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2D1" w:rsidRDefault="00C272D1" w:rsidP="005B32F7">
      <w:pPr>
        <w:ind w:left="-90"/>
        <w:sectPr w:rsidR="00C272D1" w:rsidSect="00457AD6">
          <w:headerReference w:type="first" r:id="rId7"/>
          <w:pgSz w:w="12240" w:h="15840" w:code="1"/>
          <w:pgMar w:top="2520" w:right="1267" w:bottom="1526" w:left="1440" w:header="720" w:footer="720" w:gutter="0"/>
          <w:cols w:space="720"/>
          <w:titlePg/>
          <w:docGrid w:linePitch="360"/>
        </w:sectPr>
      </w:pPr>
    </w:p>
    <w:p w:rsidR="00BD288A" w:rsidRDefault="00BD288A" w:rsidP="00BD288A">
      <w:pPr>
        <w:spacing w:after="0" w:line="240" w:lineRule="auto"/>
        <w:ind w:left="-90"/>
        <w:jc w:val="both"/>
        <w:rPr>
          <w:rFonts w:ascii="Corbel" w:eastAsia="Calibri" w:hAnsi="Corbel" w:cs="Times New Roman"/>
          <w:b/>
        </w:rPr>
      </w:pPr>
    </w:p>
    <w:p w:rsidR="00BD288A" w:rsidRPr="00126D19" w:rsidRDefault="00BD288A" w:rsidP="00BD288A">
      <w:pPr>
        <w:spacing w:after="0" w:line="240" w:lineRule="auto"/>
        <w:ind w:left="-90"/>
        <w:jc w:val="both"/>
        <w:rPr>
          <w:rFonts w:ascii="Corbel" w:eastAsia="Calibri" w:hAnsi="Corbel" w:cs="Times New Roman"/>
        </w:rPr>
      </w:pPr>
      <w:r w:rsidRPr="00126D19">
        <w:rPr>
          <w:rFonts w:ascii="Corbel" w:eastAsia="Calibri" w:hAnsi="Corbel" w:cs="Times New Roman"/>
          <w:b/>
        </w:rPr>
        <w:t>Call to Order:</w:t>
      </w:r>
      <w:r w:rsidRPr="00126D19">
        <w:rPr>
          <w:rFonts w:ascii="Corbel" w:eastAsia="Calibri" w:hAnsi="Corbel" w:cs="Times New Roman"/>
        </w:rPr>
        <w:t xml:space="preserve"> </w:t>
      </w:r>
      <w:r>
        <w:rPr>
          <w:rFonts w:ascii="Corbel" w:eastAsia="Calibri" w:hAnsi="Corbel" w:cs="Times New Roman"/>
        </w:rPr>
        <w:t xml:space="preserve"> Elaine Silva, </w:t>
      </w:r>
      <w:r w:rsidR="00212EA2">
        <w:rPr>
          <w:rFonts w:ascii="Corbel" w:eastAsia="Calibri" w:hAnsi="Corbel" w:cs="Times New Roman"/>
        </w:rPr>
        <w:t>Chair called</w:t>
      </w:r>
      <w:r w:rsidRPr="00126D19">
        <w:rPr>
          <w:rFonts w:ascii="Corbel" w:eastAsia="Calibri" w:hAnsi="Corbel" w:cs="Times New Roman"/>
        </w:rPr>
        <w:t xml:space="preserve"> the meeting to order at </w:t>
      </w:r>
      <w:r>
        <w:rPr>
          <w:rFonts w:ascii="Corbel" w:eastAsia="Calibri" w:hAnsi="Corbel" w:cs="Times New Roman"/>
        </w:rPr>
        <w:t>6</w:t>
      </w:r>
      <w:r w:rsidRPr="00126D19">
        <w:rPr>
          <w:rFonts w:ascii="Corbel" w:eastAsia="Calibri" w:hAnsi="Corbel" w:cs="Times New Roman"/>
        </w:rPr>
        <w:t>:</w:t>
      </w:r>
      <w:r w:rsidR="0021400E">
        <w:rPr>
          <w:rFonts w:ascii="Corbel" w:eastAsia="Calibri" w:hAnsi="Corbel" w:cs="Times New Roman"/>
        </w:rPr>
        <w:t>46</w:t>
      </w:r>
      <w:r w:rsidR="008665B6">
        <w:rPr>
          <w:rFonts w:ascii="Corbel" w:eastAsia="Calibri" w:hAnsi="Corbel" w:cs="Times New Roman"/>
        </w:rPr>
        <w:t xml:space="preserve"> </w:t>
      </w:r>
      <w:r w:rsidRPr="00126D19">
        <w:rPr>
          <w:rFonts w:ascii="Corbel" w:eastAsia="Calibri" w:hAnsi="Corbel" w:cs="Times New Roman"/>
        </w:rPr>
        <w:t xml:space="preserve">p.m. </w:t>
      </w:r>
    </w:p>
    <w:p w:rsidR="00BD288A" w:rsidRPr="00126D19" w:rsidRDefault="00BD288A" w:rsidP="00BD288A">
      <w:pPr>
        <w:spacing w:after="0" w:line="240" w:lineRule="auto"/>
        <w:jc w:val="both"/>
        <w:rPr>
          <w:rFonts w:ascii="Corbel" w:eastAsia="Calibri" w:hAnsi="Corbel" w:cs="Tahoma"/>
        </w:rPr>
      </w:pPr>
    </w:p>
    <w:p w:rsidR="00BD288A" w:rsidRPr="00126D19" w:rsidRDefault="00BD288A" w:rsidP="00BD288A">
      <w:pPr>
        <w:spacing w:after="0" w:line="240" w:lineRule="auto"/>
        <w:jc w:val="both"/>
        <w:rPr>
          <w:rFonts w:ascii="Corbel" w:eastAsia="Calibri" w:hAnsi="Corbel" w:cs="Times New Roman"/>
        </w:rPr>
      </w:pPr>
      <w:r w:rsidRPr="00126D19">
        <w:rPr>
          <w:rFonts w:ascii="Corbel" w:eastAsia="Calibri" w:hAnsi="Corbel" w:cs="Tahoma"/>
          <w:b/>
        </w:rPr>
        <w:t xml:space="preserve">Attendance: </w:t>
      </w:r>
      <w:r w:rsidRPr="00126D19">
        <w:rPr>
          <w:rFonts w:ascii="Corbel" w:eastAsia="Calibri" w:hAnsi="Corbel" w:cs="Times New Roman"/>
        </w:rPr>
        <w:t xml:space="preserve"> </w:t>
      </w:r>
      <w:r>
        <w:rPr>
          <w:rFonts w:ascii="Corbel" w:eastAsia="Calibri" w:hAnsi="Corbel" w:cs="Times New Roman"/>
        </w:rPr>
        <w:t xml:space="preserve"> Elaine Silva, </w:t>
      </w:r>
      <w:r w:rsidR="002C5B70">
        <w:rPr>
          <w:rFonts w:ascii="Corbel" w:eastAsia="Calibri" w:hAnsi="Corbel" w:cs="Times New Roman"/>
        </w:rPr>
        <w:t>Chair,</w:t>
      </w:r>
      <w:r>
        <w:rPr>
          <w:rFonts w:ascii="Corbel" w:eastAsia="Calibri" w:hAnsi="Corbel" w:cs="Times New Roman"/>
        </w:rPr>
        <w:t xml:space="preserve"> Candace Linehan,</w:t>
      </w:r>
      <w:r w:rsidRPr="00126D19">
        <w:rPr>
          <w:rFonts w:ascii="Corbel" w:eastAsia="Calibri" w:hAnsi="Corbel" w:cs="Times New Roman"/>
        </w:rPr>
        <w:t xml:space="preserve"> </w:t>
      </w:r>
      <w:r>
        <w:rPr>
          <w:rFonts w:ascii="Corbel" w:eastAsia="Calibri" w:hAnsi="Corbel" w:cs="Times New Roman"/>
        </w:rPr>
        <w:t>Vice chair</w:t>
      </w:r>
    </w:p>
    <w:p w:rsidR="00BD288A" w:rsidRPr="00126D19" w:rsidRDefault="00BD288A" w:rsidP="00BD288A">
      <w:pPr>
        <w:spacing w:after="0" w:line="240" w:lineRule="auto"/>
        <w:ind w:left="-90"/>
        <w:jc w:val="both"/>
        <w:rPr>
          <w:rFonts w:ascii="Corbel" w:eastAsia="Calibri" w:hAnsi="Corbel" w:cs="Times New Roman"/>
        </w:rPr>
      </w:pPr>
    </w:p>
    <w:p w:rsidR="00BD288A" w:rsidRDefault="00BD288A" w:rsidP="005669E9">
      <w:pPr>
        <w:spacing w:after="0" w:line="240" w:lineRule="auto"/>
        <w:ind w:left="-30"/>
        <w:jc w:val="both"/>
        <w:rPr>
          <w:rFonts w:ascii="Corbel" w:hAnsi="Corbel"/>
        </w:rPr>
      </w:pPr>
      <w:r w:rsidRPr="00126D19">
        <w:rPr>
          <w:rFonts w:ascii="Corbel" w:hAnsi="Corbel"/>
          <w:b/>
        </w:rPr>
        <w:t>Administration Present:</w:t>
      </w:r>
      <w:r w:rsidRPr="00126D19">
        <w:rPr>
          <w:rFonts w:ascii="Corbel" w:hAnsi="Corbel"/>
        </w:rPr>
        <w:t xml:space="preserve"> </w:t>
      </w:r>
      <w:r w:rsidR="0021400E">
        <w:rPr>
          <w:rFonts w:ascii="Corbel" w:hAnsi="Corbel"/>
        </w:rPr>
        <w:t>Daniel Thompson</w:t>
      </w:r>
      <w:r w:rsidRPr="00126D19">
        <w:rPr>
          <w:rFonts w:ascii="Corbel" w:hAnsi="Corbel"/>
        </w:rPr>
        <w:t xml:space="preserve">, Board of Health </w:t>
      </w:r>
      <w:r w:rsidR="0021400E">
        <w:rPr>
          <w:rFonts w:ascii="Corbel" w:hAnsi="Corbel"/>
        </w:rPr>
        <w:t>Inspector</w:t>
      </w:r>
      <w:r w:rsidRPr="00126D19">
        <w:rPr>
          <w:rFonts w:ascii="Corbel" w:hAnsi="Corbel"/>
        </w:rPr>
        <w:t>, Anthony Chui, Health Director</w:t>
      </w:r>
      <w:r>
        <w:rPr>
          <w:rFonts w:ascii="Corbel" w:hAnsi="Corbel"/>
        </w:rPr>
        <w:t xml:space="preserve"> Melrose, </w:t>
      </w:r>
      <w:r w:rsidR="00FF19A4">
        <w:rPr>
          <w:rFonts w:ascii="Corbel" w:hAnsi="Corbel"/>
        </w:rPr>
        <w:t xml:space="preserve">Stoneham and </w:t>
      </w:r>
      <w:proofErr w:type="gramStart"/>
      <w:r w:rsidR="00FF19A4">
        <w:rPr>
          <w:rFonts w:ascii="Corbel" w:hAnsi="Corbel"/>
        </w:rPr>
        <w:t>Wakefield</w:t>
      </w:r>
      <w:r w:rsidR="00F00945">
        <w:rPr>
          <w:rFonts w:ascii="Corbel" w:hAnsi="Corbel"/>
        </w:rPr>
        <w:t xml:space="preserve"> </w:t>
      </w:r>
      <w:r w:rsidR="00E864B8">
        <w:rPr>
          <w:rFonts w:ascii="Corbel" w:hAnsi="Corbel"/>
        </w:rPr>
        <w:t>,</w:t>
      </w:r>
      <w:proofErr w:type="gramEnd"/>
      <w:r w:rsidR="00E864B8">
        <w:rPr>
          <w:rFonts w:ascii="Corbel" w:hAnsi="Corbel"/>
        </w:rPr>
        <w:t xml:space="preserve"> Melissa Lowry, Public Health Nurse Wakefield, Stoneham and Melrose </w:t>
      </w:r>
    </w:p>
    <w:p w:rsidR="005669E9" w:rsidRDefault="005669E9" w:rsidP="005669E9">
      <w:pPr>
        <w:spacing w:after="0" w:line="240" w:lineRule="auto"/>
        <w:ind w:left="-30"/>
        <w:jc w:val="both"/>
        <w:rPr>
          <w:rFonts w:ascii="Corbel" w:eastAsia="Calibri" w:hAnsi="Corbel" w:cs="Tahoma"/>
          <w:b/>
        </w:rPr>
      </w:pPr>
    </w:p>
    <w:p w:rsidR="00817A0F" w:rsidRPr="00AA00F1" w:rsidRDefault="00BD288A" w:rsidP="00BD288A">
      <w:pPr>
        <w:spacing w:after="0" w:line="240" w:lineRule="auto"/>
        <w:jc w:val="both"/>
        <w:rPr>
          <w:rFonts w:ascii="Corbel" w:eastAsia="Calibri" w:hAnsi="Corbel" w:cs="Tahoma"/>
          <w:b/>
        </w:rPr>
      </w:pPr>
      <w:r w:rsidRPr="00126D19">
        <w:rPr>
          <w:rFonts w:ascii="Corbel" w:eastAsia="Calibri" w:hAnsi="Corbel" w:cs="Tahoma"/>
          <w:b/>
        </w:rPr>
        <w:t xml:space="preserve">Public Engagement: </w:t>
      </w:r>
      <w:r w:rsidR="007A5B58" w:rsidRPr="00534CCC">
        <w:rPr>
          <w:rFonts w:ascii="Corbel" w:eastAsia="Calibri" w:hAnsi="Corbel" w:cs="Tahoma"/>
        </w:rPr>
        <w:t xml:space="preserve"> </w:t>
      </w:r>
      <w:r w:rsidR="00E864B8">
        <w:rPr>
          <w:rFonts w:ascii="Corbel" w:eastAsia="Calibri" w:hAnsi="Corbel" w:cs="Tahoma"/>
        </w:rPr>
        <w:t xml:space="preserve">none </w:t>
      </w:r>
    </w:p>
    <w:p w:rsidR="00E864B8" w:rsidRDefault="00E864B8" w:rsidP="00817A0F">
      <w:pPr>
        <w:spacing w:after="0" w:line="240" w:lineRule="auto"/>
        <w:jc w:val="both"/>
        <w:rPr>
          <w:rFonts w:ascii="Corbel" w:hAnsi="Corbel"/>
          <w:b/>
        </w:rPr>
      </w:pPr>
    </w:p>
    <w:p w:rsidR="00817A0F" w:rsidRDefault="00817A0F" w:rsidP="00817A0F">
      <w:pPr>
        <w:spacing w:after="0" w:line="240" w:lineRule="auto"/>
        <w:jc w:val="both"/>
        <w:rPr>
          <w:rFonts w:ascii="Corbel" w:hAnsi="Corbel"/>
          <w:b/>
        </w:rPr>
      </w:pPr>
      <w:r w:rsidRPr="00534CCC">
        <w:rPr>
          <w:rFonts w:ascii="Corbel" w:hAnsi="Corbel"/>
          <w:b/>
        </w:rPr>
        <w:t xml:space="preserve">Public participation closes at </w:t>
      </w:r>
      <w:bookmarkStart w:id="0" w:name="_GoBack"/>
      <w:bookmarkEnd w:id="0"/>
      <w:r w:rsidRPr="00534CCC">
        <w:rPr>
          <w:rFonts w:ascii="Corbel" w:hAnsi="Corbel"/>
          <w:b/>
        </w:rPr>
        <w:t>6:</w:t>
      </w:r>
      <w:r w:rsidR="0021400E">
        <w:rPr>
          <w:rFonts w:ascii="Corbel" w:hAnsi="Corbel"/>
          <w:b/>
        </w:rPr>
        <w:t>51</w:t>
      </w:r>
      <w:r>
        <w:rPr>
          <w:rFonts w:ascii="Corbel" w:hAnsi="Corbel"/>
          <w:b/>
        </w:rPr>
        <w:t xml:space="preserve"> pm </w:t>
      </w:r>
    </w:p>
    <w:p w:rsidR="00C84924" w:rsidRDefault="00C84924" w:rsidP="00C84924">
      <w:pPr>
        <w:spacing w:after="0" w:line="240" w:lineRule="auto"/>
        <w:jc w:val="both"/>
        <w:rPr>
          <w:rFonts w:ascii="Corbel" w:eastAsia="Calibri" w:hAnsi="Corbel" w:cs="Tahoma"/>
          <w:b/>
        </w:rPr>
      </w:pPr>
    </w:p>
    <w:p w:rsidR="00C84924" w:rsidRDefault="00C84924" w:rsidP="00C84924">
      <w:pPr>
        <w:spacing w:after="0" w:line="240" w:lineRule="auto"/>
        <w:jc w:val="both"/>
        <w:rPr>
          <w:rFonts w:ascii="Corbel" w:eastAsia="Calibri" w:hAnsi="Corbel" w:cs="Tahoma"/>
        </w:rPr>
      </w:pPr>
      <w:r>
        <w:rPr>
          <w:rFonts w:ascii="Corbel" w:eastAsia="Calibri" w:hAnsi="Corbel" w:cs="Tahoma"/>
          <w:b/>
        </w:rPr>
        <w:t>Approval of minutes of</w:t>
      </w:r>
      <w:r w:rsidR="00E864B8">
        <w:rPr>
          <w:rFonts w:ascii="Corbel" w:eastAsia="Calibri" w:hAnsi="Corbel" w:cs="Tahoma"/>
          <w:b/>
        </w:rPr>
        <w:t xml:space="preserve"> October 16th</w:t>
      </w:r>
      <w:r>
        <w:rPr>
          <w:rFonts w:ascii="Corbel" w:eastAsia="Calibri" w:hAnsi="Corbel" w:cs="Tahoma"/>
          <w:b/>
        </w:rPr>
        <w:t xml:space="preserve">, 2024: </w:t>
      </w:r>
      <w:r w:rsidR="00E864B8">
        <w:rPr>
          <w:rFonts w:ascii="Corbel" w:eastAsia="Calibri" w:hAnsi="Corbel" w:cs="Tahoma"/>
        </w:rPr>
        <w:t>Linehan</w:t>
      </w:r>
      <w:r>
        <w:rPr>
          <w:rFonts w:ascii="Corbel" w:eastAsia="Calibri" w:hAnsi="Corbel" w:cs="Tahoma"/>
        </w:rPr>
        <w:t xml:space="preserve"> motions, seconded by </w:t>
      </w:r>
      <w:r w:rsidR="0021400E">
        <w:rPr>
          <w:rFonts w:ascii="Corbel" w:eastAsia="Calibri" w:hAnsi="Corbel" w:cs="Tahoma"/>
        </w:rPr>
        <w:t>Silva</w:t>
      </w:r>
      <w:r>
        <w:rPr>
          <w:rFonts w:ascii="Corbel" w:eastAsia="Calibri" w:hAnsi="Corbel" w:cs="Tahoma"/>
        </w:rPr>
        <w:t xml:space="preserve">. Motion passed </w:t>
      </w:r>
      <w:r w:rsidR="0021400E">
        <w:rPr>
          <w:rFonts w:ascii="Corbel" w:eastAsia="Calibri" w:hAnsi="Corbel" w:cs="Tahoma"/>
        </w:rPr>
        <w:t>2</w:t>
      </w:r>
      <w:r>
        <w:rPr>
          <w:rFonts w:ascii="Corbel" w:eastAsia="Calibri" w:hAnsi="Corbel" w:cs="Tahoma"/>
        </w:rPr>
        <w:t xml:space="preserve">-0-0-by roll call vote. </w:t>
      </w:r>
    </w:p>
    <w:p w:rsidR="0021400E" w:rsidRDefault="0021400E" w:rsidP="00C84924">
      <w:pPr>
        <w:spacing w:after="0" w:line="240" w:lineRule="auto"/>
        <w:jc w:val="both"/>
        <w:rPr>
          <w:rFonts w:ascii="Corbel" w:eastAsia="Calibri" w:hAnsi="Corbel" w:cs="Tahoma"/>
        </w:rPr>
      </w:pPr>
    </w:p>
    <w:p w:rsidR="0021400E" w:rsidRDefault="0021400E" w:rsidP="00C84924">
      <w:pPr>
        <w:spacing w:after="0" w:line="240" w:lineRule="auto"/>
        <w:jc w:val="both"/>
        <w:rPr>
          <w:rFonts w:ascii="Corbel" w:eastAsia="Calibri" w:hAnsi="Corbel" w:cs="Tahoma"/>
        </w:rPr>
      </w:pPr>
      <w:r w:rsidRPr="0021400E">
        <w:rPr>
          <w:rFonts w:ascii="Corbel" w:eastAsia="Calibri" w:hAnsi="Corbel" w:cs="Tahoma"/>
          <w:b/>
        </w:rPr>
        <w:t xml:space="preserve">Beaver Management Policy: </w:t>
      </w:r>
      <w:r>
        <w:rPr>
          <w:rFonts w:ascii="Corbel" w:eastAsia="Calibri" w:hAnsi="Corbel" w:cs="Tahoma"/>
          <w:b/>
        </w:rPr>
        <w:t xml:space="preserve"> </w:t>
      </w:r>
      <w:r w:rsidRPr="0021400E">
        <w:rPr>
          <w:rFonts w:ascii="Corbel" w:eastAsia="Calibri" w:hAnsi="Corbel" w:cs="Tahoma"/>
        </w:rPr>
        <w:t xml:space="preserve">Haley </w:t>
      </w:r>
      <w:proofErr w:type="spellStart"/>
      <w:r w:rsidRPr="0021400E">
        <w:rPr>
          <w:rFonts w:ascii="Corbel" w:eastAsia="Calibri" w:hAnsi="Corbel" w:cs="Tahoma"/>
        </w:rPr>
        <w:t>McHatton</w:t>
      </w:r>
      <w:proofErr w:type="spellEnd"/>
      <w:r w:rsidRPr="0021400E">
        <w:rPr>
          <w:rFonts w:ascii="Corbel" w:eastAsia="Calibri" w:hAnsi="Corbel" w:cs="Tahoma"/>
        </w:rPr>
        <w:t xml:space="preserve"> Ballou</w:t>
      </w:r>
      <w:r>
        <w:rPr>
          <w:rFonts w:ascii="Corbel" w:eastAsia="Calibri" w:hAnsi="Corbel" w:cs="Tahoma"/>
        </w:rPr>
        <w:t xml:space="preserve"> from Conservation Commission (</w:t>
      </w:r>
      <w:proofErr w:type="spellStart"/>
      <w:r>
        <w:rPr>
          <w:rFonts w:ascii="Corbel" w:eastAsia="Calibri" w:hAnsi="Corbel" w:cs="Tahoma"/>
        </w:rPr>
        <w:t>ConCom</w:t>
      </w:r>
      <w:proofErr w:type="spellEnd"/>
      <w:r>
        <w:rPr>
          <w:rFonts w:ascii="Corbel" w:eastAsia="Calibri" w:hAnsi="Corbel" w:cs="Tahoma"/>
        </w:rPr>
        <w:t xml:space="preserve">) to discuss a new Beaver Management Policy in Wakefield. The goal for this is to increase the communication between </w:t>
      </w:r>
      <w:proofErr w:type="spellStart"/>
      <w:r>
        <w:rPr>
          <w:rFonts w:ascii="Corbel" w:eastAsia="Calibri" w:hAnsi="Corbel" w:cs="Tahoma"/>
        </w:rPr>
        <w:t>ConCom</w:t>
      </w:r>
      <w:proofErr w:type="spellEnd"/>
      <w:r>
        <w:rPr>
          <w:rFonts w:ascii="Corbel" w:eastAsia="Calibri" w:hAnsi="Corbel" w:cs="Tahoma"/>
        </w:rPr>
        <w:t xml:space="preserve"> and the Health Department, as </w:t>
      </w:r>
      <w:proofErr w:type="spellStart"/>
      <w:r>
        <w:rPr>
          <w:rFonts w:ascii="Corbel" w:eastAsia="Calibri" w:hAnsi="Corbel" w:cs="Tahoma"/>
        </w:rPr>
        <w:t>ConCom</w:t>
      </w:r>
      <w:proofErr w:type="spellEnd"/>
      <w:r>
        <w:rPr>
          <w:rFonts w:ascii="Corbel" w:eastAsia="Calibri" w:hAnsi="Corbel" w:cs="Tahoma"/>
        </w:rPr>
        <w:t xml:space="preserve"> responds secondarily to the Health Department’s action with Beaver Permits. </w:t>
      </w:r>
      <w:r w:rsidR="00DA2550">
        <w:rPr>
          <w:rFonts w:ascii="Corbel" w:eastAsia="Calibri" w:hAnsi="Corbel" w:cs="Tahoma"/>
        </w:rPr>
        <w:t>The Board agrees and will review the updated policy.</w:t>
      </w:r>
    </w:p>
    <w:p w:rsidR="00DA2550" w:rsidRDefault="00DA2550" w:rsidP="00C84924">
      <w:pPr>
        <w:spacing w:after="0" w:line="240" w:lineRule="auto"/>
        <w:jc w:val="both"/>
        <w:rPr>
          <w:rFonts w:ascii="Corbel" w:eastAsia="Calibri" w:hAnsi="Corbel" w:cs="Tahoma"/>
        </w:rPr>
      </w:pPr>
    </w:p>
    <w:p w:rsidR="00DA2550" w:rsidRDefault="00392757" w:rsidP="00C84924">
      <w:pPr>
        <w:spacing w:after="0" w:line="240" w:lineRule="auto"/>
        <w:jc w:val="both"/>
        <w:rPr>
          <w:rFonts w:ascii="Corbel" w:eastAsia="Calibri" w:hAnsi="Corbel" w:cs="Tahoma"/>
        </w:rPr>
      </w:pPr>
      <w:r w:rsidRPr="00392757">
        <w:rPr>
          <w:rFonts w:ascii="Corbel" w:eastAsia="Calibri" w:hAnsi="Corbel" w:cs="Tahoma"/>
          <w:b/>
        </w:rPr>
        <w:t xml:space="preserve">Marijuana Overlay </w:t>
      </w:r>
      <w:proofErr w:type="spellStart"/>
      <w:r w:rsidRPr="00392757">
        <w:rPr>
          <w:rFonts w:ascii="Corbel" w:eastAsia="Calibri" w:hAnsi="Corbel" w:cs="Tahoma"/>
          <w:b/>
        </w:rPr>
        <w:t>Disctrict</w:t>
      </w:r>
      <w:proofErr w:type="spellEnd"/>
      <w:r w:rsidRPr="00392757">
        <w:rPr>
          <w:rFonts w:ascii="Corbel" w:eastAsia="Calibri" w:hAnsi="Corbel" w:cs="Tahoma"/>
          <w:b/>
        </w:rPr>
        <w:t xml:space="preserve"> Discussion:</w:t>
      </w:r>
      <w:r>
        <w:rPr>
          <w:rFonts w:ascii="Corbel" w:eastAsia="Calibri" w:hAnsi="Corbel" w:cs="Tahoma"/>
        </w:rPr>
        <w:t xml:space="preserve"> Michael McCarthy representing his client seeks to establish dialogue regarding the prior marijuana overlay district. Discussion between the Board and McCarthy ensued, highlighting the concerns of the marijuana overlay district such as being in close proximity to a school and low-income housing. McCarthy discussed that the client would be an active member of the community, and would help fund cannabis education program incentives for the Health Department. No further action at this point. </w:t>
      </w:r>
    </w:p>
    <w:p w:rsidR="00392757" w:rsidRDefault="00392757" w:rsidP="00C84924">
      <w:pPr>
        <w:spacing w:after="0" w:line="240" w:lineRule="auto"/>
        <w:jc w:val="both"/>
        <w:rPr>
          <w:rFonts w:ascii="Corbel" w:eastAsia="Calibri" w:hAnsi="Corbel" w:cs="Tahoma"/>
        </w:rPr>
      </w:pPr>
    </w:p>
    <w:p w:rsidR="00392757" w:rsidRDefault="00392757" w:rsidP="00C84924">
      <w:pPr>
        <w:spacing w:after="0" w:line="240" w:lineRule="auto"/>
        <w:jc w:val="both"/>
        <w:rPr>
          <w:rFonts w:ascii="Corbel" w:eastAsia="Calibri" w:hAnsi="Corbel" w:cs="Tahoma"/>
        </w:rPr>
      </w:pPr>
      <w:r w:rsidRPr="00392757">
        <w:rPr>
          <w:rFonts w:ascii="Corbel" w:eastAsia="Calibri" w:hAnsi="Corbel" w:cs="Tahoma"/>
          <w:b/>
        </w:rPr>
        <w:t xml:space="preserve">Health Director’s Report: </w:t>
      </w:r>
      <w:r>
        <w:rPr>
          <w:rFonts w:ascii="Corbel" w:eastAsia="Calibri" w:hAnsi="Corbel" w:cs="Tahoma"/>
          <w:b/>
        </w:rPr>
        <w:t xml:space="preserve"> </w:t>
      </w:r>
      <w:r>
        <w:rPr>
          <w:rFonts w:ascii="Corbel" w:eastAsia="Calibri" w:hAnsi="Corbel" w:cs="Tahoma"/>
        </w:rPr>
        <w:t xml:space="preserve">Director Chui welcomes and introduces the new Social Services Coordinator, Sandra </w:t>
      </w:r>
      <w:proofErr w:type="spellStart"/>
      <w:r w:rsidR="009420DD">
        <w:rPr>
          <w:rFonts w:ascii="Corbel" w:eastAsia="Calibri" w:hAnsi="Corbel" w:cs="Tahoma"/>
        </w:rPr>
        <w:t>Siguenza</w:t>
      </w:r>
      <w:proofErr w:type="spellEnd"/>
      <w:r w:rsidR="009420DD">
        <w:rPr>
          <w:rFonts w:ascii="Corbel" w:eastAsia="Calibri" w:hAnsi="Corbel" w:cs="Tahoma"/>
        </w:rPr>
        <w:t>-Hache. Director Chui discusses the upcoming budget discussion during the next town meeting on March 24</w:t>
      </w:r>
      <w:r w:rsidR="009420DD" w:rsidRPr="009420DD">
        <w:rPr>
          <w:rFonts w:ascii="Corbel" w:eastAsia="Calibri" w:hAnsi="Corbel" w:cs="Tahoma"/>
          <w:vertAlign w:val="superscript"/>
        </w:rPr>
        <w:t>th</w:t>
      </w:r>
      <w:r w:rsidR="009420DD">
        <w:rPr>
          <w:rFonts w:ascii="Corbel" w:eastAsia="Calibri" w:hAnsi="Corbel" w:cs="Tahoma"/>
        </w:rPr>
        <w:t xml:space="preserve">. Senior Inspector Erin Carleo has taken temporary leave, in which Inspector Dan Thompson will cover ongoing and continuous demands until normal operational capacity is restored. Regional Inspector Shelby </w:t>
      </w:r>
      <w:proofErr w:type="spellStart"/>
      <w:r w:rsidR="009420DD">
        <w:rPr>
          <w:rFonts w:ascii="Corbel" w:eastAsia="Calibri" w:hAnsi="Corbel" w:cs="Tahoma"/>
        </w:rPr>
        <w:t>Puracchio</w:t>
      </w:r>
      <w:proofErr w:type="spellEnd"/>
      <w:r w:rsidR="009420DD">
        <w:rPr>
          <w:rFonts w:ascii="Corbel" w:eastAsia="Calibri" w:hAnsi="Corbel" w:cs="Tahoma"/>
        </w:rPr>
        <w:t xml:space="preserve"> is helping to assist many inspectional needs during this time. The position of Regional Public Health Nurse has been posted and will remain posted until filled. </w:t>
      </w:r>
      <w:r w:rsidR="002D52CA">
        <w:rPr>
          <w:rFonts w:ascii="Corbel" w:eastAsia="Calibri" w:hAnsi="Corbel" w:cs="Tahoma"/>
        </w:rPr>
        <w:t>Lastly, public health nurses Melissa Lowry and Sandra Brown are hosting a regional camp training class for health departments and camps to prepare for the upcoming camp season.</w:t>
      </w:r>
    </w:p>
    <w:p w:rsidR="009420DD" w:rsidRDefault="009420DD" w:rsidP="00C84924">
      <w:pPr>
        <w:spacing w:after="0" w:line="240" w:lineRule="auto"/>
        <w:jc w:val="both"/>
        <w:rPr>
          <w:rFonts w:ascii="Corbel" w:eastAsia="Calibri" w:hAnsi="Corbel" w:cs="Tahoma"/>
        </w:rPr>
      </w:pPr>
    </w:p>
    <w:p w:rsidR="009420DD" w:rsidRDefault="009420DD" w:rsidP="00C84924">
      <w:pPr>
        <w:spacing w:after="0" w:line="240" w:lineRule="auto"/>
        <w:jc w:val="both"/>
        <w:rPr>
          <w:rFonts w:ascii="Corbel" w:eastAsia="Calibri" w:hAnsi="Corbel" w:cs="Tahoma"/>
          <w:b/>
        </w:rPr>
      </w:pPr>
      <w:r w:rsidRPr="002D52CA">
        <w:rPr>
          <w:rFonts w:ascii="Corbel" w:eastAsia="Calibri" w:hAnsi="Corbel" w:cs="Tahoma"/>
          <w:b/>
        </w:rPr>
        <w:t>Other Business</w:t>
      </w:r>
      <w:r w:rsidR="002D52CA" w:rsidRPr="002D52CA">
        <w:rPr>
          <w:rFonts w:ascii="Corbel" w:eastAsia="Calibri" w:hAnsi="Corbel" w:cs="Tahoma"/>
          <w:b/>
        </w:rPr>
        <w:t xml:space="preserve"> (</w:t>
      </w:r>
      <w:r w:rsidR="002D52CA" w:rsidRPr="002D52CA">
        <w:rPr>
          <w:rFonts w:ascii="Corbel" w:eastAsia="Calibri" w:hAnsi="Corbel" w:cstheme="majorHAnsi"/>
          <w:b/>
        </w:rPr>
        <w:t>not reasonably anticipated since the posting of this meeting</w:t>
      </w:r>
      <w:r w:rsidR="002D52CA" w:rsidRPr="002D52CA">
        <w:rPr>
          <w:rFonts w:ascii="Corbel" w:eastAsia="Calibri" w:hAnsi="Corbel" w:cstheme="majorHAnsi"/>
          <w:b/>
        </w:rPr>
        <w:t>)</w:t>
      </w:r>
      <w:r w:rsidRPr="002D52CA">
        <w:rPr>
          <w:rFonts w:ascii="Corbel" w:eastAsia="Calibri" w:hAnsi="Corbel" w:cs="Tahoma"/>
          <w:b/>
        </w:rPr>
        <w:t>:</w:t>
      </w:r>
      <w:r w:rsidR="002D52CA">
        <w:rPr>
          <w:rFonts w:ascii="Corbel" w:eastAsia="Calibri" w:hAnsi="Corbel" w:cs="Tahoma"/>
          <w:b/>
        </w:rPr>
        <w:t xml:space="preserve"> </w:t>
      </w:r>
    </w:p>
    <w:p w:rsidR="002D52CA" w:rsidRDefault="002D52CA" w:rsidP="00C84924">
      <w:pPr>
        <w:spacing w:after="0" w:line="240" w:lineRule="auto"/>
        <w:jc w:val="both"/>
        <w:rPr>
          <w:rFonts w:ascii="Corbel" w:eastAsia="Calibri" w:hAnsi="Corbel" w:cs="Tahoma"/>
        </w:rPr>
      </w:pPr>
    </w:p>
    <w:p w:rsidR="002D52CA" w:rsidRDefault="002D52CA" w:rsidP="00C84924">
      <w:pPr>
        <w:spacing w:after="0" w:line="240" w:lineRule="auto"/>
        <w:jc w:val="both"/>
        <w:rPr>
          <w:rFonts w:ascii="Corbel" w:eastAsia="Calibri" w:hAnsi="Corbel" w:cs="Tahoma"/>
        </w:rPr>
      </w:pPr>
      <w:r>
        <w:rPr>
          <w:rFonts w:ascii="Corbel" w:eastAsia="Calibri" w:hAnsi="Corbel" w:cs="Tahoma"/>
        </w:rPr>
        <w:t>CPR Class Discussion: The Board discussed from last meeting hosting a CPR/</w:t>
      </w:r>
      <w:proofErr w:type="spellStart"/>
      <w:r>
        <w:rPr>
          <w:rFonts w:ascii="Corbel" w:eastAsia="Calibri" w:hAnsi="Corbel" w:cs="Tahoma"/>
        </w:rPr>
        <w:t>chokesaver</w:t>
      </w:r>
      <w:proofErr w:type="spellEnd"/>
      <w:r>
        <w:rPr>
          <w:rFonts w:ascii="Corbel" w:eastAsia="Calibri" w:hAnsi="Corbel" w:cs="Tahoma"/>
        </w:rPr>
        <w:t xml:space="preserve"> course for local restaurants to fulfill their certification and provide education. Chair Silva has taught the class in the past and volunteers to </w:t>
      </w:r>
      <w:proofErr w:type="gramStart"/>
      <w:r>
        <w:rPr>
          <w:rFonts w:ascii="Corbel" w:eastAsia="Calibri" w:hAnsi="Corbel" w:cs="Tahoma"/>
        </w:rPr>
        <w:t>provide assistance</w:t>
      </w:r>
      <w:proofErr w:type="gramEnd"/>
      <w:r>
        <w:rPr>
          <w:rFonts w:ascii="Corbel" w:eastAsia="Calibri" w:hAnsi="Corbel" w:cs="Tahoma"/>
        </w:rPr>
        <w:t xml:space="preserve"> as necessary. Training intended to be funded regionally if possible.</w:t>
      </w:r>
    </w:p>
    <w:p w:rsidR="002D52CA" w:rsidRDefault="002D52CA" w:rsidP="00C84924">
      <w:pPr>
        <w:spacing w:after="0" w:line="240" w:lineRule="auto"/>
        <w:jc w:val="both"/>
        <w:rPr>
          <w:rFonts w:ascii="Corbel" w:eastAsia="Calibri" w:hAnsi="Corbel" w:cs="Tahoma"/>
        </w:rPr>
      </w:pPr>
    </w:p>
    <w:p w:rsidR="002D52CA" w:rsidRDefault="002D52CA" w:rsidP="00C84924">
      <w:pPr>
        <w:spacing w:after="0" w:line="240" w:lineRule="auto"/>
        <w:jc w:val="both"/>
        <w:rPr>
          <w:rFonts w:ascii="Corbel" w:eastAsia="Calibri" w:hAnsi="Corbel" w:cs="Tahoma"/>
        </w:rPr>
      </w:pPr>
      <w:r>
        <w:rPr>
          <w:rFonts w:ascii="Corbel" w:eastAsia="Calibri" w:hAnsi="Corbel" w:cs="Tahoma"/>
        </w:rPr>
        <w:lastRenderedPageBreak/>
        <w:t xml:space="preserve">Liquor License Policy: Town Council Member Jonathon P. Chines discussed with the Board about liquor license policies and the involvement of the Health Department to contribute to determining compliance and interpreting alcohol policy. Director Chui will connect with </w:t>
      </w:r>
      <w:r w:rsidRPr="002D52CA">
        <w:rPr>
          <w:rFonts w:ascii="Corbel" w:eastAsia="Calibri" w:hAnsi="Corbel" w:cs="Tahoma"/>
        </w:rPr>
        <w:t>Prevention, Outreach and Youth Services Manager</w:t>
      </w:r>
      <w:r>
        <w:rPr>
          <w:rFonts w:ascii="Corbel" w:eastAsia="Calibri" w:hAnsi="Corbel" w:cs="Tahoma"/>
        </w:rPr>
        <w:t xml:space="preserve"> Elizabeth Parsons. </w:t>
      </w:r>
    </w:p>
    <w:p w:rsidR="002D52CA" w:rsidRDefault="002D52CA" w:rsidP="00C84924">
      <w:pPr>
        <w:spacing w:after="0" w:line="240" w:lineRule="auto"/>
        <w:jc w:val="both"/>
        <w:rPr>
          <w:rFonts w:ascii="Corbel" w:eastAsia="Calibri" w:hAnsi="Corbel" w:cs="Tahoma"/>
        </w:rPr>
      </w:pPr>
    </w:p>
    <w:p w:rsidR="002D52CA" w:rsidRPr="002D52CA" w:rsidRDefault="002D52CA" w:rsidP="00C84924">
      <w:pPr>
        <w:spacing w:after="0" w:line="240" w:lineRule="auto"/>
        <w:jc w:val="both"/>
        <w:rPr>
          <w:rFonts w:ascii="Corbel" w:eastAsia="Calibri" w:hAnsi="Corbel" w:cs="Tahoma"/>
        </w:rPr>
      </w:pPr>
      <w:r w:rsidRPr="002D52CA">
        <w:rPr>
          <w:rFonts w:ascii="Corbel" w:eastAsia="Calibri" w:hAnsi="Corbel" w:cs="Tahoma"/>
          <w:b/>
        </w:rPr>
        <w:t xml:space="preserve">Adjournment: </w:t>
      </w:r>
      <w:r>
        <w:rPr>
          <w:rFonts w:ascii="Corbel" w:eastAsia="Calibri" w:hAnsi="Corbel" w:cs="Tahoma"/>
        </w:rPr>
        <w:t>Next meeting will be hosted on March 26</w:t>
      </w:r>
      <w:r w:rsidRPr="002D52CA">
        <w:rPr>
          <w:rFonts w:ascii="Corbel" w:eastAsia="Calibri" w:hAnsi="Corbel" w:cs="Tahoma"/>
          <w:vertAlign w:val="superscript"/>
        </w:rPr>
        <w:t>th</w:t>
      </w:r>
      <w:r>
        <w:rPr>
          <w:rFonts w:ascii="Corbel" w:eastAsia="Calibri" w:hAnsi="Corbel" w:cs="Tahoma"/>
        </w:rPr>
        <w:t>, 2025. Silva motioned to close the meeting, seconded by Linehan. Meeting adjourned at 7:30pm by roll call 2-0-0.</w:t>
      </w:r>
    </w:p>
    <w:p w:rsidR="002D52CA" w:rsidRDefault="002D52CA" w:rsidP="00C84924">
      <w:pPr>
        <w:spacing w:after="0" w:line="240" w:lineRule="auto"/>
        <w:jc w:val="both"/>
        <w:rPr>
          <w:rFonts w:ascii="Corbel" w:eastAsia="Calibri" w:hAnsi="Corbel" w:cs="Tahoma"/>
        </w:rPr>
      </w:pPr>
    </w:p>
    <w:p w:rsidR="002D52CA" w:rsidRDefault="002D52CA" w:rsidP="00C84924">
      <w:pPr>
        <w:spacing w:after="0" w:line="240" w:lineRule="auto"/>
        <w:jc w:val="both"/>
        <w:rPr>
          <w:rFonts w:ascii="Corbel" w:eastAsia="Calibri" w:hAnsi="Corbel" w:cs="Tahoma"/>
        </w:rPr>
      </w:pPr>
    </w:p>
    <w:p w:rsidR="002D52CA" w:rsidRPr="002D52CA" w:rsidRDefault="002D52CA" w:rsidP="00C84924">
      <w:pPr>
        <w:spacing w:after="0" w:line="240" w:lineRule="auto"/>
        <w:jc w:val="both"/>
        <w:rPr>
          <w:rFonts w:ascii="Corbel" w:eastAsia="Calibri" w:hAnsi="Corbel" w:cs="Tahoma"/>
        </w:rPr>
      </w:pPr>
    </w:p>
    <w:p w:rsidR="00E864B8" w:rsidRDefault="00E864B8" w:rsidP="00C84924">
      <w:pPr>
        <w:spacing w:after="0" w:line="240" w:lineRule="auto"/>
        <w:jc w:val="both"/>
        <w:rPr>
          <w:rFonts w:ascii="Corbel" w:eastAsia="Calibri" w:hAnsi="Corbel" w:cs="Tahoma"/>
        </w:rPr>
      </w:pPr>
    </w:p>
    <w:sectPr w:rsidR="00E864B8" w:rsidSect="00C272D1">
      <w:headerReference w:type="default" r:id="rId8"/>
      <w:type w:val="continuous"/>
      <w:pgSz w:w="12240" w:h="15840" w:code="1"/>
      <w:pgMar w:top="1440" w:right="1260" w:bottom="15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782" w:rsidRDefault="007C1782" w:rsidP="00E30DCD">
      <w:pPr>
        <w:spacing w:after="0" w:line="240" w:lineRule="auto"/>
      </w:pPr>
      <w:r>
        <w:separator/>
      </w:r>
    </w:p>
  </w:endnote>
  <w:endnote w:type="continuationSeparator" w:id="0">
    <w:p w:rsidR="007C1782" w:rsidRDefault="007C1782" w:rsidP="00E3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782" w:rsidRDefault="007C1782" w:rsidP="00E30DCD">
      <w:pPr>
        <w:spacing w:after="0" w:line="240" w:lineRule="auto"/>
      </w:pPr>
      <w:r>
        <w:separator/>
      </w:r>
    </w:p>
  </w:footnote>
  <w:footnote w:type="continuationSeparator" w:id="0">
    <w:p w:rsidR="007C1782" w:rsidRDefault="007C1782" w:rsidP="00E3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0DCD" w:rsidRDefault="00E30DCD">
    <w:pPr>
      <w:pStyle w:val="Header"/>
    </w:pPr>
    <w:r w:rsidRPr="002813FE">
      <w:rPr>
        <w:rFonts w:ascii="Corbel" w:hAnsi="Corbel"/>
        <w:noProof/>
      </w:rPr>
      <w:drawing>
        <wp:anchor distT="0" distB="0" distL="114300" distR="114300" simplePos="0" relativeHeight="251659264" behindDoc="1" locked="0" layoutInCell="1" allowOverlap="1" wp14:anchorId="3E2C02E8" wp14:editId="39785C04">
          <wp:simplePos x="0" y="0"/>
          <wp:positionH relativeFrom="margin">
            <wp:posOffset>-895350</wp:posOffset>
          </wp:positionH>
          <wp:positionV relativeFrom="paragraph">
            <wp:posOffset>-438149</wp:posOffset>
          </wp:positionV>
          <wp:extent cx="7747623" cy="1002633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ake.Let.large.seal-01.png"/>
                  <pic:cNvPicPr/>
                </pic:nvPicPr>
                <pic:blipFill>
                  <a:blip r:embed="rId1">
                    <a:extLst>
                      <a:ext uri="{28A0092B-C50C-407E-A947-70E740481C1C}">
                        <a14:useLocalDpi xmlns:a14="http://schemas.microsoft.com/office/drawing/2010/main" val="0"/>
                      </a:ext>
                    </a:extLst>
                  </a:blip>
                  <a:stretch>
                    <a:fillRect/>
                  </a:stretch>
                </pic:blipFill>
                <pic:spPr>
                  <a:xfrm>
                    <a:off x="0" y="0"/>
                    <a:ext cx="7747623" cy="1002633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2D1" w:rsidRDefault="00C272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06E06"/>
    <w:multiLevelType w:val="hybridMultilevel"/>
    <w:tmpl w:val="3314E3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DCD"/>
    <w:rsid w:val="000077D6"/>
    <w:rsid w:val="000A68FB"/>
    <w:rsid w:val="000E2596"/>
    <w:rsid w:val="000F5C00"/>
    <w:rsid w:val="001313C5"/>
    <w:rsid w:val="001D4AE0"/>
    <w:rsid w:val="001F4FE1"/>
    <w:rsid w:val="00212EA2"/>
    <w:rsid w:val="0021400E"/>
    <w:rsid w:val="002260A0"/>
    <w:rsid w:val="00227A40"/>
    <w:rsid w:val="002565DB"/>
    <w:rsid w:val="002B4AAB"/>
    <w:rsid w:val="002C5B70"/>
    <w:rsid w:val="002D52CA"/>
    <w:rsid w:val="00340DEC"/>
    <w:rsid w:val="00342E71"/>
    <w:rsid w:val="003770CC"/>
    <w:rsid w:val="00392757"/>
    <w:rsid w:val="00393F1C"/>
    <w:rsid w:val="00396AAB"/>
    <w:rsid w:val="003A0F73"/>
    <w:rsid w:val="003D4C5B"/>
    <w:rsid w:val="003D5599"/>
    <w:rsid w:val="00414013"/>
    <w:rsid w:val="00457AD6"/>
    <w:rsid w:val="00492419"/>
    <w:rsid w:val="004D15DA"/>
    <w:rsid w:val="00502961"/>
    <w:rsid w:val="005131FF"/>
    <w:rsid w:val="00526336"/>
    <w:rsid w:val="00534CCC"/>
    <w:rsid w:val="005669E9"/>
    <w:rsid w:val="00573CFC"/>
    <w:rsid w:val="00591FE0"/>
    <w:rsid w:val="005974A2"/>
    <w:rsid w:val="005B32F7"/>
    <w:rsid w:val="005D1C2B"/>
    <w:rsid w:val="005E3177"/>
    <w:rsid w:val="00617572"/>
    <w:rsid w:val="00697944"/>
    <w:rsid w:val="006B3339"/>
    <w:rsid w:val="006C0DAC"/>
    <w:rsid w:val="006C6092"/>
    <w:rsid w:val="006D09B2"/>
    <w:rsid w:val="0070785D"/>
    <w:rsid w:val="00723EB2"/>
    <w:rsid w:val="007264FC"/>
    <w:rsid w:val="007646BE"/>
    <w:rsid w:val="007962A3"/>
    <w:rsid w:val="007969BB"/>
    <w:rsid w:val="007A1F8D"/>
    <w:rsid w:val="007A5B58"/>
    <w:rsid w:val="007C128F"/>
    <w:rsid w:val="007C1782"/>
    <w:rsid w:val="00817A0F"/>
    <w:rsid w:val="00843504"/>
    <w:rsid w:val="008665B6"/>
    <w:rsid w:val="008B138D"/>
    <w:rsid w:val="008F0650"/>
    <w:rsid w:val="008F7A8E"/>
    <w:rsid w:val="009420DD"/>
    <w:rsid w:val="00960322"/>
    <w:rsid w:val="009627BF"/>
    <w:rsid w:val="00981744"/>
    <w:rsid w:val="00983FD1"/>
    <w:rsid w:val="009C4820"/>
    <w:rsid w:val="009C6D46"/>
    <w:rsid w:val="009E5569"/>
    <w:rsid w:val="009E664C"/>
    <w:rsid w:val="00A2158A"/>
    <w:rsid w:val="00A70DC3"/>
    <w:rsid w:val="00A8240E"/>
    <w:rsid w:val="00A90802"/>
    <w:rsid w:val="00A94F43"/>
    <w:rsid w:val="00AA00F1"/>
    <w:rsid w:val="00AE182B"/>
    <w:rsid w:val="00AF1C61"/>
    <w:rsid w:val="00AF720F"/>
    <w:rsid w:val="00B1394A"/>
    <w:rsid w:val="00B16453"/>
    <w:rsid w:val="00B32AF8"/>
    <w:rsid w:val="00B544D4"/>
    <w:rsid w:val="00B55257"/>
    <w:rsid w:val="00B86CFD"/>
    <w:rsid w:val="00B90825"/>
    <w:rsid w:val="00BB46E0"/>
    <w:rsid w:val="00BB75FE"/>
    <w:rsid w:val="00BC1412"/>
    <w:rsid w:val="00BD288A"/>
    <w:rsid w:val="00C14CB3"/>
    <w:rsid w:val="00C272D1"/>
    <w:rsid w:val="00C42CDD"/>
    <w:rsid w:val="00C43E9D"/>
    <w:rsid w:val="00C4676E"/>
    <w:rsid w:val="00C50632"/>
    <w:rsid w:val="00C72DAD"/>
    <w:rsid w:val="00C767E6"/>
    <w:rsid w:val="00C83A9D"/>
    <w:rsid w:val="00C84924"/>
    <w:rsid w:val="00CA6D94"/>
    <w:rsid w:val="00D20CEE"/>
    <w:rsid w:val="00D22FAF"/>
    <w:rsid w:val="00D53019"/>
    <w:rsid w:val="00D56A58"/>
    <w:rsid w:val="00D6387E"/>
    <w:rsid w:val="00D76104"/>
    <w:rsid w:val="00D83C9E"/>
    <w:rsid w:val="00DA2550"/>
    <w:rsid w:val="00DB0BF2"/>
    <w:rsid w:val="00DB4596"/>
    <w:rsid w:val="00E0090F"/>
    <w:rsid w:val="00E168C4"/>
    <w:rsid w:val="00E30DCD"/>
    <w:rsid w:val="00E71E0D"/>
    <w:rsid w:val="00E864B8"/>
    <w:rsid w:val="00E91BB4"/>
    <w:rsid w:val="00EB51DD"/>
    <w:rsid w:val="00EC45DE"/>
    <w:rsid w:val="00ED7A70"/>
    <w:rsid w:val="00EF7454"/>
    <w:rsid w:val="00F00945"/>
    <w:rsid w:val="00F13803"/>
    <w:rsid w:val="00F572D0"/>
    <w:rsid w:val="00F97B61"/>
    <w:rsid w:val="00FF1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2B13E9"/>
  <w15:chartTrackingRefBased/>
  <w15:docId w15:val="{377D2B06-C648-4736-AC9F-53A21EC5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2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DCD"/>
  </w:style>
  <w:style w:type="paragraph" w:styleId="Footer">
    <w:name w:val="footer"/>
    <w:basedOn w:val="Normal"/>
    <w:link w:val="FooterChar"/>
    <w:uiPriority w:val="99"/>
    <w:unhideWhenUsed/>
    <w:rsid w:val="00E30D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DCD"/>
  </w:style>
  <w:style w:type="character" w:styleId="Hyperlink">
    <w:name w:val="Hyperlink"/>
    <w:basedOn w:val="DefaultParagraphFont"/>
    <w:uiPriority w:val="99"/>
    <w:unhideWhenUsed/>
    <w:rsid w:val="00342E71"/>
    <w:rPr>
      <w:color w:val="0563C1" w:themeColor="hyperlink"/>
      <w:u w:val="single"/>
    </w:rPr>
  </w:style>
  <w:style w:type="character" w:styleId="UnresolvedMention">
    <w:name w:val="Unresolved Mention"/>
    <w:basedOn w:val="DefaultParagraphFont"/>
    <w:uiPriority w:val="99"/>
    <w:semiHidden/>
    <w:unhideWhenUsed/>
    <w:rsid w:val="00342E71"/>
    <w:rPr>
      <w:color w:val="605E5C"/>
      <w:shd w:val="clear" w:color="auto" w:fill="E1DFDD"/>
    </w:rPr>
  </w:style>
  <w:style w:type="character" w:styleId="Strong">
    <w:name w:val="Strong"/>
    <w:basedOn w:val="DefaultParagraphFont"/>
    <w:uiPriority w:val="22"/>
    <w:qFormat/>
    <w:rsid w:val="00526336"/>
    <w:rPr>
      <w:b/>
      <w:bCs/>
    </w:rPr>
  </w:style>
  <w:style w:type="paragraph" w:styleId="ListParagraph">
    <w:name w:val="List Paragraph"/>
    <w:basedOn w:val="Normal"/>
    <w:uiPriority w:val="34"/>
    <w:qFormat/>
    <w:rsid w:val="004D15DA"/>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6467">
      <w:bodyDiv w:val="1"/>
      <w:marLeft w:val="0"/>
      <w:marRight w:val="0"/>
      <w:marTop w:val="0"/>
      <w:marBottom w:val="0"/>
      <w:divBdr>
        <w:top w:val="none" w:sz="0" w:space="0" w:color="auto"/>
        <w:left w:val="none" w:sz="0" w:space="0" w:color="auto"/>
        <w:bottom w:val="none" w:sz="0" w:space="0" w:color="auto"/>
        <w:right w:val="none" w:sz="0" w:space="0" w:color="auto"/>
      </w:divBdr>
    </w:div>
    <w:div w:id="102841569">
      <w:bodyDiv w:val="1"/>
      <w:marLeft w:val="0"/>
      <w:marRight w:val="0"/>
      <w:marTop w:val="0"/>
      <w:marBottom w:val="0"/>
      <w:divBdr>
        <w:top w:val="none" w:sz="0" w:space="0" w:color="auto"/>
        <w:left w:val="none" w:sz="0" w:space="0" w:color="auto"/>
        <w:bottom w:val="none" w:sz="0" w:space="0" w:color="auto"/>
        <w:right w:val="none" w:sz="0" w:space="0" w:color="auto"/>
      </w:divBdr>
      <w:divsChild>
        <w:div w:id="899243513">
          <w:marLeft w:val="0"/>
          <w:marRight w:val="0"/>
          <w:marTop w:val="0"/>
          <w:marBottom w:val="0"/>
          <w:divBdr>
            <w:top w:val="none" w:sz="0" w:space="0" w:color="auto"/>
            <w:left w:val="none" w:sz="0" w:space="0" w:color="auto"/>
            <w:bottom w:val="none" w:sz="0" w:space="0" w:color="auto"/>
            <w:right w:val="none" w:sz="0" w:space="0" w:color="auto"/>
          </w:divBdr>
        </w:div>
        <w:div w:id="1127620476">
          <w:marLeft w:val="0"/>
          <w:marRight w:val="0"/>
          <w:marTop w:val="0"/>
          <w:marBottom w:val="0"/>
          <w:divBdr>
            <w:top w:val="none" w:sz="0" w:space="0" w:color="auto"/>
            <w:left w:val="none" w:sz="0" w:space="0" w:color="auto"/>
            <w:bottom w:val="none" w:sz="0" w:space="0" w:color="auto"/>
            <w:right w:val="none" w:sz="0" w:space="0" w:color="auto"/>
          </w:divBdr>
        </w:div>
        <w:div w:id="1921255838">
          <w:marLeft w:val="0"/>
          <w:marRight w:val="0"/>
          <w:marTop w:val="0"/>
          <w:marBottom w:val="0"/>
          <w:divBdr>
            <w:top w:val="none" w:sz="0" w:space="0" w:color="auto"/>
            <w:left w:val="none" w:sz="0" w:space="0" w:color="auto"/>
            <w:bottom w:val="none" w:sz="0" w:space="0" w:color="auto"/>
            <w:right w:val="none" w:sz="0" w:space="0" w:color="auto"/>
          </w:divBdr>
        </w:div>
      </w:divsChild>
    </w:div>
    <w:div w:id="626857906">
      <w:bodyDiv w:val="1"/>
      <w:marLeft w:val="0"/>
      <w:marRight w:val="0"/>
      <w:marTop w:val="0"/>
      <w:marBottom w:val="0"/>
      <w:divBdr>
        <w:top w:val="none" w:sz="0" w:space="0" w:color="auto"/>
        <w:left w:val="none" w:sz="0" w:space="0" w:color="auto"/>
        <w:bottom w:val="none" w:sz="0" w:space="0" w:color="auto"/>
        <w:right w:val="none" w:sz="0" w:space="0" w:color="auto"/>
      </w:divBdr>
    </w:div>
    <w:div w:id="1085372948">
      <w:bodyDiv w:val="1"/>
      <w:marLeft w:val="0"/>
      <w:marRight w:val="0"/>
      <w:marTop w:val="0"/>
      <w:marBottom w:val="0"/>
      <w:divBdr>
        <w:top w:val="none" w:sz="0" w:space="0" w:color="auto"/>
        <w:left w:val="none" w:sz="0" w:space="0" w:color="auto"/>
        <w:bottom w:val="none" w:sz="0" w:space="0" w:color="auto"/>
        <w:right w:val="none" w:sz="0" w:space="0" w:color="auto"/>
      </w:divBdr>
    </w:div>
    <w:div w:id="1160464991">
      <w:bodyDiv w:val="1"/>
      <w:marLeft w:val="0"/>
      <w:marRight w:val="0"/>
      <w:marTop w:val="0"/>
      <w:marBottom w:val="0"/>
      <w:divBdr>
        <w:top w:val="none" w:sz="0" w:space="0" w:color="auto"/>
        <w:left w:val="none" w:sz="0" w:space="0" w:color="auto"/>
        <w:bottom w:val="none" w:sz="0" w:space="0" w:color="auto"/>
        <w:right w:val="none" w:sz="0" w:space="0" w:color="auto"/>
      </w:divBdr>
    </w:div>
    <w:div w:id="1279679188">
      <w:bodyDiv w:val="1"/>
      <w:marLeft w:val="0"/>
      <w:marRight w:val="0"/>
      <w:marTop w:val="0"/>
      <w:marBottom w:val="0"/>
      <w:divBdr>
        <w:top w:val="none" w:sz="0" w:space="0" w:color="auto"/>
        <w:left w:val="none" w:sz="0" w:space="0" w:color="auto"/>
        <w:bottom w:val="none" w:sz="0" w:space="0" w:color="auto"/>
        <w:right w:val="none" w:sz="0" w:space="0" w:color="auto"/>
      </w:divBdr>
    </w:div>
    <w:div w:id="1342052012">
      <w:bodyDiv w:val="1"/>
      <w:marLeft w:val="0"/>
      <w:marRight w:val="0"/>
      <w:marTop w:val="0"/>
      <w:marBottom w:val="0"/>
      <w:divBdr>
        <w:top w:val="none" w:sz="0" w:space="0" w:color="auto"/>
        <w:left w:val="none" w:sz="0" w:space="0" w:color="auto"/>
        <w:bottom w:val="none" w:sz="0" w:space="0" w:color="auto"/>
        <w:right w:val="none" w:sz="0" w:space="0" w:color="auto"/>
      </w:divBdr>
    </w:div>
    <w:div w:id="1374308563">
      <w:bodyDiv w:val="1"/>
      <w:marLeft w:val="0"/>
      <w:marRight w:val="0"/>
      <w:marTop w:val="0"/>
      <w:marBottom w:val="0"/>
      <w:divBdr>
        <w:top w:val="none" w:sz="0" w:space="0" w:color="auto"/>
        <w:left w:val="none" w:sz="0" w:space="0" w:color="auto"/>
        <w:bottom w:val="none" w:sz="0" w:space="0" w:color="auto"/>
        <w:right w:val="none" w:sz="0" w:space="0" w:color="auto"/>
      </w:divBdr>
      <w:divsChild>
        <w:div w:id="1686596198">
          <w:marLeft w:val="0"/>
          <w:marRight w:val="0"/>
          <w:marTop w:val="0"/>
          <w:marBottom w:val="0"/>
          <w:divBdr>
            <w:top w:val="none" w:sz="0" w:space="0" w:color="auto"/>
            <w:left w:val="none" w:sz="0" w:space="0" w:color="auto"/>
            <w:bottom w:val="none" w:sz="0" w:space="0" w:color="auto"/>
            <w:right w:val="none" w:sz="0" w:space="0" w:color="auto"/>
          </w:divBdr>
        </w:div>
        <w:div w:id="2085880262">
          <w:marLeft w:val="0"/>
          <w:marRight w:val="0"/>
          <w:marTop w:val="0"/>
          <w:marBottom w:val="0"/>
          <w:divBdr>
            <w:top w:val="none" w:sz="0" w:space="0" w:color="auto"/>
            <w:left w:val="none" w:sz="0" w:space="0" w:color="auto"/>
            <w:bottom w:val="none" w:sz="0" w:space="0" w:color="auto"/>
            <w:right w:val="none" w:sz="0" w:space="0" w:color="auto"/>
          </w:divBdr>
        </w:div>
        <w:div w:id="270236859">
          <w:marLeft w:val="0"/>
          <w:marRight w:val="0"/>
          <w:marTop w:val="0"/>
          <w:marBottom w:val="0"/>
          <w:divBdr>
            <w:top w:val="none" w:sz="0" w:space="0" w:color="auto"/>
            <w:left w:val="none" w:sz="0" w:space="0" w:color="auto"/>
            <w:bottom w:val="none" w:sz="0" w:space="0" w:color="auto"/>
            <w:right w:val="none" w:sz="0" w:space="0" w:color="auto"/>
          </w:divBdr>
        </w:div>
      </w:divsChild>
    </w:div>
    <w:div w:id="1532761695">
      <w:bodyDiv w:val="1"/>
      <w:marLeft w:val="0"/>
      <w:marRight w:val="0"/>
      <w:marTop w:val="0"/>
      <w:marBottom w:val="0"/>
      <w:divBdr>
        <w:top w:val="none" w:sz="0" w:space="0" w:color="auto"/>
        <w:left w:val="none" w:sz="0" w:space="0" w:color="auto"/>
        <w:bottom w:val="none" w:sz="0" w:space="0" w:color="auto"/>
        <w:right w:val="none" w:sz="0" w:space="0" w:color="auto"/>
      </w:divBdr>
    </w:div>
    <w:div w:id="1732923752">
      <w:bodyDiv w:val="1"/>
      <w:marLeft w:val="0"/>
      <w:marRight w:val="0"/>
      <w:marTop w:val="0"/>
      <w:marBottom w:val="0"/>
      <w:divBdr>
        <w:top w:val="none" w:sz="0" w:space="0" w:color="auto"/>
        <w:left w:val="none" w:sz="0" w:space="0" w:color="auto"/>
        <w:bottom w:val="none" w:sz="0" w:space="0" w:color="auto"/>
        <w:right w:val="none" w:sz="0" w:space="0" w:color="auto"/>
      </w:divBdr>
    </w:div>
    <w:div w:id="1759062366">
      <w:bodyDiv w:val="1"/>
      <w:marLeft w:val="0"/>
      <w:marRight w:val="0"/>
      <w:marTop w:val="0"/>
      <w:marBottom w:val="0"/>
      <w:divBdr>
        <w:top w:val="none" w:sz="0" w:space="0" w:color="auto"/>
        <w:left w:val="none" w:sz="0" w:space="0" w:color="auto"/>
        <w:bottom w:val="none" w:sz="0" w:space="0" w:color="auto"/>
        <w:right w:val="none" w:sz="0" w:space="0" w:color="auto"/>
      </w:divBdr>
    </w:div>
    <w:div w:id="1765108715">
      <w:bodyDiv w:val="1"/>
      <w:marLeft w:val="0"/>
      <w:marRight w:val="0"/>
      <w:marTop w:val="0"/>
      <w:marBottom w:val="0"/>
      <w:divBdr>
        <w:top w:val="none" w:sz="0" w:space="0" w:color="auto"/>
        <w:left w:val="none" w:sz="0" w:space="0" w:color="auto"/>
        <w:bottom w:val="none" w:sz="0" w:space="0" w:color="auto"/>
        <w:right w:val="none" w:sz="0" w:space="0" w:color="auto"/>
      </w:divBdr>
    </w:div>
    <w:div w:id="2085297815">
      <w:bodyDiv w:val="1"/>
      <w:marLeft w:val="0"/>
      <w:marRight w:val="0"/>
      <w:marTop w:val="0"/>
      <w:marBottom w:val="0"/>
      <w:divBdr>
        <w:top w:val="none" w:sz="0" w:space="0" w:color="auto"/>
        <w:left w:val="none" w:sz="0" w:space="0" w:color="auto"/>
        <w:bottom w:val="none" w:sz="0" w:space="0" w:color="auto"/>
        <w:right w:val="none" w:sz="0" w:space="0" w:color="auto"/>
      </w:divBdr>
    </w:div>
    <w:div w:id="214364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McDonald</dc:creator>
  <cp:keywords/>
  <dc:description/>
  <cp:lastModifiedBy>Dan Thompson</cp:lastModifiedBy>
  <cp:revision>2</cp:revision>
  <dcterms:created xsi:type="dcterms:W3CDTF">2025-03-26T17:36:00Z</dcterms:created>
  <dcterms:modified xsi:type="dcterms:W3CDTF">2025-03-26T17:36:00Z</dcterms:modified>
</cp:coreProperties>
</file>