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2503A" w14:textId="41318D98" w:rsidR="008E5CB9" w:rsidRDefault="008E5CB9" w:rsidP="008E5CB9">
      <w:pPr>
        <w:rPr>
          <w:sz w:val="32"/>
          <w:szCs w:val="32"/>
        </w:rPr>
      </w:pPr>
      <w:r>
        <w:rPr>
          <w:sz w:val="32"/>
          <w:szCs w:val="32"/>
        </w:rPr>
        <w:t xml:space="preserve">Thank you for giving me time on your agenda today.  </w:t>
      </w:r>
    </w:p>
    <w:p w14:paraId="0BC7B33E" w14:textId="71DE4562" w:rsidR="008E5CB9" w:rsidRPr="008E5CB9" w:rsidRDefault="008E5CB9" w:rsidP="008E5CB9">
      <w:pPr>
        <w:rPr>
          <w:sz w:val="32"/>
          <w:szCs w:val="32"/>
        </w:rPr>
      </w:pPr>
      <w:r w:rsidRPr="008E5CB9">
        <w:rPr>
          <w:sz w:val="32"/>
          <w:szCs w:val="32"/>
        </w:rPr>
        <w:t>As Shaun said, I’m Maureen Buzby, Tobacco Prevention Program Manager for seven communities</w:t>
      </w:r>
      <w:r>
        <w:rPr>
          <w:sz w:val="32"/>
          <w:szCs w:val="32"/>
        </w:rPr>
        <w:t xml:space="preserve"> in the Mystic Valey region</w:t>
      </w:r>
      <w:r w:rsidRPr="008E5CB9">
        <w:rPr>
          <w:sz w:val="32"/>
          <w:szCs w:val="32"/>
        </w:rPr>
        <w:t xml:space="preserve">, six of which have adopted Nicotine Free Generation.  In fact, these six communities are the very first in the world to adopt NFG as a BOH regulation.  </w:t>
      </w:r>
    </w:p>
    <w:p w14:paraId="07340527" w14:textId="77777777" w:rsidR="008E5CB9" w:rsidRPr="008E5CB9" w:rsidRDefault="008E5CB9" w:rsidP="008E5CB9">
      <w:pPr>
        <w:rPr>
          <w:sz w:val="32"/>
          <w:szCs w:val="32"/>
        </w:rPr>
      </w:pPr>
    </w:p>
    <w:p w14:paraId="71B66269" w14:textId="15F06AB9" w:rsidR="008E5CB9" w:rsidRPr="008E5CB9" w:rsidRDefault="008E5CB9" w:rsidP="008E5CB9">
      <w:pPr>
        <w:rPr>
          <w:sz w:val="32"/>
          <w:szCs w:val="32"/>
        </w:rPr>
      </w:pPr>
      <w:r w:rsidRPr="008E5CB9">
        <w:rPr>
          <w:sz w:val="32"/>
          <w:szCs w:val="32"/>
        </w:rPr>
        <w:t xml:space="preserve">Brookline was first municipality in the world to </w:t>
      </w:r>
      <w:r>
        <w:rPr>
          <w:sz w:val="32"/>
          <w:szCs w:val="32"/>
        </w:rPr>
        <w:t xml:space="preserve">a generational policy, </w:t>
      </w:r>
      <w:r w:rsidRPr="008E5CB9">
        <w:rPr>
          <w:sz w:val="32"/>
          <w:szCs w:val="32"/>
        </w:rPr>
        <w:t xml:space="preserve"> called Tobacco Free Generation at the time, but they passed it as a by-law.  They certainly opened the door, but I am </w:t>
      </w:r>
      <w:r>
        <w:rPr>
          <w:sz w:val="32"/>
          <w:szCs w:val="32"/>
        </w:rPr>
        <w:t xml:space="preserve">most </w:t>
      </w:r>
      <w:r w:rsidRPr="008E5CB9">
        <w:rPr>
          <w:sz w:val="32"/>
          <w:szCs w:val="32"/>
        </w:rPr>
        <w:t>proud of local Boards of Health who put aside  economic, political, and personal views, to do the courageous work that Boards have done for decades –  like the  controversial smoke-free workplace law 20 years ago</w:t>
      </w:r>
      <w:r>
        <w:rPr>
          <w:sz w:val="32"/>
          <w:szCs w:val="32"/>
        </w:rPr>
        <w:t>,</w:t>
      </w:r>
      <w:r w:rsidRPr="008E5CB9">
        <w:rPr>
          <w:sz w:val="32"/>
          <w:szCs w:val="32"/>
        </w:rPr>
        <w:t xml:space="preserve"> and the difficult decisions Boards had to make during COVID.  </w:t>
      </w:r>
    </w:p>
    <w:p w14:paraId="7CEA4DA7" w14:textId="77777777" w:rsidR="008E5CB9" w:rsidRPr="008E5CB9" w:rsidRDefault="008E5CB9" w:rsidP="008E5CB9">
      <w:pPr>
        <w:rPr>
          <w:sz w:val="32"/>
          <w:szCs w:val="32"/>
        </w:rPr>
      </w:pPr>
    </w:p>
    <w:p w14:paraId="43B1F515" w14:textId="4902234E" w:rsidR="008E5CB9" w:rsidRPr="008E5CB9" w:rsidRDefault="008E5CB9" w:rsidP="008E5CB9">
      <w:pPr>
        <w:rPr>
          <w:sz w:val="32"/>
          <w:szCs w:val="32"/>
        </w:rPr>
      </w:pPr>
      <w:r w:rsidRPr="008E5CB9">
        <w:rPr>
          <w:sz w:val="32"/>
          <w:szCs w:val="32"/>
        </w:rPr>
        <w:t xml:space="preserve">I understand from Shaun that you are knowledgeable, so I won’t dwell on the “why” - at least not the health issues surrounding nicotine use, and the financial burden to nicotine users, and to our health care systems, which trickles down to our local </w:t>
      </w:r>
      <w:r>
        <w:rPr>
          <w:sz w:val="32"/>
          <w:szCs w:val="32"/>
        </w:rPr>
        <w:t>communities</w:t>
      </w:r>
      <w:r w:rsidRPr="008E5CB9">
        <w:rPr>
          <w:sz w:val="32"/>
          <w:szCs w:val="32"/>
        </w:rPr>
        <w:t>.   </w:t>
      </w:r>
    </w:p>
    <w:p w14:paraId="1D13F262" w14:textId="77777777" w:rsidR="008E5CB9" w:rsidRPr="008E5CB9" w:rsidRDefault="008E5CB9" w:rsidP="008E5CB9">
      <w:pPr>
        <w:rPr>
          <w:sz w:val="32"/>
          <w:szCs w:val="32"/>
        </w:rPr>
      </w:pPr>
    </w:p>
    <w:p w14:paraId="21466595" w14:textId="1BD8A331" w:rsidR="008E5CB9" w:rsidRPr="008E5CB9" w:rsidRDefault="008E5CB9" w:rsidP="008E5CB9">
      <w:pPr>
        <w:rPr>
          <w:sz w:val="32"/>
          <w:szCs w:val="32"/>
        </w:rPr>
      </w:pPr>
      <w:r w:rsidRPr="008E5CB9">
        <w:rPr>
          <w:sz w:val="32"/>
          <w:szCs w:val="32"/>
        </w:rPr>
        <w:t>I do want to share with you why so many communities are now considering NFG. I’ve been doing tobacco prevention work for the past 14 years and worked on many tobacco policies - - pharmacy ban, cigar minimum price, T-21, flavor restriction, smoking bar ban, permit cap, and others, some of which have become state law. </w:t>
      </w:r>
    </w:p>
    <w:p w14:paraId="24B3BFA6" w14:textId="77777777" w:rsidR="008E5CB9" w:rsidRPr="008E5CB9" w:rsidRDefault="008E5CB9" w:rsidP="008E5CB9">
      <w:pPr>
        <w:rPr>
          <w:sz w:val="32"/>
          <w:szCs w:val="32"/>
        </w:rPr>
      </w:pPr>
    </w:p>
    <w:p w14:paraId="1ECC17D3" w14:textId="60F9620B" w:rsidR="008E5CB9" w:rsidRPr="008E5CB9" w:rsidRDefault="008E5CB9" w:rsidP="008E5CB9">
      <w:pPr>
        <w:rPr>
          <w:sz w:val="32"/>
          <w:szCs w:val="32"/>
        </w:rPr>
      </w:pPr>
      <w:r w:rsidRPr="008E5CB9">
        <w:rPr>
          <w:sz w:val="32"/>
          <w:szCs w:val="32"/>
        </w:rPr>
        <w:t>These are good policies, polices that make sense, policies that have helped, policies that moved the needle.  However, in spite of huge inroads, and there have been inroads, people still smoke; millions are still affected by second-hand smoke; vaping in our schools remains a serious issue; and the tobacco industry continues to develop and market new, appealing, cheap, discrete, and high nicotine products.</w:t>
      </w:r>
    </w:p>
    <w:p w14:paraId="16BACF4C" w14:textId="77777777" w:rsidR="008E5CB9" w:rsidRPr="008E5CB9" w:rsidRDefault="008E5CB9" w:rsidP="008E5CB9">
      <w:pPr>
        <w:rPr>
          <w:sz w:val="32"/>
          <w:szCs w:val="32"/>
        </w:rPr>
      </w:pPr>
      <w:r w:rsidRPr="008E5CB9">
        <w:rPr>
          <w:sz w:val="32"/>
          <w:szCs w:val="32"/>
        </w:rPr>
        <w:t> </w:t>
      </w:r>
    </w:p>
    <w:p w14:paraId="17AF61B1" w14:textId="77777777" w:rsidR="008E5CB9" w:rsidRPr="008E5CB9" w:rsidRDefault="008E5CB9" w:rsidP="008E5CB9">
      <w:pPr>
        <w:rPr>
          <w:sz w:val="32"/>
          <w:szCs w:val="32"/>
        </w:rPr>
      </w:pPr>
      <w:r w:rsidRPr="008E5CB9">
        <w:rPr>
          <w:sz w:val="32"/>
          <w:szCs w:val="32"/>
        </w:rPr>
        <w:t>We now have vape pens that look just like highlighters.  Bic style pens that write, or vape.  A vape device with an LED screen that tells you how many puffs you have left to trigger you to go buy another one.  And even vapes with built-in video games.   </w:t>
      </w:r>
    </w:p>
    <w:p w14:paraId="3E4376ED" w14:textId="77777777" w:rsidR="008E5CB9" w:rsidRPr="008E5CB9" w:rsidRDefault="008E5CB9" w:rsidP="008E5CB9">
      <w:pPr>
        <w:rPr>
          <w:sz w:val="32"/>
          <w:szCs w:val="32"/>
        </w:rPr>
      </w:pPr>
    </w:p>
    <w:p w14:paraId="3D3641B5" w14:textId="7A106342" w:rsidR="008E5CB9" w:rsidRPr="008E5CB9" w:rsidRDefault="008E5CB9" w:rsidP="008E5CB9">
      <w:pPr>
        <w:rPr>
          <w:sz w:val="32"/>
          <w:szCs w:val="32"/>
        </w:rPr>
      </w:pPr>
      <w:r w:rsidRPr="008E5CB9">
        <w:rPr>
          <w:sz w:val="32"/>
          <w:szCs w:val="32"/>
        </w:rPr>
        <w:t>I bought a couple of devices recently to take to the State House for our annual visit with legislators.  I have one that looks like a teddy bear.  One that looks like a guitar.  And one that looks like a CD.  The packaging says, “Vape and play music wirelessly from your pocket”.  How cool is that?  Who do you think they might be targeting?  (</w:t>
      </w:r>
      <w:r w:rsidRPr="008E5CB9">
        <w:rPr>
          <w:i/>
          <w:iCs/>
          <w:sz w:val="32"/>
          <w:szCs w:val="32"/>
        </w:rPr>
        <w:t>Share sample products.)</w:t>
      </w:r>
    </w:p>
    <w:p w14:paraId="65838DE6" w14:textId="77777777" w:rsidR="008E5CB9" w:rsidRPr="008E5CB9" w:rsidRDefault="008E5CB9" w:rsidP="008E5CB9">
      <w:pPr>
        <w:rPr>
          <w:sz w:val="32"/>
          <w:szCs w:val="32"/>
        </w:rPr>
      </w:pPr>
    </w:p>
    <w:p w14:paraId="02E7A5E5" w14:textId="77777777" w:rsidR="008E5CB9" w:rsidRPr="008E5CB9" w:rsidRDefault="008E5CB9" w:rsidP="008E5CB9">
      <w:pPr>
        <w:rPr>
          <w:sz w:val="32"/>
          <w:szCs w:val="32"/>
        </w:rPr>
      </w:pPr>
      <w:r w:rsidRPr="008E5CB9">
        <w:rPr>
          <w:sz w:val="32"/>
          <w:szCs w:val="32"/>
        </w:rPr>
        <w:t xml:space="preserve">I also have nicotine pouches if there is anyone here who hasn’t seen pouches, or maybe hasn’t seen them up close.  Let me know. </w:t>
      </w:r>
    </w:p>
    <w:p w14:paraId="0BD406E7" w14:textId="1D9EEB23" w:rsidR="008E5CB9" w:rsidRPr="008E5CB9" w:rsidRDefault="008E5CB9" w:rsidP="008E5CB9">
      <w:pPr>
        <w:rPr>
          <w:sz w:val="32"/>
          <w:szCs w:val="32"/>
        </w:rPr>
      </w:pPr>
      <w:r w:rsidRPr="008E5CB9">
        <w:rPr>
          <w:sz w:val="32"/>
          <w:szCs w:val="32"/>
        </w:rPr>
        <w:t>These amazing little pouches provide a big nic hit.  While a pack of cigarettes has 22 to 24 milligrams of nicotine – in the entire pack - - one little tiny pouch can have 3, 6, 9, 1</w:t>
      </w:r>
      <w:r>
        <w:rPr>
          <w:sz w:val="32"/>
          <w:szCs w:val="32"/>
        </w:rPr>
        <w:t>5</w:t>
      </w:r>
      <w:r w:rsidRPr="008E5CB9">
        <w:rPr>
          <w:sz w:val="32"/>
          <w:szCs w:val="32"/>
        </w:rPr>
        <w:t>, 18 or even more milligrams of nicotine.  In a single pouch.  They</w:t>
      </w:r>
      <w:r>
        <w:rPr>
          <w:sz w:val="32"/>
          <w:szCs w:val="32"/>
        </w:rPr>
        <w:t>’r</w:t>
      </w:r>
      <w:r w:rsidRPr="008E5CB9">
        <w:rPr>
          <w:sz w:val="32"/>
          <w:szCs w:val="32"/>
        </w:rPr>
        <w:t>e very cheap.  They’re more discrete than vaping.  And the high nicotine content makes it easier to become addicted.  </w:t>
      </w:r>
    </w:p>
    <w:p w14:paraId="6019950C" w14:textId="77777777" w:rsidR="008E5CB9" w:rsidRPr="008E5CB9" w:rsidRDefault="008E5CB9" w:rsidP="008E5CB9">
      <w:pPr>
        <w:rPr>
          <w:sz w:val="32"/>
          <w:szCs w:val="32"/>
        </w:rPr>
      </w:pPr>
    </w:p>
    <w:p w14:paraId="5077E8FB" w14:textId="77777777" w:rsidR="008E5CB9" w:rsidRPr="008E5CB9" w:rsidRDefault="008E5CB9" w:rsidP="008E5CB9">
      <w:pPr>
        <w:rPr>
          <w:sz w:val="32"/>
          <w:szCs w:val="32"/>
        </w:rPr>
      </w:pPr>
      <w:r w:rsidRPr="008E5CB9">
        <w:rPr>
          <w:sz w:val="32"/>
          <w:szCs w:val="32"/>
        </w:rPr>
        <w:t xml:space="preserve">The industry would have us believe that these products are safer, that they help adult smokers quit or cut down on smoking, which would be great.  But I don’t believe these products are designed to attract adult smokers.  The industry is losing smokers.  They need replacement customers.  </w:t>
      </w:r>
    </w:p>
    <w:p w14:paraId="2331CADD" w14:textId="77777777" w:rsidR="008E5CB9" w:rsidRPr="008E5CB9" w:rsidRDefault="008E5CB9" w:rsidP="008E5CB9">
      <w:pPr>
        <w:rPr>
          <w:sz w:val="32"/>
          <w:szCs w:val="32"/>
        </w:rPr>
      </w:pPr>
    </w:p>
    <w:p w14:paraId="4840466B" w14:textId="6840B6D5" w:rsidR="008E5CB9" w:rsidRPr="008E5CB9" w:rsidRDefault="008E5CB9" w:rsidP="008E5CB9">
      <w:pPr>
        <w:rPr>
          <w:sz w:val="32"/>
          <w:szCs w:val="32"/>
        </w:rPr>
      </w:pPr>
      <w:r w:rsidRPr="008E5CB9">
        <w:rPr>
          <w:sz w:val="32"/>
          <w:szCs w:val="32"/>
        </w:rPr>
        <w:t>They target our young people - - teenagers who don’t smoke, who have never smoked.  Young people experiment with these cool, cute, clever products which can lead to lifelong addiction which causes the many health issues we all know about</w:t>
      </w:r>
      <w:r>
        <w:rPr>
          <w:sz w:val="32"/>
          <w:szCs w:val="32"/>
        </w:rPr>
        <w:t>;</w:t>
      </w:r>
      <w:r w:rsidRPr="008E5CB9">
        <w:rPr>
          <w:sz w:val="32"/>
          <w:szCs w:val="32"/>
        </w:rPr>
        <w:t xml:space="preserve"> is a financial burden</w:t>
      </w:r>
      <w:r>
        <w:rPr>
          <w:sz w:val="32"/>
          <w:szCs w:val="32"/>
        </w:rPr>
        <w:t>;</w:t>
      </w:r>
      <w:r w:rsidRPr="008E5CB9">
        <w:rPr>
          <w:sz w:val="32"/>
          <w:szCs w:val="32"/>
        </w:rPr>
        <w:t xml:space="preserve"> can be a gateway to other substance use</w:t>
      </w:r>
      <w:r>
        <w:rPr>
          <w:sz w:val="32"/>
          <w:szCs w:val="32"/>
        </w:rPr>
        <w:t>;</w:t>
      </w:r>
      <w:r w:rsidRPr="008E5CB9">
        <w:rPr>
          <w:sz w:val="32"/>
          <w:szCs w:val="32"/>
        </w:rPr>
        <w:t xml:space="preserve"> and can even cause opportunity loss.  </w:t>
      </w:r>
    </w:p>
    <w:p w14:paraId="64DA514F" w14:textId="77777777" w:rsidR="008E5CB9" w:rsidRPr="008E5CB9" w:rsidRDefault="008E5CB9" w:rsidP="008E5CB9">
      <w:pPr>
        <w:rPr>
          <w:sz w:val="32"/>
          <w:szCs w:val="32"/>
        </w:rPr>
      </w:pPr>
    </w:p>
    <w:p w14:paraId="266E26C2" w14:textId="317B2414" w:rsidR="008E5CB9" w:rsidRPr="008E5CB9" w:rsidRDefault="008E5CB9" w:rsidP="008E5CB9">
      <w:pPr>
        <w:rPr>
          <w:sz w:val="32"/>
          <w:szCs w:val="32"/>
        </w:rPr>
      </w:pPr>
      <w:r w:rsidRPr="008E5CB9">
        <w:rPr>
          <w:sz w:val="32"/>
          <w:szCs w:val="32"/>
        </w:rPr>
        <w:t>Most young people don’t realize that if they use nicotine they can’t join the military, and may not be able to enter the police academy or become a firefighter.  In today’s environment we don’t want to see our young people lose any opportunities for future</w:t>
      </w:r>
      <w:r>
        <w:rPr>
          <w:sz w:val="32"/>
          <w:szCs w:val="32"/>
        </w:rPr>
        <w:t xml:space="preserve"> </w:t>
      </w:r>
      <w:r w:rsidRPr="008E5CB9">
        <w:rPr>
          <w:sz w:val="32"/>
          <w:szCs w:val="32"/>
        </w:rPr>
        <w:t>employment.  </w:t>
      </w:r>
      <w:r>
        <w:rPr>
          <w:sz w:val="32"/>
          <w:szCs w:val="32"/>
        </w:rPr>
        <w:t xml:space="preserve"> </w:t>
      </w:r>
      <w:r w:rsidRPr="008E5CB9">
        <w:rPr>
          <w:sz w:val="32"/>
          <w:szCs w:val="32"/>
        </w:rPr>
        <w:t xml:space="preserve">“AI” may take many jobs away but we’ll still need police, fire, and military personnel, jobs which may be a good alternative career for high school graduates who decide college is not for them.  </w:t>
      </w:r>
    </w:p>
    <w:p w14:paraId="6AD198E5" w14:textId="77777777" w:rsidR="008E5CB9" w:rsidRPr="008E5CB9" w:rsidRDefault="008E5CB9" w:rsidP="008E5CB9">
      <w:pPr>
        <w:rPr>
          <w:sz w:val="32"/>
          <w:szCs w:val="32"/>
        </w:rPr>
      </w:pPr>
    </w:p>
    <w:p w14:paraId="05E380C8" w14:textId="66AE349C" w:rsidR="008E5CB9" w:rsidRPr="008E5CB9" w:rsidRDefault="008E5CB9" w:rsidP="008E5CB9">
      <w:pPr>
        <w:rPr>
          <w:sz w:val="32"/>
          <w:szCs w:val="32"/>
        </w:rPr>
      </w:pPr>
      <w:r w:rsidRPr="008E5CB9">
        <w:rPr>
          <w:sz w:val="32"/>
          <w:szCs w:val="32"/>
        </w:rPr>
        <w:t xml:space="preserve">How do we help our young people to </w:t>
      </w:r>
      <w:r w:rsidRPr="008E5CB9">
        <w:rPr>
          <w:b/>
          <w:bCs/>
          <w:sz w:val="32"/>
          <w:szCs w:val="32"/>
        </w:rPr>
        <w:t>not</w:t>
      </w:r>
      <w:r w:rsidRPr="008E5CB9">
        <w:rPr>
          <w:sz w:val="32"/>
          <w:szCs w:val="32"/>
        </w:rPr>
        <w:t xml:space="preserve"> become nicotine-dependent in the face of the stress they are under, the relentless peddling of all the newer products on social media – social media that most of us don’t even see?   We know that adolescent brains don’t fully develop until about age 25, making young people more susceptible to addiction.  And we all know nicotine is one of the most, if not the most, addictive substances legally sold in the US. </w:t>
      </w:r>
    </w:p>
    <w:p w14:paraId="03D0283D" w14:textId="77777777" w:rsidR="008E5CB9" w:rsidRPr="008E5CB9" w:rsidRDefault="008E5CB9" w:rsidP="008E5CB9">
      <w:pPr>
        <w:rPr>
          <w:sz w:val="32"/>
          <w:szCs w:val="32"/>
        </w:rPr>
      </w:pPr>
    </w:p>
    <w:p w14:paraId="63A46CBF" w14:textId="28A56C3A" w:rsidR="008E5CB9" w:rsidRPr="008E5CB9" w:rsidRDefault="008E5CB9" w:rsidP="008E5CB9">
      <w:pPr>
        <w:rPr>
          <w:sz w:val="32"/>
          <w:szCs w:val="32"/>
        </w:rPr>
      </w:pPr>
      <w:r w:rsidRPr="008E5CB9">
        <w:rPr>
          <w:sz w:val="32"/>
          <w:szCs w:val="32"/>
        </w:rPr>
        <w:t xml:space="preserve">NFG is a </w:t>
      </w:r>
      <w:r>
        <w:rPr>
          <w:sz w:val="32"/>
          <w:szCs w:val="32"/>
        </w:rPr>
        <w:t>smart</w:t>
      </w:r>
      <w:r w:rsidRPr="008E5CB9">
        <w:rPr>
          <w:sz w:val="32"/>
          <w:szCs w:val="32"/>
        </w:rPr>
        <w:t xml:space="preserve"> solution.  It’s a policy with a long runway which gives retailers time to plan for slight changes year after year and it doesn’t prevent those adults who use nicotine products from being able to purchase cigarettes, cigars, vapes, chewing tobacco, oral pouches, or any of the other nicotine products currently available - - with more on the way.  Toothpicks dipped in nicotine?  Yes, we have those too.  </w:t>
      </w:r>
    </w:p>
    <w:p w14:paraId="35ECCB41" w14:textId="77777777" w:rsidR="008E5CB9" w:rsidRPr="008E5CB9" w:rsidRDefault="008E5CB9" w:rsidP="008E5CB9">
      <w:pPr>
        <w:rPr>
          <w:sz w:val="32"/>
          <w:szCs w:val="32"/>
        </w:rPr>
      </w:pPr>
    </w:p>
    <w:p w14:paraId="583E5DB8" w14:textId="08093557" w:rsidR="008E5CB9" w:rsidRPr="008E5CB9" w:rsidRDefault="008E5CB9" w:rsidP="008E5CB9">
      <w:pPr>
        <w:rPr>
          <w:sz w:val="32"/>
          <w:szCs w:val="32"/>
        </w:rPr>
      </w:pPr>
      <w:r w:rsidRPr="008E5CB9">
        <w:rPr>
          <w:sz w:val="32"/>
          <w:szCs w:val="32"/>
        </w:rPr>
        <w:t xml:space="preserve">The policy is pretty simple once you get used to </w:t>
      </w:r>
      <w:r>
        <w:rPr>
          <w:sz w:val="32"/>
          <w:szCs w:val="32"/>
        </w:rPr>
        <w:t>i</w:t>
      </w:r>
      <w:r w:rsidRPr="008E5CB9">
        <w:rPr>
          <w:sz w:val="32"/>
          <w:szCs w:val="32"/>
        </w:rPr>
        <w:t xml:space="preserve">t.  We change tobacco sales from an age-restricted product to a birthdate-restricted product. </w:t>
      </w:r>
    </w:p>
    <w:p w14:paraId="6B9E4544" w14:textId="77777777" w:rsidR="008E5CB9" w:rsidRPr="008E5CB9" w:rsidRDefault="008E5CB9" w:rsidP="008E5CB9">
      <w:pPr>
        <w:rPr>
          <w:sz w:val="32"/>
          <w:szCs w:val="32"/>
        </w:rPr>
      </w:pPr>
    </w:p>
    <w:p w14:paraId="31D43159" w14:textId="47ED3955" w:rsidR="008E5CB9" w:rsidRPr="008E5CB9" w:rsidRDefault="008E5CB9" w:rsidP="008E5CB9">
      <w:pPr>
        <w:rPr>
          <w:sz w:val="32"/>
          <w:szCs w:val="32"/>
        </w:rPr>
      </w:pPr>
      <w:r w:rsidRPr="008E5CB9">
        <w:rPr>
          <w:sz w:val="32"/>
          <w:szCs w:val="32"/>
        </w:rPr>
        <w:t xml:space="preserve">For example, in many of the </w:t>
      </w:r>
      <w:r>
        <w:rPr>
          <w:sz w:val="32"/>
          <w:szCs w:val="32"/>
        </w:rPr>
        <w:t xml:space="preserve">15 Massachusetts </w:t>
      </w:r>
      <w:r w:rsidRPr="008E5CB9">
        <w:rPr>
          <w:sz w:val="32"/>
          <w:szCs w:val="32"/>
        </w:rPr>
        <w:t xml:space="preserve">communities that have already adopted NFG, the birthdate restriction is 1/1/2004.  Anyone born </w:t>
      </w:r>
      <w:r w:rsidRPr="008E5CB9">
        <w:rPr>
          <w:sz w:val="32"/>
          <w:szCs w:val="32"/>
          <w:u w:val="single"/>
        </w:rPr>
        <w:t>before</w:t>
      </w:r>
      <w:r w:rsidRPr="008E5CB9">
        <w:rPr>
          <w:sz w:val="32"/>
          <w:szCs w:val="32"/>
        </w:rPr>
        <w:t xml:space="preserve"> 1/1/2004 can still be sold tobacco products.  But it would be illegal to sell tobacco products to anyone born </w:t>
      </w:r>
      <w:r w:rsidRPr="008E5CB9">
        <w:rPr>
          <w:sz w:val="32"/>
          <w:szCs w:val="32"/>
          <w:u w:val="single"/>
        </w:rPr>
        <w:t>on or after</w:t>
      </w:r>
      <w:r w:rsidRPr="008E5CB9">
        <w:rPr>
          <w:sz w:val="32"/>
          <w:szCs w:val="32"/>
        </w:rPr>
        <w:t xml:space="preserve"> 1/1/2004.  BTW, you can select any cutoff date.  </w:t>
      </w:r>
    </w:p>
    <w:p w14:paraId="3475EFAF" w14:textId="77777777" w:rsidR="008E5CB9" w:rsidRPr="008E5CB9" w:rsidRDefault="008E5CB9" w:rsidP="008E5CB9">
      <w:pPr>
        <w:rPr>
          <w:sz w:val="32"/>
          <w:szCs w:val="32"/>
        </w:rPr>
      </w:pPr>
    </w:p>
    <w:p w14:paraId="2B78E9F0" w14:textId="77777777" w:rsidR="008E5CB9" w:rsidRPr="008E5CB9" w:rsidRDefault="008E5CB9" w:rsidP="008E5CB9">
      <w:pPr>
        <w:rPr>
          <w:sz w:val="32"/>
          <w:szCs w:val="32"/>
        </w:rPr>
      </w:pPr>
      <w:r w:rsidRPr="008E5CB9">
        <w:rPr>
          <w:sz w:val="32"/>
          <w:szCs w:val="32"/>
        </w:rPr>
        <w:t xml:space="preserve">No one who is already 21 loses his or her “privilege” to purchase tobacco products.  This policy only affects those who do not now, and have never been able to legally buy nicotine products.  It’s a slow rollout that allows retailers time to adjust to slightly lower tobacco sales over an extended period of time, unlike the flavor ban that removed all flavored products from retailers’ shelves on day one. </w:t>
      </w:r>
    </w:p>
    <w:p w14:paraId="58B35C1A" w14:textId="77777777" w:rsidR="008E5CB9" w:rsidRPr="008E5CB9" w:rsidRDefault="008E5CB9" w:rsidP="008E5CB9">
      <w:pPr>
        <w:rPr>
          <w:sz w:val="32"/>
          <w:szCs w:val="32"/>
        </w:rPr>
      </w:pPr>
    </w:p>
    <w:p w14:paraId="73E128F5" w14:textId="633F39E4" w:rsidR="008E5CB9" w:rsidRPr="008E5CB9" w:rsidRDefault="008E5CB9" w:rsidP="008E5CB9">
      <w:pPr>
        <w:rPr>
          <w:sz w:val="32"/>
          <w:szCs w:val="32"/>
        </w:rPr>
      </w:pPr>
      <w:r w:rsidRPr="008E5CB9">
        <w:rPr>
          <w:sz w:val="32"/>
          <w:szCs w:val="32"/>
        </w:rPr>
        <w:t xml:space="preserve">When Brookline passed TFG in 2020 they were sued, and that case went all the way to the Massachusetts Supreme Judicial Court which decided, unanimously, that local municipalities have the authority to adopt this kind of policy to protect their residents.  Not that we expect further legal challenges but if there are any, Northeastern University’s Public Health Advocacy Institute will represent any Massachusetts city or town pro bono, as they did Brookline.   By the way, in its decision, the SJC went even further and applauded the important work of local public health in leading the way </w:t>
      </w:r>
      <w:r>
        <w:rPr>
          <w:sz w:val="32"/>
          <w:szCs w:val="32"/>
        </w:rPr>
        <w:t>to</w:t>
      </w:r>
      <w:r w:rsidRPr="008E5CB9">
        <w:rPr>
          <w:sz w:val="32"/>
          <w:szCs w:val="32"/>
        </w:rPr>
        <w:t xml:space="preserve"> protect youth from the harms of tobacco use. </w:t>
      </w:r>
    </w:p>
    <w:p w14:paraId="1FED4534" w14:textId="77777777" w:rsidR="008E5CB9" w:rsidRPr="008E5CB9" w:rsidRDefault="008E5CB9" w:rsidP="008E5CB9">
      <w:pPr>
        <w:rPr>
          <w:sz w:val="32"/>
          <w:szCs w:val="32"/>
        </w:rPr>
      </w:pPr>
      <w:r w:rsidRPr="008E5CB9">
        <w:rPr>
          <w:sz w:val="32"/>
          <w:szCs w:val="32"/>
        </w:rPr>
        <w:t> </w:t>
      </w:r>
    </w:p>
    <w:p w14:paraId="6C849BA7" w14:textId="77777777" w:rsidR="008E5CB9" w:rsidRPr="008E5CB9" w:rsidRDefault="008E5CB9" w:rsidP="008E5CB9">
      <w:pPr>
        <w:rPr>
          <w:sz w:val="32"/>
          <w:szCs w:val="32"/>
        </w:rPr>
      </w:pPr>
      <w:r w:rsidRPr="008E5CB9">
        <w:rPr>
          <w:sz w:val="32"/>
          <w:szCs w:val="32"/>
        </w:rPr>
        <w:t xml:space="preserve">Last March, immediately after the SJC decision, the Stoneham Board of Health became the first BOH in the world to adopt NFG, followed by Wakefield, and then Melrose, Malden, Winchester, Reading, Concord, Manchester, Chelsea, Belchertown, Needam, Newton, Pelham, and most recently, Somerville.   </w:t>
      </w:r>
    </w:p>
    <w:p w14:paraId="3654459D" w14:textId="77777777" w:rsidR="008E5CB9" w:rsidRPr="008E5CB9" w:rsidRDefault="008E5CB9" w:rsidP="008E5CB9">
      <w:pPr>
        <w:rPr>
          <w:sz w:val="32"/>
          <w:szCs w:val="32"/>
        </w:rPr>
      </w:pPr>
    </w:p>
    <w:p w14:paraId="59FF59E5" w14:textId="77777777" w:rsidR="008E5CB9" w:rsidRPr="008E5CB9" w:rsidRDefault="008E5CB9" w:rsidP="008E5CB9">
      <w:pPr>
        <w:rPr>
          <w:sz w:val="32"/>
          <w:szCs w:val="32"/>
        </w:rPr>
      </w:pPr>
      <w:r w:rsidRPr="008E5CB9">
        <w:rPr>
          <w:sz w:val="32"/>
          <w:szCs w:val="32"/>
        </w:rPr>
        <w:t>In summary:</w:t>
      </w:r>
    </w:p>
    <w:p w14:paraId="3428996F" w14:textId="77777777" w:rsidR="008E5CB9" w:rsidRPr="008E5CB9" w:rsidRDefault="008E5CB9" w:rsidP="008E5CB9">
      <w:pPr>
        <w:rPr>
          <w:sz w:val="32"/>
          <w:szCs w:val="32"/>
        </w:rPr>
      </w:pPr>
      <w:r w:rsidRPr="008E5CB9">
        <w:rPr>
          <w:sz w:val="32"/>
          <w:szCs w:val="32"/>
        </w:rPr>
        <w:t xml:space="preserve">.  Retailers have a long time to get used to slightly lower tobacco sales each year.  </w:t>
      </w:r>
    </w:p>
    <w:p w14:paraId="1492F8BD" w14:textId="77777777" w:rsidR="008E5CB9" w:rsidRPr="008E5CB9" w:rsidRDefault="008E5CB9" w:rsidP="008E5CB9">
      <w:pPr>
        <w:rPr>
          <w:sz w:val="32"/>
          <w:szCs w:val="32"/>
        </w:rPr>
      </w:pPr>
      <w:r w:rsidRPr="008E5CB9">
        <w:rPr>
          <w:sz w:val="32"/>
          <w:szCs w:val="32"/>
        </w:rPr>
        <w:t>.  Each year just one year’s worth of potential new buyers will not be able to legally buy tobacco products.</w:t>
      </w:r>
    </w:p>
    <w:p w14:paraId="655D3417" w14:textId="77777777" w:rsidR="008E5CB9" w:rsidRPr="008E5CB9" w:rsidRDefault="008E5CB9" w:rsidP="008E5CB9">
      <w:pPr>
        <w:rPr>
          <w:sz w:val="32"/>
          <w:szCs w:val="32"/>
        </w:rPr>
      </w:pPr>
      <w:r w:rsidRPr="008E5CB9">
        <w:rPr>
          <w:sz w:val="32"/>
          <w:szCs w:val="32"/>
        </w:rPr>
        <w:t xml:space="preserve">.  No one has a “privilege” taken away. Those who are already of legal age to buy will still be able to purchase these products. </w:t>
      </w:r>
    </w:p>
    <w:p w14:paraId="43A4307F" w14:textId="77777777" w:rsidR="008E5CB9" w:rsidRPr="008E5CB9" w:rsidRDefault="008E5CB9" w:rsidP="008E5CB9">
      <w:pPr>
        <w:rPr>
          <w:sz w:val="32"/>
          <w:szCs w:val="32"/>
        </w:rPr>
      </w:pPr>
      <w:r w:rsidRPr="008E5CB9">
        <w:rPr>
          <w:sz w:val="32"/>
          <w:szCs w:val="32"/>
        </w:rPr>
        <w:t xml:space="preserve">.  It’s easy to administer - - a salesclerk just has to look at the birthdate on the ID.  Either the purchaser was born </w:t>
      </w:r>
      <w:r w:rsidRPr="008E5CB9">
        <w:rPr>
          <w:sz w:val="32"/>
          <w:szCs w:val="32"/>
          <w:u w:val="single"/>
        </w:rPr>
        <w:t>before</w:t>
      </w:r>
      <w:r w:rsidRPr="008E5CB9">
        <w:rPr>
          <w:sz w:val="32"/>
          <w:szCs w:val="32"/>
        </w:rPr>
        <w:t xml:space="preserve"> the cutoff date and can be sold a tobacco product.  Or they were born </w:t>
      </w:r>
      <w:r w:rsidRPr="008E5CB9">
        <w:rPr>
          <w:sz w:val="32"/>
          <w:szCs w:val="32"/>
          <w:u w:val="single"/>
        </w:rPr>
        <w:t>on or after</w:t>
      </w:r>
      <w:r w:rsidRPr="008E5CB9">
        <w:rPr>
          <w:sz w:val="32"/>
          <w:szCs w:val="32"/>
        </w:rPr>
        <w:t xml:space="preserve"> the cutoff date and can’t. </w:t>
      </w:r>
    </w:p>
    <w:p w14:paraId="0CE53F52" w14:textId="77777777" w:rsidR="008E5CB9" w:rsidRPr="008E5CB9" w:rsidRDefault="008E5CB9" w:rsidP="008E5CB9">
      <w:pPr>
        <w:rPr>
          <w:sz w:val="32"/>
          <w:szCs w:val="32"/>
        </w:rPr>
      </w:pPr>
      <w:r w:rsidRPr="008E5CB9">
        <w:rPr>
          <w:sz w:val="32"/>
          <w:szCs w:val="32"/>
        </w:rPr>
        <w:t xml:space="preserve">.  The highest court in the state has decided the legality of this policy. </w:t>
      </w:r>
    </w:p>
    <w:p w14:paraId="51BAF5B2" w14:textId="77777777" w:rsidR="008E5CB9" w:rsidRPr="008E5CB9" w:rsidRDefault="008E5CB9" w:rsidP="008E5CB9">
      <w:pPr>
        <w:rPr>
          <w:sz w:val="32"/>
          <w:szCs w:val="32"/>
        </w:rPr>
      </w:pPr>
      <w:r w:rsidRPr="008E5CB9">
        <w:rPr>
          <w:sz w:val="32"/>
          <w:szCs w:val="32"/>
        </w:rPr>
        <w:t>.  Should there be a legal challenge, and we don’t expect one, Northeastern University’s Public Health Advocacy Institute will defend any municipality pro bono.</w:t>
      </w:r>
    </w:p>
    <w:p w14:paraId="0C707D64" w14:textId="454A62F0" w:rsidR="008E5CB9" w:rsidRPr="008E5CB9" w:rsidRDefault="008E5CB9" w:rsidP="008E5CB9">
      <w:pPr>
        <w:rPr>
          <w:sz w:val="32"/>
          <w:szCs w:val="32"/>
        </w:rPr>
      </w:pPr>
      <w:r w:rsidRPr="008E5CB9">
        <w:rPr>
          <w:sz w:val="32"/>
          <w:szCs w:val="32"/>
        </w:rPr>
        <w:t xml:space="preserve">.  Importantly, young people want this policy.  This is for them and about them.  They spoke eloquently about nicotine use at the State House earlier this month.   About how vaping has affected their peers.  And that they can’t use student bathrooms during the school day because of </w:t>
      </w:r>
      <w:r w:rsidR="00F879D3">
        <w:rPr>
          <w:sz w:val="32"/>
          <w:szCs w:val="32"/>
        </w:rPr>
        <w:t xml:space="preserve">other students </w:t>
      </w:r>
      <w:r w:rsidRPr="008E5CB9">
        <w:rPr>
          <w:sz w:val="32"/>
          <w:szCs w:val="32"/>
        </w:rPr>
        <w:t>vaping.  </w:t>
      </w:r>
    </w:p>
    <w:p w14:paraId="528722FE" w14:textId="77777777" w:rsidR="008E5CB9" w:rsidRPr="008E5CB9" w:rsidRDefault="008E5CB9" w:rsidP="008E5CB9">
      <w:pPr>
        <w:rPr>
          <w:sz w:val="32"/>
          <w:szCs w:val="32"/>
        </w:rPr>
      </w:pPr>
      <w:r w:rsidRPr="008E5CB9">
        <w:rPr>
          <w:sz w:val="32"/>
          <w:szCs w:val="32"/>
        </w:rPr>
        <w:t>.  And we finally move towards a nicotine free generation, saving lives and billions of dollars in health care costs.     </w:t>
      </w:r>
    </w:p>
    <w:p w14:paraId="255656EC" w14:textId="77777777" w:rsidR="008E5CB9" w:rsidRPr="008E5CB9" w:rsidRDefault="008E5CB9" w:rsidP="008E5CB9">
      <w:pPr>
        <w:rPr>
          <w:sz w:val="32"/>
          <w:szCs w:val="32"/>
        </w:rPr>
      </w:pPr>
    </w:p>
    <w:p w14:paraId="7C515DBE" w14:textId="544FFFFB" w:rsidR="008E5CB9" w:rsidRPr="008E5CB9" w:rsidRDefault="008E5CB9" w:rsidP="008E5CB9">
      <w:pPr>
        <w:rPr>
          <w:sz w:val="32"/>
          <w:szCs w:val="32"/>
        </w:rPr>
      </w:pPr>
      <w:r w:rsidRPr="008E5CB9">
        <w:rPr>
          <w:sz w:val="32"/>
          <w:szCs w:val="32"/>
        </w:rPr>
        <w:t>The goal, as it was for the Smoke Free Workplace law, is to have enough cities and towns adopt NFG that it becomes more likely to be adopted as state-</w:t>
      </w:r>
      <w:r w:rsidR="00F879D3" w:rsidRPr="008E5CB9">
        <w:rPr>
          <w:sz w:val="32"/>
          <w:szCs w:val="32"/>
        </w:rPr>
        <w:t>wide law</w:t>
      </w:r>
      <w:r w:rsidRPr="008E5CB9">
        <w:rPr>
          <w:sz w:val="32"/>
          <w:szCs w:val="32"/>
        </w:rPr>
        <w:t xml:space="preserve">.  An NFG bill was filed in both the Massachusetts State Senate and House in January.   It is critical to have more cities and towns adopt this policy.  I hope you will be among them. </w:t>
      </w:r>
    </w:p>
    <w:p w14:paraId="58864333" w14:textId="77777777" w:rsidR="008E5CB9" w:rsidRPr="008E5CB9" w:rsidRDefault="008E5CB9" w:rsidP="008E5CB9">
      <w:pPr>
        <w:rPr>
          <w:sz w:val="32"/>
          <w:szCs w:val="32"/>
        </w:rPr>
      </w:pPr>
      <w:r w:rsidRPr="008E5CB9">
        <w:rPr>
          <w:sz w:val="32"/>
          <w:szCs w:val="32"/>
        </w:rPr>
        <w:t> </w:t>
      </w:r>
    </w:p>
    <w:p w14:paraId="31CCDB10" w14:textId="77777777" w:rsidR="008E5CB9" w:rsidRPr="008E5CB9" w:rsidRDefault="008E5CB9" w:rsidP="008E5CB9">
      <w:pPr>
        <w:rPr>
          <w:sz w:val="32"/>
          <w:szCs w:val="32"/>
        </w:rPr>
      </w:pPr>
      <w:r w:rsidRPr="008E5CB9">
        <w:rPr>
          <w:sz w:val="32"/>
          <w:szCs w:val="32"/>
        </w:rPr>
        <w:t>I’d like to close with a quote that resonated with me as I worked on NFG in my region.</w:t>
      </w:r>
    </w:p>
    <w:p w14:paraId="1AFCBEFE" w14:textId="77777777" w:rsidR="008E5CB9" w:rsidRPr="008E5CB9" w:rsidRDefault="008E5CB9" w:rsidP="008E5CB9">
      <w:pPr>
        <w:rPr>
          <w:sz w:val="32"/>
          <w:szCs w:val="32"/>
        </w:rPr>
      </w:pPr>
      <w:r w:rsidRPr="008E5CB9">
        <w:rPr>
          <w:sz w:val="32"/>
          <w:szCs w:val="32"/>
        </w:rPr>
        <w:t xml:space="preserve">A long-time Board chair, who was not always a fan of tobacco sales regulations, said, “We do it for the kids.”  And that’s the key.  This is not about adult smokers.  We are not taking anything away from adults.  This is about protecting future generations from the financial, health, and opportunity costs of a life-time of addiction.  </w:t>
      </w:r>
    </w:p>
    <w:p w14:paraId="6D37E95E" w14:textId="77777777" w:rsidR="008E5CB9" w:rsidRPr="008E5CB9" w:rsidRDefault="008E5CB9" w:rsidP="008E5CB9">
      <w:pPr>
        <w:rPr>
          <w:sz w:val="32"/>
          <w:szCs w:val="32"/>
        </w:rPr>
      </w:pPr>
    </w:p>
    <w:p w14:paraId="1500A5D9" w14:textId="0AEE258F" w:rsidR="008E5CB9" w:rsidRPr="008E5CB9" w:rsidRDefault="008E5CB9" w:rsidP="008E5CB9">
      <w:pPr>
        <w:rPr>
          <w:sz w:val="32"/>
          <w:szCs w:val="32"/>
        </w:rPr>
      </w:pPr>
      <w:r w:rsidRPr="008E5CB9">
        <w:rPr>
          <w:sz w:val="32"/>
          <w:szCs w:val="32"/>
        </w:rPr>
        <w:t>I’</w:t>
      </w:r>
      <w:r w:rsidR="00F879D3">
        <w:rPr>
          <w:sz w:val="32"/>
          <w:szCs w:val="32"/>
        </w:rPr>
        <w:t>m</w:t>
      </w:r>
      <w:r w:rsidRPr="008E5CB9">
        <w:rPr>
          <w:sz w:val="32"/>
          <w:szCs w:val="32"/>
        </w:rPr>
        <w:t xml:space="preserve"> happy to take questions now. </w:t>
      </w:r>
    </w:p>
    <w:p w14:paraId="54E7427C" w14:textId="77777777" w:rsidR="008E5CB9" w:rsidRPr="008E5CB9" w:rsidRDefault="008E5CB9" w:rsidP="008E5CB9">
      <w:pPr>
        <w:rPr>
          <w:sz w:val="32"/>
          <w:szCs w:val="32"/>
        </w:rPr>
      </w:pPr>
      <w:r w:rsidRPr="008E5CB9">
        <w:rPr>
          <w:sz w:val="32"/>
          <w:szCs w:val="32"/>
        </w:rPr>
        <w:t>Thank you!</w:t>
      </w:r>
    </w:p>
    <w:p w14:paraId="46EE61EB" w14:textId="77777777" w:rsidR="008E5CB9" w:rsidRPr="008E5CB9" w:rsidRDefault="008E5CB9" w:rsidP="008E5CB9">
      <w:pPr>
        <w:rPr>
          <w:sz w:val="32"/>
          <w:szCs w:val="32"/>
        </w:rPr>
      </w:pPr>
    </w:p>
    <w:p w14:paraId="422F4A2A" w14:textId="77777777" w:rsidR="008E5CB9" w:rsidRPr="008E5CB9" w:rsidRDefault="008E5CB9" w:rsidP="008E5CB9">
      <w:pPr>
        <w:rPr>
          <w:sz w:val="32"/>
          <w:szCs w:val="32"/>
        </w:rPr>
      </w:pPr>
    </w:p>
    <w:p w14:paraId="2B3D0646" w14:textId="77777777" w:rsidR="008E5CB9" w:rsidRPr="008E5CB9" w:rsidRDefault="008E5CB9" w:rsidP="008E5CB9">
      <w:pPr>
        <w:rPr>
          <w:sz w:val="32"/>
          <w:szCs w:val="32"/>
        </w:rPr>
      </w:pPr>
    </w:p>
    <w:p w14:paraId="19AA91AD" w14:textId="77777777" w:rsidR="00EA3752" w:rsidRPr="008E5CB9" w:rsidRDefault="00EA3752">
      <w:pPr>
        <w:rPr>
          <w:sz w:val="32"/>
          <w:szCs w:val="32"/>
        </w:rPr>
      </w:pPr>
    </w:p>
    <w:sectPr w:rsidR="00EA3752" w:rsidRPr="008E5C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CB9"/>
    <w:rsid w:val="0037317B"/>
    <w:rsid w:val="008E5CB9"/>
    <w:rsid w:val="008F5235"/>
    <w:rsid w:val="00C546F0"/>
    <w:rsid w:val="00EA3752"/>
    <w:rsid w:val="00F879D3"/>
    <w:rsid w:val="00FA1B08"/>
    <w:rsid w:val="00FA56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20149"/>
  <w15:chartTrackingRefBased/>
  <w15:docId w15:val="{743255F2-DB5F-4CB5-A949-E0FB36E8E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5C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5C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5C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5C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5C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5C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5C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5C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5C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5C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5C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5C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5C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5C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5C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5C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5C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5CB9"/>
    <w:rPr>
      <w:rFonts w:eastAsiaTheme="majorEastAsia" w:cstheme="majorBidi"/>
      <w:color w:val="272727" w:themeColor="text1" w:themeTint="D8"/>
    </w:rPr>
  </w:style>
  <w:style w:type="paragraph" w:styleId="Title">
    <w:name w:val="Title"/>
    <w:basedOn w:val="Normal"/>
    <w:next w:val="Normal"/>
    <w:link w:val="TitleChar"/>
    <w:uiPriority w:val="10"/>
    <w:qFormat/>
    <w:rsid w:val="008E5C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5C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5C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5C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5CB9"/>
    <w:pPr>
      <w:spacing w:before="160"/>
      <w:jc w:val="center"/>
    </w:pPr>
    <w:rPr>
      <w:i/>
      <w:iCs/>
      <w:color w:val="404040" w:themeColor="text1" w:themeTint="BF"/>
    </w:rPr>
  </w:style>
  <w:style w:type="character" w:customStyle="1" w:styleId="QuoteChar">
    <w:name w:val="Quote Char"/>
    <w:basedOn w:val="DefaultParagraphFont"/>
    <w:link w:val="Quote"/>
    <w:uiPriority w:val="29"/>
    <w:rsid w:val="008E5CB9"/>
    <w:rPr>
      <w:i/>
      <w:iCs/>
      <w:color w:val="404040" w:themeColor="text1" w:themeTint="BF"/>
    </w:rPr>
  </w:style>
  <w:style w:type="paragraph" w:styleId="ListParagraph">
    <w:name w:val="List Paragraph"/>
    <w:basedOn w:val="Normal"/>
    <w:uiPriority w:val="34"/>
    <w:qFormat/>
    <w:rsid w:val="008E5CB9"/>
    <w:pPr>
      <w:ind w:left="720"/>
      <w:contextualSpacing/>
    </w:pPr>
  </w:style>
  <w:style w:type="character" w:styleId="IntenseEmphasis">
    <w:name w:val="Intense Emphasis"/>
    <w:basedOn w:val="DefaultParagraphFont"/>
    <w:uiPriority w:val="21"/>
    <w:qFormat/>
    <w:rsid w:val="008E5CB9"/>
    <w:rPr>
      <w:i/>
      <w:iCs/>
      <w:color w:val="0F4761" w:themeColor="accent1" w:themeShade="BF"/>
    </w:rPr>
  </w:style>
  <w:style w:type="paragraph" w:styleId="IntenseQuote">
    <w:name w:val="Intense Quote"/>
    <w:basedOn w:val="Normal"/>
    <w:next w:val="Normal"/>
    <w:link w:val="IntenseQuoteChar"/>
    <w:uiPriority w:val="30"/>
    <w:qFormat/>
    <w:rsid w:val="008E5C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5CB9"/>
    <w:rPr>
      <w:i/>
      <w:iCs/>
      <w:color w:val="0F4761" w:themeColor="accent1" w:themeShade="BF"/>
    </w:rPr>
  </w:style>
  <w:style w:type="character" w:styleId="IntenseReference">
    <w:name w:val="Intense Reference"/>
    <w:basedOn w:val="DefaultParagraphFont"/>
    <w:uiPriority w:val="32"/>
    <w:qFormat/>
    <w:rsid w:val="008E5CB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7711509">
      <w:bodyDiv w:val="1"/>
      <w:marLeft w:val="0"/>
      <w:marRight w:val="0"/>
      <w:marTop w:val="0"/>
      <w:marBottom w:val="0"/>
      <w:divBdr>
        <w:top w:val="none" w:sz="0" w:space="0" w:color="auto"/>
        <w:left w:val="none" w:sz="0" w:space="0" w:color="auto"/>
        <w:bottom w:val="none" w:sz="0" w:space="0" w:color="auto"/>
        <w:right w:val="none" w:sz="0" w:space="0" w:color="auto"/>
      </w:divBdr>
    </w:div>
    <w:div w:id="1110586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1310</Words>
  <Characters>7469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Buzby, Maureen</dc:creator>
  <cp:keywords/>
  <dc:description/>
  <cp:lastModifiedBy/>
  <cp:revision>1</cp:revision>
  <cp:lastPrinted>2025-04-14T14:04:00Z</cp:lastPrinted>
  <dcterms:created xsi:type="dcterms:W3CDTF">2025-04-14T13:50:00Z</dcterms:created>
</cp:coreProperties>
</file>