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80EB5" w14:textId="549EB4B3" w:rsidR="00F44F3C" w:rsidRDefault="00F44F3C">
      <w:pPr>
        <w:pStyle w:val="Heading1"/>
        <w:spacing w:before="39" w:line="480" w:lineRule="auto"/>
        <w:ind w:left="1219" w:right="1573" w:firstLine="1207"/>
      </w:pPr>
    </w:p>
    <w:p w14:paraId="48D2C806" w14:textId="77777777" w:rsidR="00F44F3C" w:rsidRPr="00F44F3C" w:rsidRDefault="00F44F3C" w:rsidP="00F44F3C">
      <w:pPr>
        <w:keepNext/>
        <w:widowControl/>
        <w:autoSpaceDE/>
        <w:autoSpaceDN/>
        <w:ind w:right="-31"/>
        <w:jc w:val="center"/>
        <w:outlineLvl w:val="0"/>
        <w:rPr>
          <w:rFonts w:ascii="Goudy Old Style" w:eastAsia="Times New Roman" w:hAnsi="Goudy Old Style" w:cs="Times New Roman"/>
          <w:sz w:val="28"/>
          <w:szCs w:val="28"/>
        </w:rPr>
      </w:pPr>
      <w:r w:rsidRPr="00F44F3C">
        <w:rPr>
          <w:rFonts w:ascii="Times New Roman" w:eastAsia="Times New Roman" w:hAnsi="Times New Roman" w:cs="Times New Roman"/>
          <w:noProof/>
          <w:spacing w:val="-2"/>
        </w:rPr>
        <w:drawing>
          <wp:anchor distT="0" distB="0" distL="114300" distR="114300" simplePos="0" relativeHeight="251661312" behindDoc="0" locked="0" layoutInCell="1" allowOverlap="1" wp14:anchorId="7DCA2CF1" wp14:editId="57281240">
            <wp:simplePos x="0" y="0"/>
            <wp:positionH relativeFrom="margin">
              <wp:posOffset>0</wp:posOffset>
            </wp:positionH>
            <wp:positionV relativeFrom="paragraph">
              <wp:posOffset>-635</wp:posOffset>
            </wp:positionV>
            <wp:extent cx="923925" cy="923925"/>
            <wp:effectExtent l="0" t="0" r="952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pic:spPr>
                </pic:pic>
              </a:graphicData>
            </a:graphic>
            <wp14:sizeRelH relativeFrom="margin">
              <wp14:pctWidth>0</wp14:pctWidth>
            </wp14:sizeRelH>
            <wp14:sizeRelV relativeFrom="margin">
              <wp14:pctHeight>0</wp14:pctHeight>
            </wp14:sizeRelV>
          </wp:anchor>
        </w:drawing>
      </w:r>
      <w:r w:rsidRPr="00F44F3C">
        <w:rPr>
          <w:rFonts w:ascii="Times New Roman" w:eastAsia="Times New Roman" w:hAnsi="Times New Roman" w:cs="Times New Roman"/>
          <w:noProof/>
          <w:sz w:val="40"/>
          <w:szCs w:val="20"/>
        </w:rPr>
        <w:drawing>
          <wp:anchor distT="0" distB="0" distL="114300" distR="114300" simplePos="0" relativeHeight="251660288" behindDoc="0" locked="0" layoutInCell="1" allowOverlap="1" wp14:anchorId="1E0C8F85" wp14:editId="62EA9850">
            <wp:simplePos x="0" y="0"/>
            <wp:positionH relativeFrom="column">
              <wp:posOffset>5334000</wp:posOffset>
            </wp:positionH>
            <wp:positionV relativeFrom="paragraph">
              <wp:posOffset>118110</wp:posOffset>
            </wp:positionV>
            <wp:extent cx="914400" cy="795020"/>
            <wp:effectExtent l="0" t="0" r="0" b="5080"/>
            <wp:wrapNone/>
            <wp:docPr id="9"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4400" cy="795020"/>
                    </a:xfrm>
                    <a:prstGeom prst="rect">
                      <a:avLst/>
                    </a:prstGeom>
                  </pic:spPr>
                </pic:pic>
              </a:graphicData>
            </a:graphic>
          </wp:anchor>
        </w:drawing>
      </w:r>
      <w:r w:rsidRPr="00F44F3C">
        <w:rPr>
          <w:rFonts w:ascii="Goudy Old Style" w:eastAsia="Times New Roman" w:hAnsi="Goudy Old Style" w:cs="Times New Roman"/>
          <w:sz w:val="36"/>
          <w:szCs w:val="36"/>
        </w:rPr>
        <w:t>CANTON BOARD OF HEALTH</w:t>
      </w:r>
      <w:r w:rsidRPr="00F44F3C">
        <w:rPr>
          <w:rFonts w:ascii="Goudy Old Style" w:eastAsia="Times New Roman" w:hAnsi="Goudy Old Style" w:cs="Times New Roman"/>
          <w:sz w:val="28"/>
          <w:szCs w:val="28"/>
        </w:rPr>
        <w:br/>
        <w:t>79 Pleasant Street</w:t>
      </w:r>
      <w:r w:rsidRPr="00F44F3C">
        <w:rPr>
          <w:rFonts w:ascii="Goudy Old Style" w:eastAsia="Times New Roman" w:hAnsi="Goudy Old Style" w:cs="Times New Roman"/>
          <w:sz w:val="40"/>
          <w:szCs w:val="28"/>
        </w:rPr>
        <w:br/>
      </w:r>
      <w:r w:rsidRPr="00F44F3C">
        <w:rPr>
          <w:rFonts w:ascii="Goudy Old Style" w:eastAsia="Times New Roman" w:hAnsi="Goudy Old Style" w:cs="Times New Roman"/>
          <w:sz w:val="28"/>
          <w:szCs w:val="28"/>
        </w:rPr>
        <w:t>Canton, Massachusetts 02021</w:t>
      </w:r>
    </w:p>
    <w:p w14:paraId="59506F49" w14:textId="77777777" w:rsidR="00F44F3C" w:rsidRPr="00F44F3C" w:rsidRDefault="00F44F3C" w:rsidP="00F44F3C">
      <w:pPr>
        <w:jc w:val="center"/>
        <w:rPr>
          <w:rFonts w:ascii="Times New Roman" w:eastAsia="Times New Roman" w:hAnsi="Times New Roman" w:cs="Times New Roman"/>
          <w:sz w:val="24"/>
          <w:szCs w:val="24"/>
        </w:rPr>
      </w:pPr>
      <w:r w:rsidRPr="00F44F3C">
        <w:rPr>
          <w:rFonts w:ascii="Goudy Old Style" w:eastAsia="Times New Roman" w:hAnsi="Goudy Old Style" w:cs="Times New Roman"/>
          <w:sz w:val="24"/>
          <w:szCs w:val="24"/>
        </w:rPr>
        <w:t>781. 821. 5021</w:t>
      </w:r>
    </w:p>
    <w:p w14:paraId="327DC57B" w14:textId="126A746B" w:rsidR="00F44F3C" w:rsidRDefault="00F44F3C">
      <w:pPr>
        <w:pStyle w:val="Heading1"/>
        <w:spacing w:before="39" w:line="480" w:lineRule="auto"/>
        <w:ind w:left="1219" w:right="1573" w:firstLine="1207"/>
      </w:pPr>
    </w:p>
    <w:tbl>
      <w:tblPr>
        <w:tblStyle w:val="TableGrid"/>
        <w:tblpPr w:leftFromText="180" w:rightFromText="180" w:vertAnchor="text" w:horzAnchor="margin" w:tblpXSpec="center" w:tblpY="-40"/>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989"/>
        <w:gridCol w:w="2610"/>
      </w:tblGrid>
      <w:tr w:rsidR="00F44F3C" w:rsidRPr="00F44F3C" w14:paraId="6E7C1652" w14:textId="77777777" w:rsidTr="0035453E">
        <w:tc>
          <w:tcPr>
            <w:tcW w:w="3116" w:type="dxa"/>
          </w:tcPr>
          <w:p w14:paraId="63CF4489" w14:textId="77777777" w:rsidR="00F44F3C" w:rsidRPr="00F44F3C" w:rsidRDefault="00F44F3C" w:rsidP="00F44F3C">
            <w:pPr>
              <w:tabs>
                <w:tab w:val="left" w:pos="-720"/>
              </w:tabs>
              <w:suppressAutoHyphens/>
              <w:rPr>
                <w:rFonts w:ascii="Book Antiqua" w:eastAsia="Times New Roman" w:hAnsi="Book Antiqua" w:cstheme="minorHAnsi"/>
                <w:b/>
                <w:sz w:val="18"/>
                <w:szCs w:val="18"/>
                <w:lang w:val="pt-BR"/>
              </w:rPr>
            </w:pPr>
            <w:r w:rsidRPr="00F44F3C">
              <w:rPr>
                <w:rFonts w:ascii="Book Antiqua" w:eastAsia="Times New Roman" w:hAnsi="Book Antiqua" w:cstheme="minorHAnsi"/>
                <w:b/>
                <w:sz w:val="18"/>
                <w:szCs w:val="18"/>
                <w:lang w:val="pt-BR"/>
              </w:rPr>
              <w:t>Board of Health</w:t>
            </w:r>
          </w:p>
          <w:p w14:paraId="21853A40" w14:textId="77777777" w:rsidR="00F44F3C" w:rsidRPr="00F44F3C" w:rsidRDefault="00F44F3C" w:rsidP="00F44F3C">
            <w:pPr>
              <w:tabs>
                <w:tab w:val="left" w:pos="-720"/>
              </w:tabs>
              <w:suppressAutoHyphens/>
              <w:rPr>
                <w:rFonts w:ascii="Book Antiqua" w:eastAsia="Times New Roman" w:hAnsi="Book Antiqua" w:cstheme="minorHAnsi"/>
                <w:sz w:val="18"/>
                <w:szCs w:val="18"/>
                <w:lang w:val="pt-BR"/>
              </w:rPr>
            </w:pPr>
            <w:r w:rsidRPr="00F44F3C">
              <w:rPr>
                <w:rFonts w:ascii="Book Antiqua" w:eastAsia="Times New Roman" w:hAnsi="Book Antiqua" w:cstheme="minorHAnsi"/>
                <w:sz w:val="18"/>
                <w:szCs w:val="18"/>
                <w:lang w:val="pt-BR"/>
              </w:rPr>
              <w:t>Julie E. Goodman, PhD</w:t>
            </w:r>
          </w:p>
          <w:p w14:paraId="0F18741B" w14:textId="77777777" w:rsidR="00F44F3C" w:rsidRPr="00F44F3C" w:rsidRDefault="00F44F3C" w:rsidP="00F44F3C">
            <w:pPr>
              <w:tabs>
                <w:tab w:val="left" w:pos="-720"/>
              </w:tabs>
              <w:suppressAutoHyphens/>
              <w:rPr>
                <w:rFonts w:ascii="Book Antiqua" w:eastAsia="Times New Roman" w:hAnsi="Book Antiqua" w:cstheme="minorHAnsi"/>
                <w:sz w:val="18"/>
                <w:szCs w:val="18"/>
                <w:lang w:val="pt-BR"/>
              </w:rPr>
            </w:pPr>
            <w:r w:rsidRPr="00F44F3C">
              <w:rPr>
                <w:rFonts w:ascii="Book Antiqua" w:eastAsia="Times New Roman" w:hAnsi="Book Antiqua" w:cstheme="minorHAnsi"/>
                <w:sz w:val="18"/>
                <w:szCs w:val="18"/>
                <w:lang w:val="pt-BR"/>
              </w:rPr>
              <w:t>Anjali Bayliss MSOT, OTR/L</w:t>
            </w:r>
          </w:p>
          <w:p w14:paraId="382AF4E5" w14:textId="77777777" w:rsidR="00F44F3C" w:rsidRPr="00F44F3C" w:rsidRDefault="00F44F3C" w:rsidP="00F44F3C">
            <w:pPr>
              <w:tabs>
                <w:tab w:val="left" w:pos="-720"/>
              </w:tabs>
              <w:suppressAutoHyphens/>
              <w:rPr>
                <w:rFonts w:ascii="Book Antiqua" w:eastAsia="Times New Roman" w:hAnsi="Book Antiqua" w:cstheme="minorHAnsi"/>
                <w:sz w:val="18"/>
                <w:szCs w:val="18"/>
                <w:lang w:val="pt-BR"/>
              </w:rPr>
            </w:pPr>
            <w:r w:rsidRPr="00F44F3C">
              <w:rPr>
                <w:rFonts w:ascii="Book Antiqua" w:eastAsia="Times New Roman" w:hAnsi="Book Antiqua" w:cstheme="minorHAnsi"/>
                <w:sz w:val="18"/>
                <w:szCs w:val="18"/>
                <w:lang w:val="pt-BR"/>
              </w:rPr>
              <w:t>Alan Rapoport, OD</w:t>
            </w:r>
          </w:p>
          <w:p w14:paraId="6301BACC" w14:textId="77777777" w:rsidR="00F44F3C" w:rsidRPr="00F44F3C" w:rsidRDefault="00F44F3C" w:rsidP="00F44F3C">
            <w:pPr>
              <w:tabs>
                <w:tab w:val="left" w:pos="-720"/>
              </w:tabs>
              <w:suppressAutoHyphens/>
              <w:rPr>
                <w:rFonts w:ascii="Goudy Old Style" w:eastAsia="Times New Roman" w:hAnsi="Goudy Old Style" w:cs="Times New Roman"/>
                <w:sz w:val="18"/>
                <w:szCs w:val="18"/>
                <w:lang w:val="pt-BR"/>
              </w:rPr>
            </w:pPr>
          </w:p>
        </w:tc>
        <w:tc>
          <w:tcPr>
            <w:tcW w:w="3989" w:type="dxa"/>
          </w:tcPr>
          <w:p w14:paraId="54681A7F" w14:textId="77777777" w:rsidR="00F44F3C" w:rsidRPr="00F44F3C" w:rsidRDefault="00F44F3C" w:rsidP="00F44F3C">
            <w:pPr>
              <w:tabs>
                <w:tab w:val="left" w:pos="-720"/>
              </w:tabs>
              <w:suppressAutoHyphens/>
              <w:jc w:val="center"/>
              <w:rPr>
                <w:rFonts w:asciiTheme="majorHAnsi" w:eastAsia="Times New Roman" w:hAnsiTheme="majorHAnsi" w:cs="Times New Roman"/>
                <w:sz w:val="18"/>
                <w:szCs w:val="18"/>
                <w:lang w:val="pt-BR"/>
              </w:rPr>
            </w:pPr>
          </w:p>
          <w:p w14:paraId="38CD53AD" w14:textId="77777777" w:rsidR="00F44F3C" w:rsidRPr="00F44F3C" w:rsidRDefault="00F44F3C" w:rsidP="00F44F3C">
            <w:pPr>
              <w:tabs>
                <w:tab w:val="left" w:pos="-720"/>
              </w:tabs>
              <w:suppressAutoHyphens/>
              <w:rPr>
                <w:rFonts w:asciiTheme="majorHAnsi" w:eastAsia="Times New Roman" w:hAnsiTheme="majorHAnsi" w:cs="Times New Roman"/>
                <w:sz w:val="18"/>
                <w:szCs w:val="18"/>
                <w:lang w:val="pt-BR"/>
              </w:rPr>
            </w:pPr>
          </w:p>
        </w:tc>
        <w:tc>
          <w:tcPr>
            <w:tcW w:w="2610" w:type="dxa"/>
          </w:tcPr>
          <w:p w14:paraId="380FF003" w14:textId="77777777" w:rsidR="00F44F3C" w:rsidRPr="00F44F3C" w:rsidRDefault="00F44F3C" w:rsidP="00F44F3C">
            <w:pPr>
              <w:tabs>
                <w:tab w:val="left" w:pos="-720"/>
              </w:tabs>
              <w:suppressAutoHyphens/>
              <w:rPr>
                <w:rFonts w:ascii="Book Antiqua" w:eastAsia="Times New Roman" w:hAnsi="Book Antiqua" w:cs="Times New Roman"/>
                <w:b/>
                <w:sz w:val="18"/>
                <w:szCs w:val="18"/>
                <w:lang w:val="pt-BR"/>
              </w:rPr>
            </w:pPr>
            <w:r w:rsidRPr="00F44F3C">
              <w:rPr>
                <w:rFonts w:ascii="Book Antiqua" w:eastAsia="Times New Roman" w:hAnsi="Book Antiqua" w:cs="Times New Roman"/>
                <w:b/>
                <w:sz w:val="18"/>
                <w:szCs w:val="18"/>
                <w:lang w:val="pt-BR"/>
              </w:rPr>
              <w:t>Director of Public Health</w:t>
            </w:r>
          </w:p>
          <w:p w14:paraId="56776699" w14:textId="77777777" w:rsidR="00F44F3C" w:rsidRPr="00F44F3C" w:rsidRDefault="00F44F3C" w:rsidP="00F44F3C">
            <w:pPr>
              <w:tabs>
                <w:tab w:val="left" w:pos="-720"/>
              </w:tabs>
              <w:suppressAutoHyphens/>
              <w:rPr>
                <w:rFonts w:asciiTheme="majorHAnsi" w:eastAsia="Times New Roman" w:hAnsiTheme="majorHAnsi" w:cs="Times New Roman"/>
                <w:sz w:val="18"/>
                <w:szCs w:val="18"/>
                <w:lang w:val="pt-BR"/>
              </w:rPr>
            </w:pPr>
            <w:r w:rsidRPr="00F44F3C">
              <w:rPr>
                <w:rFonts w:ascii="Book Antiqua" w:eastAsia="Times New Roman" w:hAnsi="Book Antiqua" w:cs="Times New Roman"/>
                <w:sz w:val="18"/>
                <w:szCs w:val="18"/>
                <w:lang w:val="pt-BR"/>
              </w:rPr>
              <w:t>Margaret Goldstein, RN</w:t>
            </w:r>
          </w:p>
          <w:p w14:paraId="3DA7EEAC" w14:textId="77777777" w:rsidR="00F44F3C" w:rsidRPr="00F44F3C" w:rsidRDefault="00F44F3C" w:rsidP="00F44F3C">
            <w:pPr>
              <w:tabs>
                <w:tab w:val="left" w:pos="-720"/>
              </w:tabs>
              <w:suppressAutoHyphens/>
              <w:rPr>
                <w:rFonts w:asciiTheme="majorHAnsi" w:eastAsia="Times New Roman" w:hAnsiTheme="majorHAnsi" w:cs="Times New Roman"/>
                <w:sz w:val="18"/>
                <w:szCs w:val="18"/>
                <w:lang w:val="pt-BR"/>
              </w:rPr>
            </w:pPr>
          </w:p>
        </w:tc>
      </w:tr>
    </w:tbl>
    <w:p w14:paraId="6D371EDE" w14:textId="3778B3A2" w:rsidR="003C0C57" w:rsidRPr="00970BC0" w:rsidRDefault="0069562A" w:rsidP="00F44F3C">
      <w:pPr>
        <w:pStyle w:val="Heading1"/>
        <w:spacing w:before="39" w:line="480" w:lineRule="auto"/>
        <w:ind w:left="720" w:right="1080" w:firstLine="1706"/>
        <w:rPr>
          <w:rFonts w:asciiTheme="majorHAnsi" w:hAnsiTheme="majorHAnsi"/>
        </w:rPr>
      </w:pPr>
      <w:r w:rsidRPr="00970BC0">
        <w:rPr>
          <w:rFonts w:asciiTheme="majorHAnsi" w:hAnsiTheme="majorHAnsi"/>
        </w:rPr>
        <w:t xml:space="preserve">REGULATION OF THE </w:t>
      </w:r>
      <w:r w:rsidR="00F44F3C" w:rsidRPr="00970BC0">
        <w:rPr>
          <w:rFonts w:asciiTheme="majorHAnsi" w:hAnsiTheme="majorHAnsi"/>
        </w:rPr>
        <w:t>CANTON</w:t>
      </w:r>
      <w:r w:rsidRPr="00970BC0">
        <w:rPr>
          <w:rFonts w:asciiTheme="majorHAnsi" w:hAnsiTheme="majorHAnsi"/>
        </w:rPr>
        <w:t xml:space="preserve"> BOARD OF HEALTH PROHIBITING</w:t>
      </w:r>
      <w:r w:rsidRPr="00970BC0">
        <w:rPr>
          <w:rFonts w:asciiTheme="majorHAnsi" w:hAnsiTheme="majorHAnsi"/>
          <w:spacing w:val="-7"/>
        </w:rPr>
        <w:t xml:space="preserve"> </w:t>
      </w:r>
      <w:r w:rsidRPr="00970BC0">
        <w:rPr>
          <w:rFonts w:asciiTheme="majorHAnsi" w:hAnsiTheme="majorHAnsi"/>
        </w:rPr>
        <w:t>THE</w:t>
      </w:r>
      <w:r w:rsidRPr="00970BC0">
        <w:rPr>
          <w:rFonts w:asciiTheme="majorHAnsi" w:hAnsiTheme="majorHAnsi"/>
          <w:spacing w:val="-3"/>
        </w:rPr>
        <w:t xml:space="preserve"> </w:t>
      </w:r>
      <w:r w:rsidRPr="00970BC0">
        <w:rPr>
          <w:rFonts w:asciiTheme="majorHAnsi" w:hAnsiTheme="majorHAnsi"/>
        </w:rPr>
        <w:t>MANUFACTURING,</w:t>
      </w:r>
      <w:r w:rsidRPr="00970BC0">
        <w:rPr>
          <w:rFonts w:asciiTheme="majorHAnsi" w:hAnsiTheme="majorHAnsi"/>
          <w:spacing w:val="-4"/>
        </w:rPr>
        <w:t xml:space="preserve"> </w:t>
      </w:r>
      <w:r w:rsidRPr="00970BC0">
        <w:rPr>
          <w:rFonts w:asciiTheme="majorHAnsi" w:hAnsiTheme="majorHAnsi"/>
        </w:rPr>
        <w:t>SALE</w:t>
      </w:r>
      <w:r w:rsidRPr="00970BC0">
        <w:rPr>
          <w:rFonts w:asciiTheme="majorHAnsi" w:hAnsiTheme="majorHAnsi"/>
          <w:spacing w:val="-7"/>
        </w:rPr>
        <w:t xml:space="preserve"> </w:t>
      </w:r>
      <w:r w:rsidRPr="00970BC0">
        <w:rPr>
          <w:rFonts w:asciiTheme="majorHAnsi" w:hAnsiTheme="majorHAnsi"/>
        </w:rPr>
        <w:t>AND</w:t>
      </w:r>
      <w:r w:rsidRPr="00970BC0">
        <w:rPr>
          <w:rFonts w:asciiTheme="majorHAnsi" w:hAnsiTheme="majorHAnsi"/>
          <w:spacing w:val="-5"/>
        </w:rPr>
        <w:t xml:space="preserve"> </w:t>
      </w:r>
      <w:r w:rsidRPr="00970BC0">
        <w:rPr>
          <w:rFonts w:asciiTheme="majorHAnsi" w:hAnsiTheme="majorHAnsi"/>
        </w:rPr>
        <w:t>DISTRIBUTION</w:t>
      </w:r>
      <w:r w:rsidRPr="00970BC0">
        <w:rPr>
          <w:rFonts w:asciiTheme="majorHAnsi" w:hAnsiTheme="majorHAnsi"/>
          <w:spacing w:val="-5"/>
        </w:rPr>
        <w:t xml:space="preserve"> </w:t>
      </w:r>
      <w:r w:rsidRPr="00970BC0">
        <w:rPr>
          <w:rFonts w:asciiTheme="majorHAnsi" w:hAnsiTheme="majorHAnsi"/>
        </w:rPr>
        <w:t>OF</w:t>
      </w:r>
      <w:r w:rsidRPr="00970BC0">
        <w:rPr>
          <w:rFonts w:asciiTheme="majorHAnsi" w:hAnsiTheme="majorHAnsi"/>
          <w:spacing w:val="-5"/>
        </w:rPr>
        <w:t xml:space="preserve"> </w:t>
      </w:r>
      <w:r w:rsidRPr="00970BC0">
        <w:rPr>
          <w:rFonts w:asciiTheme="majorHAnsi" w:hAnsiTheme="majorHAnsi"/>
        </w:rPr>
        <w:t>KRATOM</w:t>
      </w:r>
    </w:p>
    <w:p w14:paraId="6D371EDF" w14:textId="77777777" w:rsidR="003C0C57" w:rsidRPr="00970BC0" w:rsidRDefault="0069562A">
      <w:pPr>
        <w:pStyle w:val="ListParagraph"/>
        <w:numPr>
          <w:ilvl w:val="0"/>
          <w:numId w:val="1"/>
        </w:numPr>
        <w:tabs>
          <w:tab w:val="left" w:pos="718"/>
        </w:tabs>
        <w:spacing w:before="268"/>
        <w:ind w:left="718" w:hanging="358"/>
        <w:rPr>
          <w:rFonts w:asciiTheme="majorHAnsi" w:hAnsiTheme="majorHAnsi"/>
          <w:b/>
        </w:rPr>
      </w:pPr>
      <w:r w:rsidRPr="00970BC0">
        <w:rPr>
          <w:rFonts w:asciiTheme="majorHAnsi" w:hAnsiTheme="majorHAnsi"/>
          <w:b/>
        </w:rPr>
        <w:t>Statement</w:t>
      </w:r>
      <w:r w:rsidRPr="00970BC0">
        <w:rPr>
          <w:rFonts w:asciiTheme="majorHAnsi" w:hAnsiTheme="majorHAnsi"/>
          <w:b/>
          <w:spacing w:val="-4"/>
        </w:rPr>
        <w:t xml:space="preserve"> </w:t>
      </w:r>
      <w:r w:rsidRPr="00970BC0">
        <w:rPr>
          <w:rFonts w:asciiTheme="majorHAnsi" w:hAnsiTheme="majorHAnsi"/>
          <w:b/>
        </w:rPr>
        <w:t>of</w:t>
      </w:r>
      <w:r w:rsidRPr="00970BC0">
        <w:rPr>
          <w:rFonts w:asciiTheme="majorHAnsi" w:hAnsiTheme="majorHAnsi"/>
          <w:b/>
          <w:spacing w:val="-3"/>
        </w:rPr>
        <w:t xml:space="preserve"> </w:t>
      </w:r>
      <w:r w:rsidRPr="00970BC0">
        <w:rPr>
          <w:rFonts w:asciiTheme="majorHAnsi" w:hAnsiTheme="majorHAnsi"/>
          <w:b/>
        </w:rPr>
        <w:t>Purpose</w:t>
      </w:r>
      <w:r w:rsidRPr="00970BC0">
        <w:rPr>
          <w:rFonts w:asciiTheme="majorHAnsi" w:hAnsiTheme="majorHAnsi"/>
          <w:b/>
          <w:spacing w:val="-4"/>
        </w:rPr>
        <w:t xml:space="preserve"> </w:t>
      </w:r>
      <w:r w:rsidRPr="00970BC0">
        <w:rPr>
          <w:rFonts w:asciiTheme="majorHAnsi" w:hAnsiTheme="majorHAnsi"/>
          <w:b/>
        </w:rPr>
        <w:t>and</w:t>
      </w:r>
      <w:r w:rsidRPr="00970BC0">
        <w:rPr>
          <w:rFonts w:asciiTheme="majorHAnsi" w:hAnsiTheme="majorHAnsi"/>
          <w:b/>
          <w:spacing w:val="-3"/>
        </w:rPr>
        <w:t xml:space="preserve"> </w:t>
      </w:r>
      <w:r w:rsidRPr="00970BC0">
        <w:rPr>
          <w:rFonts w:asciiTheme="majorHAnsi" w:hAnsiTheme="majorHAnsi"/>
          <w:b/>
          <w:spacing w:val="-2"/>
        </w:rPr>
        <w:t>Authority:</w:t>
      </w:r>
    </w:p>
    <w:p w14:paraId="6D371EE0" w14:textId="77777777" w:rsidR="003C0C57" w:rsidRPr="00970BC0" w:rsidRDefault="003C0C57">
      <w:pPr>
        <w:pStyle w:val="BodyText"/>
        <w:rPr>
          <w:rFonts w:asciiTheme="majorHAnsi" w:hAnsiTheme="majorHAnsi"/>
          <w:b/>
        </w:rPr>
      </w:pPr>
    </w:p>
    <w:p w14:paraId="0C7F454B" w14:textId="77777777" w:rsidR="00007EE2" w:rsidRDefault="0069562A">
      <w:pPr>
        <w:pStyle w:val="BodyText"/>
        <w:ind w:left="360" w:right="380"/>
        <w:rPr>
          <w:rFonts w:asciiTheme="majorHAnsi" w:hAnsiTheme="majorHAnsi"/>
        </w:rPr>
      </w:pPr>
      <w:r w:rsidRPr="00970BC0">
        <w:rPr>
          <w:rFonts w:asciiTheme="majorHAnsi" w:hAnsiTheme="majorHAnsi"/>
        </w:rPr>
        <w:t>Whereas,</w:t>
      </w:r>
      <w:r w:rsidRPr="00970BC0">
        <w:rPr>
          <w:rFonts w:asciiTheme="majorHAnsi" w:hAnsiTheme="majorHAnsi"/>
          <w:spacing w:val="-2"/>
        </w:rPr>
        <w:t xml:space="preserve"> </w:t>
      </w:r>
      <w:r w:rsidRPr="00970BC0">
        <w:rPr>
          <w:rFonts w:asciiTheme="majorHAnsi" w:hAnsiTheme="majorHAnsi"/>
        </w:rPr>
        <w:t xml:space="preserve">Kratom, </w:t>
      </w:r>
      <w:r w:rsidR="003016B6" w:rsidRPr="00970BC0">
        <w:rPr>
          <w:rFonts w:asciiTheme="majorHAnsi" w:hAnsiTheme="majorHAnsi"/>
        </w:rPr>
        <w:t xml:space="preserve">derived from the </w:t>
      </w:r>
      <w:proofErr w:type="spellStart"/>
      <w:r w:rsidR="003016B6" w:rsidRPr="00970BC0">
        <w:rPr>
          <w:rFonts w:asciiTheme="majorHAnsi" w:hAnsiTheme="majorHAnsi"/>
          <w:i/>
        </w:rPr>
        <w:t>mitragyna</w:t>
      </w:r>
      <w:proofErr w:type="spellEnd"/>
      <w:r w:rsidR="003016B6" w:rsidRPr="00970BC0">
        <w:rPr>
          <w:rFonts w:asciiTheme="majorHAnsi" w:hAnsiTheme="majorHAnsi"/>
          <w:i/>
        </w:rPr>
        <w:t xml:space="preserve"> speciosa</w:t>
      </w:r>
      <w:r w:rsidR="003016B6" w:rsidRPr="00970BC0">
        <w:rPr>
          <w:rFonts w:asciiTheme="majorHAnsi" w:hAnsiTheme="majorHAnsi"/>
        </w:rPr>
        <w:t xml:space="preserve"> plant</w:t>
      </w:r>
      <w:r w:rsidR="00970BC0" w:rsidRPr="00970BC0">
        <w:rPr>
          <w:rFonts w:asciiTheme="majorHAnsi" w:hAnsiTheme="majorHAnsi"/>
        </w:rPr>
        <w:t xml:space="preserve"> indigenous to Southeast Asia</w:t>
      </w:r>
      <w:r w:rsidR="003016B6" w:rsidRPr="00970BC0">
        <w:rPr>
          <w:rFonts w:asciiTheme="majorHAnsi" w:hAnsiTheme="majorHAnsi"/>
        </w:rPr>
        <w:t>,</w:t>
      </w:r>
      <w:r w:rsidRPr="00970BC0">
        <w:rPr>
          <w:rFonts w:asciiTheme="majorHAnsi" w:hAnsiTheme="majorHAnsi"/>
          <w:spacing w:val="-3"/>
        </w:rPr>
        <w:t xml:space="preserve"> </w:t>
      </w:r>
      <w:r w:rsidRPr="00970BC0">
        <w:rPr>
          <w:rFonts w:asciiTheme="majorHAnsi" w:hAnsiTheme="majorHAnsi"/>
        </w:rPr>
        <w:t>produces stimulant and</w:t>
      </w:r>
      <w:r w:rsidRPr="00970BC0">
        <w:rPr>
          <w:rFonts w:asciiTheme="majorHAnsi" w:hAnsiTheme="majorHAnsi"/>
          <w:spacing w:val="-1"/>
        </w:rPr>
        <w:t xml:space="preserve"> </w:t>
      </w:r>
      <w:r w:rsidRPr="00970BC0">
        <w:rPr>
          <w:rFonts w:asciiTheme="majorHAnsi" w:hAnsiTheme="majorHAnsi"/>
        </w:rPr>
        <w:t xml:space="preserve">sedative effects when orally ingested in tablet, capsule, or extract form. </w:t>
      </w:r>
    </w:p>
    <w:p w14:paraId="6AF2BC6F" w14:textId="77777777" w:rsidR="00007EE2" w:rsidRDefault="00007EE2">
      <w:pPr>
        <w:pStyle w:val="BodyText"/>
        <w:ind w:left="360" w:right="380"/>
        <w:rPr>
          <w:rFonts w:asciiTheme="majorHAnsi" w:hAnsiTheme="majorHAnsi"/>
        </w:rPr>
      </w:pPr>
    </w:p>
    <w:p w14:paraId="6D371EE1" w14:textId="161657F9" w:rsidR="003C0C57" w:rsidRDefault="00007EE2">
      <w:pPr>
        <w:pStyle w:val="BodyText"/>
        <w:ind w:left="360" w:right="380"/>
        <w:rPr>
          <w:rFonts w:asciiTheme="majorHAnsi" w:hAnsiTheme="majorHAnsi"/>
        </w:rPr>
      </w:pPr>
      <w:r>
        <w:rPr>
          <w:rFonts w:asciiTheme="majorHAnsi" w:hAnsiTheme="majorHAnsi"/>
        </w:rPr>
        <w:t>Whereas, u</w:t>
      </w:r>
      <w:r w:rsidR="0069562A" w:rsidRPr="00970BC0">
        <w:rPr>
          <w:rFonts w:asciiTheme="majorHAnsi" w:hAnsiTheme="majorHAnsi"/>
        </w:rPr>
        <w:t>se</w:t>
      </w:r>
      <w:r w:rsidR="0069562A" w:rsidRPr="00970BC0">
        <w:rPr>
          <w:rFonts w:asciiTheme="majorHAnsi" w:hAnsiTheme="majorHAnsi"/>
          <w:spacing w:val="-4"/>
        </w:rPr>
        <w:t xml:space="preserve"> </w:t>
      </w:r>
      <w:r w:rsidR="0069562A" w:rsidRPr="00970BC0">
        <w:rPr>
          <w:rFonts w:asciiTheme="majorHAnsi" w:hAnsiTheme="majorHAnsi"/>
        </w:rPr>
        <w:t>of</w:t>
      </w:r>
      <w:r w:rsidR="0069562A" w:rsidRPr="00970BC0">
        <w:rPr>
          <w:rFonts w:asciiTheme="majorHAnsi" w:hAnsiTheme="majorHAnsi"/>
          <w:spacing w:val="-2"/>
        </w:rPr>
        <w:t xml:space="preserve"> </w:t>
      </w:r>
      <w:r w:rsidR="0069562A" w:rsidRPr="00970BC0">
        <w:rPr>
          <w:rFonts w:asciiTheme="majorHAnsi" w:hAnsiTheme="majorHAnsi"/>
        </w:rPr>
        <w:t>Kratom</w:t>
      </w:r>
      <w:r w:rsidR="0069562A" w:rsidRPr="00970BC0">
        <w:rPr>
          <w:rFonts w:asciiTheme="majorHAnsi" w:hAnsiTheme="majorHAnsi"/>
          <w:spacing w:val="-4"/>
        </w:rPr>
        <w:t xml:space="preserve"> </w:t>
      </w:r>
      <w:r w:rsidR="0069562A" w:rsidRPr="00970BC0">
        <w:rPr>
          <w:rFonts w:asciiTheme="majorHAnsi" w:hAnsiTheme="majorHAnsi"/>
        </w:rPr>
        <w:t>can</w:t>
      </w:r>
      <w:r w:rsidR="0069562A" w:rsidRPr="00970BC0">
        <w:rPr>
          <w:rFonts w:asciiTheme="majorHAnsi" w:hAnsiTheme="majorHAnsi"/>
          <w:spacing w:val="-3"/>
        </w:rPr>
        <w:t xml:space="preserve"> </w:t>
      </w:r>
      <w:r w:rsidR="0069562A" w:rsidRPr="00970BC0">
        <w:rPr>
          <w:rFonts w:asciiTheme="majorHAnsi" w:hAnsiTheme="majorHAnsi"/>
        </w:rPr>
        <w:t>lead</w:t>
      </w:r>
      <w:r w:rsidR="0069562A" w:rsidRPr="00970BC0">
        <w:rPr>
          <w:rFonts w:asciiTheme="majorHAnsi" w:hAnsiTheme="majorHAnsi"/>
          <w:spacing w:val="-5"/>
        </w:rPr>
        <w:t xml:space="preserve"> </w:t>
      </w:r>
      <w:r w:rsidR="0069562A" w:rsidRPr="00970BC0">
        <w:rPr>
          <w:rFonts w:asciiTheme="majorHAnsi" w:hAnsiTheme="majorHAnsi"/>
        </w:rPr>
        <w:t>to</w:t>
      </w:r>
      <w:r w:rsidR="0069562A" w:rsidRPr="00970BC0">
        <w:rPr>
          <w:rFonts w:asciiTheme="majorHAnsi" w:hAnsiTheme="majorHAnsi"/>
          <w:spacing w:val="-4"/>
        </w:rPr>
        <w:t xml:space="preserve"> </w:t>
      </w:r>
      <w:r w:rsidR="0069562A" w:rsidRPr="00970BC0">
        <w:rPr>
          <w:rFonts w:asciiTheme="majorHAnsi" w:hAnsiTheme="majorHAnsi"/>
        </w:rPr>
        <w:t>psychotic symptoms,</w:t>
      </w:r>
      <w:r w:rsidR="0069562A" w:rsidRPr="00970BC0">
        <w:rPr>
          <w:rFonts w:asciiTheme="majorHAnsi" w:hAnsiTheme="majorHAnsi"/>
          <w:spacing w:val="-5"/>
        </w:rPr>
        <w:t xml:space="preserve"> </w:t>
      </w:r>
      <w:r w:rsidR="0069562A" w:rsidRPr="00970BC0">
        <w:rPr>
          <w:rFonts w:asciiTheme="majorHAnsi" w:hAnsiTheme="majorHAnsi"/>
        </w:rPr>
        <w:t>and</w:t>
      </w:r>
      <w:r w:rsidR="0069562A" w:rsidRPr="00970BC0">
        <w:rPr>
          <w:rFonts w:asciiTheme="majorHAnsi" w:hAnsiTheme="majorHAnsi"/>
          <w:spacing w:val="-6"/>
        </w:rPr>
        <w:t xml:space="preserve"> </w:t>
      </w:r>
      <w:r w:rsidR="0069562A" w:rsidRPr="00970BC0">
        <w:rPr>
          <w:rFonts w:asciiTheme="majorHAnsi" w:hAnsiTheme="majorHAnsi"/>
        </w:rPr>
        <w:t>psychological</w:t>
      </w:r>
      <w:r w:rsidR="0069562A" w:rsidRPr="00970BC0">
        <w:rPr>
          <w:rFonts w:asciiTheme="majorHAnsi" w:hAnsiTheme="majorHAnsi"/>
          <w:spacing w:val="-3"/>
        </w:rPr>
        <w:t xml:space="preserve"> </w:t>
      </w:r>
      <w:r w:rsidR="0069562A" w:rsidRPr="00970BC0">
        <w:rPr>
          <w:rFonts w:asciiTheme="majorHAnsi" w:hAnsiTheme="majorHAnsi"/>
        </w:rPr>
        <w:t xml:space="preserve">and physiological dependence because it contains </w:t>
      </w:r>
      <w:proofErr w:type="spellStart"/>
      <w:r w:rsidR="0069562A" w:rsidRPr="00970BC0">
        <w:rPr>
          <w:rFonts w:asciiTheme="majorHAnsi" w:hAnsiTheme="majorHAnsi"/>
        </w:rPr>
        <w:t>mitragynine</w:t>
      </w:r>
      <w:proofErr w:type="spellEnd"/>
      <w:r w:rsidR="0069562A" w:rsidRPr="00970BC0">
        <w:rPr>
          <w:rFonts w:asciiTheme="majorHAnsi" w:hAnsiTheme="majorHAnsi"/>
        </w:rPr>
        <w:t xml:space="preserve"> and 7-hydroxymitragynine, two major psychoactive ingredients.</w:t>
      </w:r>
    </w:p>
    <w:p w14:paraId="0C3B4893" w14:textId="77777777" w:rsidR="00017C38" w:rsidRDefault="00017C38">
      <w:pPr>
        <w:pStyle w:val="BodyText"/>
        <w:ind w:left="360" w:right="380"/>
        <w:rPr>
          <w:rFonts w:asciiTheme="majorHAnsi" w:hAnsiTheme="majorHAnsi"/>
        </w:rPr>
      </w:pPr>
    </w:p>
    <w:p w14:paraId="2B53B672" w14:textId="723995F0" w:rsidR="00017C38" w:rsidRDefault="00017C38" w:rsidP="00017C38">
      <w:pPr>
        <w:pStyle w:val="BodyText"/>
        <w:ind w:left="360" w:right="380"/>
        <w:rPr>
          <w:rFonts w:asciiTheme="majorHAnsi" w:hAnsiTheme="majorHAnsi"/>
        </w:rPr>
      </w:pPr>
      <w:r>
        <w:rPr>
          <w:rFonts w:asciiTheme="majorHAnsi" w:hAnsiTheme="majorHAnsi"/>
        </w:rPr>
        <w:t>Whereas</w:t>
      </w:r>
      <w:proofErr w:type="gramStart"/>
      <w:r>
        <w:rPr>
          <w:rFonts w:asciiTheme="majorHAnsi" w:hAnsiTheme="majorHAnsi"/>
        </w:rPr>
        <w:t>, ,</w:t>
      </w:r>
      <w:proofErr w:type="gramEnd"/>
      <w:r>
        <w:rPr>
          <w:rFonts w:asciiTheme="majorHAnsi" w:hAnsiTheme="majorHAnsi"/>
        </w:rPr>
        <w:t xml:space="preserve"> s</w:t>
      </w:r>
      <w:r w:rsidRPr="00017C38">
        <w:rPr>
          <w:rFonts w:asciiTheme="majorHAnsi" w:hAnsiTheme="majorHAnsi"/>
        </w:rPr>
        <w:t>urveillance data from multiple sources, including America’s Poison Centers National Poison Data System (NPDS), Drug Enforcement Administration toxicology testing programs, and social media monitoring, suggest increasing human exposure to concentrated 7-OH products</w:t>
      </w:r>
      <w:r>
        <w:rPr>
          <w:rFonts w:asciiTheme="majorHAnsi" w:hAnsiTheme="majorHAnsi"/>
        </w:rPr>
        <w:t xml:space="preserve"> and that c</w:t>
      </w:r>
      <w:r w:rsidRPr="00017C38">
        <w:rPr>
          <w:rFonts w:asciiTheme="majorHAnsi" w:hAnsiTheme="majorHAnsi"/>
        </w:rPr>
        <w:t xml:space="preserve">linical presentations include euphoria, sedation, respiratory depression, and opioid-like withdrawal syndromes, with users acknowledging significant addiction potential. </w:t>
      </w:r>
    </w:p>
    <w:p w14:paraId="022F2C4C" w14:textId="77777777" w:rsidR="00017C38" w:rsidRDefault="00017C38" w:rsidP="00017C38">
      <w:pPr>
        <w:pStyle w:val="BodyText"/>
        <w:ind w:left="360" w:right="380"/>
        <w:rPr>
          <w:rFonts w:asciiTheme="majorHAnsi" w:hAnsiTheme="majorHAnsi"/>
        </w:rPr>
      </w:pPr>
    </w:p>
    <w:p w14:paraId="514B8E73" w14:textId="3CB535AE" w:rsidR="00017C38" w:rsidRPr="00017C38" w:rsidRDefault="00017C38" w:rsidP="00017C38">
      <w:pPr>
        <w:pStyle w:val="BodyText"/>
        <w:ind w:left="360" w:right="380"/>
        <w:rPr>
          <w:rFonts w:asciiTheme="majorHAnsi" w:hAnsiTheme="majorHAnsi"/>
        </w:rPr>
      </w:pPr>
      <w:r>
        <w:rPr>
          <w:rFonts w:asciiTheme="majorHAnsi" w:hAnsiTheme="majorHAnsi"/>
        </w:rPr>
        <w:t>Whereas, t</w:t>
      </w:r>
      <w:r w:rsidRPr="00017C38">
        <w:rPr>
          <w:rFonts w:asciiTheme="majorHAnsi" w:hAnsiTheme="majorHAnsi"/>
        </w:rPr>
        <w:t>he pharmacological profile, abuse liability, and emerging patterns of non-medical use establish 7-OH as a dangerous substance</w:t>
      </w:r>
      <w:r>
        <w:rPr>
          <w:rFonts w:asciiTheme="majorHAnsi" w:hAnsiTheme="majorHAnsi"/>
        </w:rPr>
        <w:t xml:space="preserve"> </w:t>
      </w:r>
      <w:proofErr w:type="spellStart"/>
      <w:r>
        <w:rPr>
          <w:rFonts w:asciiTheme="majorHAnsi" w:hAnsiTheme="majorHAnsi"/>
        </w:rPr>
        <w:t>andc</w:t>
      </w:r>
      <w:r w:rsidRPr="00017C38">
        <w:rPr>
          <w:rFonts w:asciiTheme="majorHAnsi" w:hAnsiTheme="majorHAnsi"/>
        </w:rPr>
        <w:t>urrent</w:t>
      </w:r>
      <w:proofErr w:type="spellEnd"/>
      <w:r w:rsidRPr="00017C38">
        <w:rPr>
          <w:rFonts w:asciiTheme="majorHAnsi" w:hAnsiTheme="majorHAnsi"/>
        </w:rPr>
        <w:t xml:space="preserve"> regulatory gaps have enabled widespread availability of these products despite their opioid-like properties and necessitate immediate policy intervention to address this emerging threat to American public health.</w:t>
      </w:r>
    </w:p>
    <w:p w14:paraId="34ACF864" w14:textId="77777777" w:rsidR="00017C38" w:rsidRPr="00970BC0" w:rsidRDefault="00017C38">
      <w:pPr>
        <w:pStyle w:val="BodyText"/>
        <w:ind w:left="360" w:right="380"/>
        <w:rPr>
          <w:rFonts w:asciiTheme="majorHAnsi" w:hAnsiTheme="majorHAnsi"/>
        </w:rPr>
      </w:pPr>
    </w:p>
    <w:p w14:paraId="6D371EE2" w14:textId="77777777" w:rsidR="003C0C57" w:rsidRPr="00970BC0" w:rsidRDefault="003C0C57">
      <w:pPr>
        <w:pStyle w:val="BodyText"/>
        <w:spacing w:before="2"/>
        <w:rPr>
          <w:rFonts w:asciiTheme="majorHAnsi" w:hAnsiTheme="majorHAnsi"/>
        </w:rPr>
      </w:pPr>
    </w:p>
    <w:p w14:paraId="6D371EE3" w14:textId="77777777" w:rsidR="003C0C57" w:rsidRPr="00970BC0" w:rsidRDefault="0069562A">
      <w:pPr>
        <w:pStyle w:val="BodyText"/>
        <w:ind w:left="360"/>
        <w:rPr>
          <w:rFonts w:asciiTheme="majorHAnsi" w:hAnsiTheme="majorHAnsi"/>
        </w:rPr>
      </w:pPr>
      <w:r w:rsidRPr="00970BC0">
        <w:rPr>
          <w:rFonts w:asciiTheme="majorHAnsi" w:hAnsiTheme="majorHAnsi"/>
        </w:rPr>
        <w:t>Whereas,</w:t>
      </w:r>
      <w:r w:rsidRPr="00970BC0">
        <w:rPr>
          <w:rFonts w:asciiTheme="majorHAnsi" w:hAnsiTheme="majorHAnsi"/>
          <w:spacing w:val="-5"/>
        </w:rPr>
        <w:t xml:space="preserve"> </w:t>
      </w:r>
      <w:r w:rsidRPr="00970BC0">
        <w:rPr>
          <w:rFonts w:asciiTheme="majorHAnsi" w:hAnsiTheme="majorHAnsi"/>
        </w:rPr>
        <w:t>Kratom</w:t>
      </w:r>
      <w:r w:rsidRPr="00970BC0">
        <w:rPr>
          <w:rFonts w:asciiTheme="majorHAnsi" w:hAnsiTheme="majorHAnsi"/>
          <w:spacing w:val="-1"/>
        </w:rPr>
        <w:t xml:space="preserve"> </w:t>
      </w:r>
      <w:r w:rsidRPr="00970BC0">
        <w:rPr>
          <w:rFonts w:asciiTheme="majorHAnsi" w:hAnsiTheme="majorHAnsi"/>
        </w:rPr>
        <w:t>is</w:t>
      </w:r>
      <w:r w:rsidRPr="00970BC0">
        <w:rPr>
          <w:rFonts w:asciiTheme="majorHAnsi" w:hAnsiTheme="majorHAnsi"/>
          <w:spacing w:val="-5"/>
        </w:rPr>
        <w:t xml:space="preserve"> </w:t>
      </w:r>
      <w:r w:rsidRPr="00970BC0">
        <w:rPr>
          <w:rFonts w:asciiTheme="majorHAnsi" w:hAnsiTheme="majorHAnsi"/>
        </w:rPr>
        <w:t>not</w:t>
      </w:r>
      <w:r w:rsidRPr="00970BC0">
        <w:rPr>
          <w:rFonts w:asciiTheme="majorHAnsi" w:hAnsiTheme="majorHAnsi"/>
          <w:spacing w:val="-5"/>
        </w:rPr>
        <w:t xml:space="preserve"> </w:t>
      </w:r>
      <w:r w:rsidRPr="00970BC0">
        <w:rPr>
          <w:rFonts w:asciiTheme="majorHAnsi" w:hAnsiTheme="majorHAnsi"/>
        </w:rPr>
        <w:t>regulated</w:t>
      </w:r>
      <w:r w:rsidRPr="00970BC0">
        <w:rPr>
          <w:rFonts w:asciiTheme="majorHAnsi" w:hAnsiTheme="majorHAnsi"/>
          <w:spacing w:val="-2"/>
        </w:rPr>
        <w:t xml:space="preserve"> </w:t>
      </w:r>
      <w:r w:rsidRPr="00970BC0">
        <w:rPr>
          <w:rFonts w:asciiTheme="majorHAnsi" w:hAnsiTheme="majorHAnsi"/>
        </w:rPr>
        <w:t>by</w:t>
      </w:r>
      <w:r w:rsidRPr="00970BC0">
        <w:rPr>
          <w:rFonts w:asciiTheme="majorHAnsi" w:hAnsiTheme="majorHAnsi"/>
          <w:spacing w:val="-4"/>
        </w:rPr>
        <w:t xml:space="preserve"> </w:t>
      </w:r>
      <w:r w:rsidRPr="00970BC0">
        <w:rPr>
          <w:rFonts w:asciiTheme="majorHAnsi" w:hAnsiTheme="majorHAnsi"/>
        </w:rPr>
        <w:t>the</w:t>
      </w:r>
      <w:r w:rsidRPr="00970BC0">
        <w:rPr>
          <w:rFonts w:asciiTheme="majorHAnsi" w:hAnsiTheme="majorHAnsi"/>
          <w:spacing w:val="-3"/>
        </w:rPr>
        <w:t xml:space="preserve"> </w:t>
      </w:r>
      <w:r w:rsidRPr="00970BC0">
        <w:rPr>
          <w:rFonts w:asciiTheme="majorHAnsi" w:hAnsiTheme="majorHAnsi"/>
        </w:rPr>
        <w:t>State</w:t>
      </w:r>
      <w:r w:rsidRPr="00970BC0">
        <w:rPr>
          <w:rFonts w:asciiTheme="majorHAnsi" w:hAnsiTheme="majorHAnsi"/>
          <w:spacing w:val="-4"/>
        </w:rPr>
        <w:t xml:space="preserve"> </w:t>
      </w:r>
      <w:r w:rsidRPr="00970BC0">
        <w:rPr>
          <w:rFonts w:asciiTheme="majorHAnsi" w:hAnsiTheme="majorHAnsi"/>
        </w:rPr>
        <w:t>of</w:t>
      </w:r>
      <w:r w:rsidRPr="00970BC0">
        <w:rPr>
          <w:rFonts w:asciiTheme="majorHAnsi" w:hAnsiTheme="majorHAnsi"/>
          <w:spacing w:val="-4"/>
        </w:rPr>
        <w:t xml:space="preserve"> </w:t>
      </w:r>
      <w:r w:rsidRPr="00970BC0">
        <w:rPr>
          <w:rFonts w:asciiTheme="majorHAnsi" w:hAnsiTheme="majorHAnsi"/>
        </w:rPr>
        <w:t>Massachusetts</w:t>
      </w:r>
      <w:r w:rsidRPr="00970BC0">
        <w:rPr>
          <w:rFonts w:asciiTheme="majorHAnsi" w:hAnsiTheme="majorHAnsi"/>
          <w:spacing w:val="-5"/>
        </w:rPr>
        <w:t xml:space="preserve"> </w:t>
      </w:r>
      <w:r w:rsidRPr="00970BC0">
        <w:rPr>
          <w:rFonts w:asciiTheme="majorHAnsi" w:hAnsiTheme="majorHAnsi"/>
        </w:rPr>
        <w:t>or</w:t>
      </w:r>
      <w:r w:rsidRPr="00970BC0">
        <w:rPr>
          <w:rFonts w:asciiTheme="majorHAnsi" w:hAnsiTheme="majorHAnsi"/>
          <w:spacing w:val="-5"/>
        </w:rPr>
        <w:t xml:space="preserve"> </w:t>
      </w:r>
      <w:r w:rsidRPr="00970BC0">
        <w:rPr>
          <w:rFonts w:asciiTheme="majorHAnsi" w:hAnsiTheme="majorHAnsi"/>
        </w:rPr>
        <w:t>the</w:t>
      </w:r>
      <w:r w:rsidRPr="00970BC0">
        <w:rPr>
          <w:rFonts w:asciiTheme="majorHAnsi" w:hAnsiTheme="majorHAnsi"/>
          <w:spacing w:val="-2"/>
        </w:rPr>
        <w:t xml:space="preserve"> </w:t>
      </w:r>
      <w:r w:rsidRPr="00970BC0">
        <w:rPr>
          <w:rFonts w:asciiTheme="majorHAnsi" w:hAnsiTheme="majorHAnsi"/>
        </w:rPr>
        <w:t>federal</w:t>
      </w:r>
      <w:r w:rsidRPr="00970BC0">
        <w:rPr>
          <w:rFonts w:asciiTheme="majorHAnsi" w:hAnsiTheme="majorHAnsi"/>
          <w:spacing w:val="-2"/>
        </w:rPr>
        <w:t xml:space="preserve"> government.</w:t>
      </w:r>
    </w:p>
    <w:p w14:paraId="6D371EE4" w14:textId="45AD63DD" w:rsidR="003C0C57" w:rsidRPr="00970BC0" w:rsidRDefault="0069562A">
      <w:pPr>
        <w:pStyle w:val="BodyText"/>
        <w:spacing w:before="267"/>
        <w:ind w:left="360" w:right="380"/>
        <w:rPr>
          <w:rFonts w:asciiTheme="majorHAnsi" w:hAnsiTheme="majorHAnsi"/>
        </w:rPr>
      </w:pPr>
      <w:r w:rsidRPr="00970BC0">
        <w:rPr>
          <w:rFonts w:asciiTheme="majorHAnsi" w:hAnsiTheme="majorHAnsi"/>
        </w:rPr>
        <w:t>Whereas,</w:t>
      </w:r>
      <w:r w:rsidRPr="00970BC0">
        <w:rPr>
          <w:rFonts w:asciiTheme="majorHAnsi" w:hAnsiTheme="majorHAnsi"/>
          <w:spacing w:val="-4"/>
        </w:rPr>
        <w:t xml:space="preserve"> </w:t>
      </w:r>
      <w:r w:rsidRPr="00970BC0">
        <w:rPr>
          <w:rFonts w:asciiTheme="majorHAnsi" w:hAnsiTheme="majorHAnsi"/>
        </w:rPr>
        <w:t>the</w:t>
      </w:r>
      <w:r w:rsidRPr="00970BC0">
        <w:rPr>
          <w:rFonts w:asciiTheme="majorHAnsi" w:hAnsiTheme="majorHAnsi"/>
          <w:spacing w:val="-4"/>
        </w:rPr>
        <w:t xml:space="preserve"> </w:t>
      </w:r>
      <w:r w:rsidRPr="00970BC0">
        <w:rPr>
          <w:rFonts w:asciiTheme="majorHAnsi" w:hAnsiTheme="majorHAnsi"/>
        </w:rPr>
        <w:t>Massachusetts</w:t>
      </w:r>
      <w:r w:rsidRPr="00970BC0">
        <w:rPr>
          <w:rFonts w:asciiTheme="majorHAnsi" w:hAnsiTheme="majorHAnsi"/>
          <w:spacing w:val="-1"/>
        </w:rPr>
        <w:t xml:space="preserve"> </w:t>
      </w:r>
      <w:r w:rsidRPr="00970BC0">
        <w:rPr>
          <w:rFonts w:asciiTheme="majorHAnsi" w:hAnsiTheme="majorHAnsi"/>
        </w:rPr>
        <w:t>Supreme Judicial</w:t>
      </w:r>
      <w:r w:rsidRPr="00970BC0">
        <w:rPr>
          <w:rFonts w:asciiTheme="majorHAnsi" w:hAnsiTheme="majorHAnsi"/>
          <w:spacing w:val="-2"/>
        </w:rPr>
        <w:t xml:space="preserve"> </w:t>
      </w:r>
      <w:r w:rsidRPr="00970BC0">
        <w:rPr>
          <w:rFonts w:asciiTheme="majorHAnsi" w:hAnsiTheme="majorHAnsi"/>
        </w:rPr>
        <w:t>Court</w:t>
      </w:r>
      <w:r w:rsidRPr="00970BC0">
        <w:rPr>
          <w:rFonts w:asciiTheme="majorHAnsi" w:hAnsiTheme="majorHAnsi"/>
          <w:spacing w:val="-2"/>
        </w:rPr>
        <w:t xml:space="preserve"> </w:t>
      </w:r>
      <w:r w:rsidRPr="00970BC0">
        <w:rPr>
          <w:rFonts w:asciiTheme="majorHAnsi" w:hAnsiTheme="majorHAnsi"/>
        </w:rPr>
        <w:t>has</w:t>
      </w:r>
      <w:r w:rsidRPr="00970BC0">
        <w:rPr>
          <w:rFonts w:asciiTheme="majorHAnsi" w:hAnsiTheme="majorHAnsi"/>
          <w:spacing w:val="-2"/>
        </w:rPr>
        <w:t xml:space="preserve"> </w:t>
      </w:r>
      <w:r w:rsidRPr="00970BC0">
        <w:rPr>
          <w:rFonts w:asciiTheme="majorHAnsi" w:hAnsiTheme="majorHAnsi"/>
        </w:rPr>
        <w:t>held</w:t>
      </w:r>
      <w:r w:rsidRPr="00970BC0">
        <w:rPr>
          <w:rFonts w:asciiTheme="majorHAnsi" w:hAnsiTheme="majorHAnsi"/>
          <w:spacing w:val="-3"/>
        </w:rPr>
        <w:t xml:space="preserve"> </w:t>
      </w:r>
      <w:r w:rsidRPr="00970BC0">
        <w:rPr>
          <w:rFonts w:asciiTheme="majorHAnsi" w:hAnsiTheme="majorHAnsi"/>
        </w:rPr>
        <w:t>that</w:t>
      </w:r>
      <w:r w:rsidRPr="00970BC0">
        <w:rPr>
          <w:rFonts w:asciiTheme="majorHAnsi" w:hAnsiTheme="majorHAnsi"/>
          <w:spacing w:val="-5"/>
        </w:rPr>
        <w:t xml:space="preserve"> </w:t>
      </w:r>
      <w:r w:rsidRPr="00970BC0">
        <w:rPr>
          <w:rFonts w:asciiTheme="majorHAnsi" w:hAnsiTheme="majorHAnsi"/>
        </w:rPr>
        <w:t>“[t]he</w:t>
      </w:r>
      <w:r w:rsidRPr="00970BC0">
        <w:rPr>
          <w:rFonts w:asciiTheme="majorHAnsi" w:hAnsiTheme="majorHAnsi"/>
          <w:spacing w:val="-2"/>
        </w:rPr>
        <w:t xml:space="preserve"> </w:t>
      </w:r>
      <w:r w:rsidRPr="00970BC0">
        <w:rPr>
          <w:rFonts w:asciiTheme="majorHAnsi" w:hAnsiTheme="majorHAnsi"/>
        </w:rPr>
        <w:t>right</w:t>
      </w:r>
      <w:r w:rsidRPr="00970BC0">
        <w:rPr>
          <w:rFonts w:asciiTheme="majorHAnsi" w:hAnsiTheme="majorHAnsi"/>
          <w:spacing w:val="-2"/>
        </w:rPr>
        <w:t xml:space="preserve"> </w:t>
      </w:r>
      <w:r w:rsidRPr="00970BC0">
        <w:rPr>
          <w:rFonts w:asciiTheme="majorHAnsi" w:hAnsiTheme="majorHAnsi"/>
        </w:rPr>
        <w:t>to</w:t>
      </w:r>
      <w:r w:rsidRPr="00970BC0">
        <w:rPr>
          <w:rFonts w:asciiTheme="majorHAnsi" w:hAnsiTheme="majorHAnsi"/>
          <w:spacing w:val="-3"/>
        </w:rPr>
        <w:t xml:space="preserve"> </w:t>
      </w:r>
      <w:r w:rsidRPr="00970BC0">
        <w:rPr>
          <w:rFonts w:asciiTheme="majorHAnsi" w:hAnsiTheme="majorHAnsi"/>
        </w:rPr>
        <w:t>engage</w:t>
      </w:r>
      <w:r w:rsidRPr="00970BC0">
        <w:rPr>
          <w:rFonts w:asciiTheme="majorHAnsi" w:hAnsiTheme="majorHAnsi"/>
          <w:spacing w:val="-2"/>
        </w:rPr>
        <w:t xml:space="preserve"> </w:t>
      </w:r>
      <w:r w:rsidRPr="00970BC0">
        <w:rPr>
          <w:rFonts w:asciiTheme="majorHAnsi" w:hAnsiTheme="majorHAnsi"/>
        </w:rPr>
        <w:t>in</w:t>
      </w:r>
      <w:r w:rsidRPr="00970BC0">
        <w:rPr>
          <w:rFonts w:asciiTheme="majorHAnsi" w:hAnsiTheme="majorHAnsi"/>
          <w:spacing w:val="-4"/>
        </w:rPr>
        <w:t xml:space="preserve"> </w:t>
      </w:r>
      <w:r w:rsidRPr="00970BC0">
        <w:rPr>
          <w:rFonts w:asciiTheme="majorHAnsi" w:hAnsiTheme="majorHAnsi"/>
        </w:rPr>
        <w:t>business must yield to the paramount right of government to protect public health by any rational means.”</w:t>
      </w:r>
    </w:p>
    <w:p w14:paraId="6D371EE5" w14:textId="77777777" w:rsidR="003C0C57" w:rsidRPr="00970BC0" w:rsidRDefault="003C0C57">
      <w:pPr>
        <w:pStyle w:val="BodyText"/>
        <w:spacing w:before="1"/>
        <w:rPr>
          <w:rFonts w:asciiTheme="majorHAnsi" w:hAnsiTheme="majorHAnsi"/>
        </w:rPr>
      </w:pPr>
    </w:p>
    <w:p w14:paraId="6D371EE7" w14:textId="0ED91853" w:rsidR="003C0C57" w:rsidRPr="001E7357" w:rsidRDefault="0069562A" w:rsidP="00007EE2">
      <w:pPr>
        <w:pStyle w:val="BodyText"/>
        <w:ind w:left="360" w:right="380"/>
        <w:rPr>
          <w:rFonts w:asciiTheme="majorHAnsi" w:hAnsiTheme="majorHAnsi"/>
        </w:rPr>
      </w:pPr>
      <w:r w:rsidRPr="00970BC0">
        <w:rPr>
          <w:rFonts w:asciiTheme="majorHAnsi" w:hAnsiTheme="majorHAnsi"/>
        </w:rPr>
        <w:t>Therefore,</w:t>
      </w:r>
      <w:r w:rsidRPr="00970BC0">
        <w:rPr>
          <w:rFonts w:asciiTheme="majorHAnsi" w:hAnsiTheme="majorHAnsi"/>
          <w:spacing w:val="-2"/>
        </w:rPr>
        <w:t xml:space="preserve"> </w:t>
      </w:r>
      <w:r w:rsidRPr="00970BC0">
        <w:rPr>
          <w:rFonts w:asciiTheme="majorHAnsi" w:hAnsiTheme="majorHAnsi"/>
        </w:rPr>
        <w:t>in</w:t>
      </w:r>
      <w:r w:rsidRPr="00970BC0">
        <w:rPr>
          <w:rFonts w:asciiTheme="majorHAnsi" w:hAnsiTheme="majorHAnsi"/>
          <w:spacing w:val="-6"/>
        </w:rPr>
        <w:t xml:space="preserve"> </w:t>
      </w:r>
      <w:r w:rsidRPr="00970BC0">
        <w:rPr>
          <w:rFonts w:asciiTheme="majorHAnsi" w:hAnsiTheme="majorHAnsi"/>
        </w:rPr>
        <w:t>furtherance</w:t>
      </w:r>
      <w:r w:rsidRPr="00970BC0">
        <w:rPr>
          <w:rFonts w:asciiTheme="majorHAnsi" w:hAnsiTheme="majorHAnsi"/>
          <w:spacing w:val="-2"/>
        </w:rPr>
        <w:t xml:space="preserve"> </w:t>
      </w:r>
      <w:r w:rsidRPr="00970BC0">
        <w:rPr>
          <w:rFonts w:asciiTheme="majorHAnsi" w:hAnsiTheme="majorHAnsi"/>
        </w:rPr>
        <w:t>of</w:t>
      </w:r>
      <w:r w:rsidRPr="00970BC0">
        <w:rPr>
          <w:rFonts w:asciiTheme="majorHAnsi" w:hAnsiTheme="majorHAnsi"/>
          <w:spacing w:val="-2"/>
        </w:rPr>
        <w:t xml:space="preserve"> </w:t>
      </w:r>
      <w:r w:rsidRPr="00970BC0">
        <w:rPr>
          <w:rFonts w:asciiTheme="majorHAnsi" w:hAnsiTheme="majorHAnsi"/>
        </w:rPr>
        <w:t>its</w:t>
      </w:r>
      <w:r w:rsidRPr="00970BC0">
        <w:rPr>
          <w:rFonts w:asciiTheme="majorHAnsi" w:hAnsiTheme="majorHAnsi"/>
          <w:spacing w:val="-4"/>
        </w:rPr>
        <w:t xml:space="preserve"> </w:t>
      </w:r>
      <w:r w:rsidRPr="00970BC0">
        <w:rPr>
          <w:rFonts w:asciiTheme="majorHAnsi" w:hAnsiTheme="majorHAnsi"/>
        </w:rPr>
        <w:t>mission</w:t>
      </w:r>
      <w:r w:rsidRPr="00970BC0">
        <w:rPr>
          <w:rFonts w:asciiTheme="majorHAnsi" w:hAnsiTheme="majorHAnsi"/>
          <w:spacing w:val="-3"/>
        </w:rPr>
        <w:t xml:space="preserve"> </w:t>
      </w:r>
      <w:r w:rsidRPr="00970BC0">
        <w:rPr>
          <w:rFonts w:asciiTheme="majorHAnsi" w:hAnsiTheme="majorHAnsi"/>
        </w:rPr>
        <w:t>to</w:t>
      </w:r>
      <w:r w:rsidRPr="00970BC0">
        <w:rPr>
          <w:rFonts w:asciiTheme="majorHAnsi" w:hAnsiTheme="majorHAnsi"/>
          <w:spacing w:val="-1"/>
        </w:rPr>
        <w:t xml:space="preserve"> </w:t>
      </w:r>
      <w:r w:rsidRPr="00970BC0">
        <w:rPr>
          <w:rFonts w:asciiTheme="majorHAnsi" w:hAnsiTheme="majorHAnsi"/>
        </w:rPr>
        <w:t>protect,</w:t>
      </w:r>
      <w:r w:rsidRPr="00970BC0">
        <w:rPr>
          <w:rFonts w:asciiTheme="majorHAnsi" w:hAnsiTheme="majorHAnsi"/>
          <w:spacing w:val="-2"/>
        </w:rPr>
        <w:t xml:space="preserve"> </w:t>
      </w:r>
      <w:r w:rsidRPr="00970BC0">
        <w:rPr>
          <w:rFonts w:asciiTheme="majorHAnsi" w:hAnsiTheme="majorHAnsi"/>
        </w:rPr>
        <w:t>promote</w:t>
      </w:r>
      <w:r w:rsidRPr="00970BC0">
        <w:rPr>
          <w:rFonts w:asciiTheme="majorHAnsi" w:hAnsiTheme="majorHAnsi"/>
          <w:spacing w:val="-2"/>
        </w:rPr>
        <w:t xml:space="preserve"> </w:t>
      </w:r>
      <w:r w:rsidRPr="00970BC0">
        <w:rPr>
          <w:rFonts w:asciiTheme="majorHAnsi" w:hAnsiTheme="majorHAnsi"/>
        </w:rPr>
        <w:t>and</w:t>
      </w:r>
      <w:r w:rsidRPr="00970BC0">
        <w:rPr>
          <w:rFonts w:asciiTheme="majorHAnsi" w:hAnsiTheme="majorHAnsi"/>
          <w:spacing w:val="-4"/>
        </w:rPr>
        <w:t xml:space="preserve"> </w:t>
      </w:r>
      <w:r w:rsidRPr="00970BC0">
        <w:rPr>
          <w:rFonts w:asciiTheme="majorHAnsi" w:hAnsiTheme="majorHAnsi"/>
        </w:rPr>
        <w:t>preserve the</w:t>
      </w:r>
      <w:r w:rsidRPr="00970BC0">
        <w:rPr>
          <w:rFonts w:asciiTheme="majorHAnsi" w:hAnsiTheme="majorHAnsi"/>
          <w:spacing w:val="-2"/>
        </w:rPr>
        <w:t xml:space="preserve"> </w:t>
      </w:r>
      <w:r w:rsidRPr="00970BC0">
        <w:rPr>
          <w:rFonts w:asciiTheme="majorHAnsi" w:hAnsiTheme="majorHAnsi"/>
        </w:rPr>
        <w:t>health</w:t>
      </w:r>
      <w:r w:rsidRPr="00970BC0">
        <w:rPr>
          <w:rFonts w:asciiTheme="majorHAnsi" w:hAnsiTheme="majorHAnsi"/>
          <w:spacing w:val="-3"/>
        </w:rPr>
        <w:t xml:space="preserve"> </w:t>
      </w:r>
      <w:r w:rsidRPr="00970BC0">
        <w:rPr>
          <w:rFonts w:asciiTheme="majorHAnsi" w:hAnsiTheme="majorHAnsi"/>
        </w:rPr>
        <w:t>and</w:t>
      </w:r>
      <w:r w:rsidRPr="00970BC0">
        <w:rPr>
          <w:rFonts w:asciiTheme="majorHAnsi" w:hAnsiTheme="majorHAnsi"/>
          <w:spacing w:val="-4"/>
        </w:rPr>
        <w:t xml:space="preserve"> </w:t>
      </w:r>
      <w:r w:rsidRPr="00970BC0">
        <w:rPr>
          <w:rFonts w:asciiTheme="majorHAnsi" w:hAnsiTheme="majorHAnsi"/>
        </w:rPr>
        <w:t xml:space="preserve">well-being of its residents, and pursuant to the authority granted to the </w:t>
      </w:r>
      <w:r w:rsidR="00F44F3C" w:rsidRPr="00970BC0">
        <w:rPr>
          <w:rFonts w:asciiTheme="majorHAnsi" w:hAnsiTheme="majorHAnsi"/>
        </w:rPr>
        <w:t>Canton</w:t>
      </w:r>
      <w:r w:rsidRPr="00970BC0">
        <w:rPr>
          <w:rFonts w:asciiTheme="majorHAnsi" w:hAnsiTheme="majorHAnsi"/>
        </w:rPr>
        <w:t xml:space="preserve"> Board of Health pursuant </w:t>
      </w:r>
      <w:proofErr w:type="spellStart"/>
      <w:r w:rsidRPr="00970BC0">
        <w:rPr>
          <w:rFonts w:asciiTheme="majorHAnsi" w:hAnsiTheme="majorHAnsi"/>
        </w:rPr>
        <w:t>toG</w:t>
      </w:r>
      <w:proofErr w:type="spellEnd"/>
      <w:r w:rsidRPr="00970BC0">
        <w:rPr>
          <w:rFonts w:asciiTheme="majorHAnsi" w:hAnsiTheme="majorHAnsi"/>
        </w:rPr>
        <w:t>.</w:t>
      </w:r>
      <w:r w:rsidRPr="00970BC0">
        <w:rPr>
          <w:rFonts w:asciiTheme="majorHAnsi" w:hAnsiTheme="majorHAnsi"/>
          <w:spacing w:val="-2"/>
        </w:rPr>
        <w:t xml:space="preserve"> </w:t>
      </w:r>
      <w:r w:rsidRPr="00970BC0">
        <w:rPr>
          <w:rFonts w:asciiTheme="majorHAnsi" w:hAnsiTheme="majorHAnsi"/>
        </w:rPr>
        <w:t>L.</w:t>
      </w:r>
      <w:r w:rsidRPr="00970BC0">
        <w:rPr>
          <w:rFonts w:asciiTheme="majorHAnsi" w:hAnsiTheme="majorHAnsi"/>
          <w:spacing w:val="-2"/>
        </w:rPr>
        <w:t xml:space="preserve"> </w:t>
      </w:r>
      <w:r w:rsidRPr="00970BC0">
        <w:rPr>
          <w:rFonts w:asciiTheme="majorHAnsi" w:hAnsiTheme="majorHAnsi"/>
        </w:rPr>
        <w:t>c.</w:t>
      </w:r>
      <w:r w:rsidRPr="00970BC0">
        <w:rPr>
          <w:rFonts w:asciiTheme="majorHAnsi" w:hAnsiTheme="majorHAnsi"/>
          <w:spacing w:val="-4"/>
        </w:rPr>
        <w:t xml:space="preserve"> </w:t>
      </w:r>
      <w:r w:rsidRPr="00970BC0">
        <w:rPr>
          <w:rFonts w:asciiTheme="majorHAnsi" w:hAnsiTheme="majorHAnsi"/>
        </w:rPr>
        <w:t>111,</w:t>
      </w:r>
      <w:r w:rsidRPr="00970BC0">
        <w:rPr>
          <w:rFonts w:asciiTheme="majorHAnsi" w:hAnsiTheme="majorHAnsi"/>
          <w:spacing w:val="-4"/>
        </w:rPr>
        <w:t xml:space="preserve"> </w:t>
      </w:r>
      <w:r w:rsidRPr="00970BC0">
        <w:rPr>
          <w:rFonts w:asciiTheme="majorHAnsi" w:hAnsiTheme="majorHAnsi"/>
        </w:rPr>
        <w:t>§31,</w:t>
      </w:r>
      <w:r w:rsidRPr="00970BC0">
        <w:rPr>
          <w:rFonts w:asciiTheme="majorHAnsi" w:hAnsiTheme="majorHAnsi"/>
          <w:spacing w:val="-2"/>
        </w:rPr>
        <w:t xml:space="preserve"> </w:t>
      </w:r>
      <w:r w:rsidRPr="00970BC0">
        <w:rPr>
          <w:rFonts w:asciiTheme="majorHAnsi" w:hAnsiTheme="majorHAnsi"/>
        </w:rPr>
        <w:t>the</w:t>
      </w:r>
      <w:r w:rsidRPr="00970BC0">
        <w:rPr>
          <w:rFonts w:asciiTheme="majorHAnsi" w:hAnsiTheme="majorHAnsi"/>
          <w:spacing w:val="-2"/>
        </w:rPr>
        <w:t xml:space="preserve"> </w:t>
      </w:r>
      <w:r w:rsidRPr="00970BC0">
        <w:rPr>
          <w:rFonts w:asciiTheme="majorHAnsi" w:hAnsiTheme="majorHAnsi"/>
        </w:rPr>
        <w:t>Board</w:t>
      </w:r>
      <w:r w:rsidRPr="00970BC0">
        <w:rPr>
          <w:rFonts w:asciiTheme="majorHAnsi" w:hAnsiTheme="majorHAnsi"/>
          <w:spacing w:val="-6"/>
        </w:rPr>
        <w:t xml:space="preserve"> </w:t>
      </w:r>
      <w:r w:rsidRPr="00970BC0">
        <w:rPr>
          <w:rFonts w:asciiTheme="majorHAnsi" w:hAnsiTheme="majorHAnsi"/>
        </w:rPr>
        <w:t>of</w:t>
      </w:r>
      <w:r w:rsidRPr="00970BC0">
        <w:rPr>
          <w:rFonts w:asciiTheme="majorHAnsi" w:hAnsiTheme="majorHAnsi"/>
          <w:spacing w:val="-2"/>
        </w:rPr>
        <w:t xml:space="preserve"> </w:t>
      </w:r>
      <w:r w:rsidRPr="00970BC0">
        <w:rPr>
          <w:rFonts w:asciiTheme="majorHAnsi" w:hAnsiTheme="majorHAnsi"/>
        </w:rPr>
        <w:t>Health</w:t>
      </w:r>
      <w:r w:rsidRPr="00970BC0">
        <w:rPr>
          <w:rFonts w:asciiTheme="majorHAnsi" w:hAnsiTheme="majorHAnsi"/>
          <w:spacing w:val="-2"/>
        </w:rPr>
        <w:t xml:space="preserve"> </w:t>
      </w:r>
      <w:r w:rsidRPr="00970BC0">
        <w:rPr>
          <w:rFonts w:asciiTheme="majorHAnsi" w:hAnsiTheme="majorHAnsi"/>
        </w:rPr>
        <w:t>enacts</w:t>
      </w:r>
      <w:r w:rsidRPr="00970BC0">
        <w:rPr>
          <w:rFonts w:asciiTheme="majorHAnsi" w:hAnsiTheme="majorHAnsi"/>
          <w:spacing w:val="-1"/>
        </w:rPr>
        <w:t xml:space="preserve"> </w:t>
      </w:r>
      <w:r w:rsidRPr="00970BC0">
        <w:rPr>
          <w:rFonts w:asciiTheme="majorHAnsi" w:hAnsiTheme="majorHAnsi"/>
        </w:rPr>
        <w:t>this</w:t>
      </w:r>
      <w:r w:rsidRPr="00970BC0">
        <w:rPr>
          <w:rFonts w:asciiTheme="majorHAnsi" w:hAnsiTheme="majorHAnsi"/>
          <w:spacing w:val="-4"/>
        </w:rPr>
        <w:t xml:space="preserve"> </w:t>
      </w:r>
      <w:r w:rsidRPr="00970BC0">
        <w:rPr>
          <w:rFonts w:asciiTheme="majorHAnsi" w:hAnsiTheme="majorHAnsi"/>
        </w:rPr>
        <w:t>Regulation</w:t>
      </w:r>
      <w:r w:rsidRPr="00970BC0">
        <w:rPr>
          <w:rFonts w:asciiTheme="majorHAnsi" w:hAnsiTheme="majorHAnsi"/>
          <w:spacing w:val="-3"/>
        </w:rPr>
        <w:t xml:space="preserve"> </w:t>
      </w:r>
      <w:r w:rsidRPr="00970BC0">
        <w:rPr>
          <w:rFonts w:asciiTheme="majorHAnsi" w:hAnsiTheme="majorHAnsi"/>
        </w:rPr>
        <w:t>Restricting</w:t>
      </w:r>
      <w:r w:rsidRPr="00970BC0">
        <w:rPr>
          <w:rFonts w:asciiTheme="majorHAnsi" w:hAnsiTheme="majorHAnsi"/>
          <w:spacing w:val="-3"/>
        </w:rPr>
        <w:t xml:space="preserve"> </w:t>
      </w:r>
      <w:r w:rsidRPr="00970BC0">
        <w:rPr>
          <w:rFonts w:asciiTheme="majorHAnsi" w:hAnsiTheme="majorHAnsi"/>
        </w:rPr>
        <w:t>the</w:t>
      </w:r>
      <w:r w:rsidRPr="00970BC0">
        <w:rPr>
          <w:rFonts w:asciiTheme="majorHAnsi" w:hAnsiTheme="majorHAnsi"/>
          <w:spacing w:val="-2"/>
        </w:rPr>
        <w:t xml:space="preserve"> </w:t>
      </w:r>
      <w:r w:rsidRPr="00970BC0">
        <w:rPr>
          <w:rFonts w:asciiTheme="majorHAnsi" w:hAnsiTheme="majorHAnsi"/>
        </w:rPr>
        <w:t>Sale</w:t>
      </w:r>
      <w:r w:rsidRPr="00970BC0">
        <w:rPr>
          <w:rFonts w:asciiTheme="majorHAnsi" w:hAnsiTheme="majorHAnsi"/>
          <w:spacing w:val="-2"/>
        </w:rPr>
        <w:t xml:space="preserve"> </w:t>
      </w:r>
      <w:r w:rsidRPr="00970BC0">
        <w:rPr>
          <w:rFonts w:asciiTheme="majorHAnsi" w:hAnsiTheme="majorHAnsi"/>
        </w:rPr>
        <w:t>and</w:t>
      </w:r>
      <w:r w:rsidRPr="00970BC0">
        <w:rPr>
          <w:rFonts w:asciiTheme="majorHAnsi" w:hAnsiTheme="majorHAnsi"/>
          <w:spacing w:val="-3"/>
        </w:rPr>
        <w:t xml:space="preserve"> </w:t>
      </w:r>
      <w:r w:rsidRPr="00970BC0">
        <w:rPr>
          <w:rFonts w:asciiTheme="majorHAnsi" w:hAnsiTheme="majorHAnsi"/>
        </w:rPr>
        <w:t>Distribution</w:t>
      </w:r>
      <w:r w:rsidRPr="00970BC0">
        <w:rPr>
          <w:rFonts w:asciiTheme="majorHAnsi" w:hAnsiTheme="majorHAnsi"/>
          <w:spacing w:val="-3"/>
        </w:rPr>
        <w:t xml:space="preserve"> </w:t>
      </w:r>
      <w:r w:rsidRPr="00970BC0">
        <w:rPr>
          <w:rFonts w:asciiTheme="majorHAnsi" w:hAnsiTheme="majorHAnsi"/>
        </w:rPr>
        <w:t xml:space="preserve">of </w:t>
      </w:r>
      <w:r w:rsidRPr="001E7357">
        <w:rPr>
          <w:rFonts w:asciiTheme="majorHAnsi" w:hAnsiTheme="majorHAnsi"/>
          <w:spacing w:val="-2"/>
        </w:rPr>
        <w:t>Kratom</w:t>
      </w:r>
      <w:r w:rsidR="003016B6" w:rsidRPr="001E7357">
        <w:rPr>
          <w:rFonts w:asciiTheme="majorHAnsi" w:hAnsiTheme="majorHAnsi"/>
          <w:spacing w:val="-2"/>
        </w:rPr>
        <w:t xml:space="preserve"> and ingredients derived from the </w:t>
      </w:r>
      <w:proofErr w:type="spellStart"/>
      <w:r w:rsidR="003016B6" w:rsidRPr="001E7357">
        <w:rPr>
          <w:rFonts w:asciiTheme="majorHAnsi" w:hAnsiTheme="majorHAnsi"/>
          <w:i/>
        </w:rPr>
        <w:t>mitragyna</w:t>
      </w:r>
      <w:proofErr w:type="spellEnd"/>
      <w:r w:rsidR="003016B6" w:rsidRPr="001E7357">
        <w:rPr>
          <w:rFonts w:asciiTheme="majorHAnsi" w:hAnsiTheme="majorHAnsi"/>
          <w:i/>
        </w:rPr>
        <w:t xml:space="preserve"> speciosa</w:t>
      </w:r>
      <w:r w:rsidR="003016B6" w:rsidRPr="001E7357">
        <w:rPr>
          <w:rFonts w:asciiTheme="majorHAnsi" w:hAnsiTheme="majorHAnsi"/>
        </w:rPr>
        <w:t xml:space="preserve"> plant</w:t>
      </w:r>
      <w:r w:rsidR="00007EE2" w:rsidRPr="001E7357">
        <w:rPr>
          <w:rFonts w:asciiTheme="majorHAnsi" w:hAnsiTheme="majorHAnsi"/>
        </w:rPr>
        <w:t xml:space="preserve"> (“Kratom </w:t>
      </w:r>
      <w:r w:rsidR="00007EE2" w:rsidRPr="001E7357">
        <w:rPr>
          <w:rFonts w:asciiTheme="majorHAnsi" w:hAnsiTheme="majorHAnsi"/>
        </w:rPr>
        <w:lastRenderedPageBreak/>
        <w:t>Regulation”)</w:t>
      </w:r>
      <w:r w:rsidRPr="001E7357">
        <w:rPr>
          <w:rFonts w:asciiTheme="majorHAnsi" w:hAnsiTheme="majorHAnsi"/>
          <w:spacing w:val="-2"/>
        </w:rPr>
        <w:t>.</w:t>
      </w:r>
    </w:p>
    <w:p w14:paraId="6D371EE8" w14:textId="77777777" w:rsidR="003C0C57" w:rsidRPr="00970BC0" w:rsidRDefault="003C0C57">
      <w:pPr>
        <w:pStyle w:val="BodyText"/>
        <w:spacing w:before="1"/>
        <w:rPr>
          <w:rFonts w:asciiTheme="majorHAnsi" w:hAnsiTheme="majorHAnsi"/>
        </w:rPr>
      </w:pPr>
    </w:p>
    <w:p w14:paraId="6D371EE9" w14:textId="77777777" w:rsidR="003C0C57" w:rsidRPr="00970BC0" w:rsidRDefault="0069562A">
      <w:pPr>
        <w:pStyle w:val="Heading1"/>
        <w:numPr>
          <w:ilvl w:val="0"/>
          <w:numId w:val="1"/>
        </w:numPr>
        <w:tabs>
          <w:tab w:val="left" w:pos="718"/>
        </w:tabs>
        <w:ind w:left="718" w:hanging="358"/>
        <w:rPr>
          <w:rFonts w:asciiTheme="majorHAnsi" w:hAnsiTheme="majorHAnsi"/>
        </w:rPr>
      </w:pPr>
      <w:r w:rsidRPr="00970BC0">
        <w:rPr>
          <w:rFonts w:asciiTheme="majorHAnsi" w:hAnsiTheme="majorHAnsi"/>
          <w:spacing w:val="-2"/>
        </w:rPr>
        <w:t>Definitions:</w:t>
      </w:r>
    </w:p>
    <w:p w14:paraId="71C8796F" w14:textId="3986DFE6" w:rsidR="00925FC6" w:rsidRDefault="0069562A">
      <w:pPr>
        <w:pStyle w:val="BodyText"/>
        <w:spacing w:before="267" w:line="480" w:lineRule="auto"/>
        <w:ind w:left="360" w:right="729"/>
        <w:rPr>
          <w:rFonts w:asciiTheme="majorHAnsi" w:hAnsiTheme="majorHAnsi"/>
        </w:rPr>
      </w:pPr>
      <w:r w:rsidRPr="00970BC0">
        <w:rPr>
          <w:rFonts w:asciiTheme="majorHAnsi" w:hAnsiTheme="majorHAnsi"/>
        </w:rPr>
        <w:t>For</w:t>
      </w:r>
      <w:r w:rsidRPr="00970BC0">
        <w:rPr>
          <w:rFonts w:asciiTheme="majorHAnsi" w:hAnsiTheme="majorHAnsi"/>
          <w:spacing w:val="-2"/>
        </w:rPr>
        <w:t xml:space="preserve"> </w:t>
      </w:r>
      <w:r w:rsidRPr="00970BC0">
        <w:rPr>
          <w:rFonts w:asciiTheme="majorHAnsi" w:hAnsiTheme="majorHAnsi"/>
        </w:rPr>
        <w:t>the</w:t>
      </w:r>
      <w:r w:rsidRPr="00970BC0">
        <w:rPr>
          <w:rFonts w:asciiTheme="majorHAnsi" w:hAnsiTheme="majorHAnsi"/>
          <w:spacing w:val="-4"/>
        </w:rPr>
        <w:t xml:space="preserve"> </w:t>
      </w:r>
      <w:r w:rsidRPr="00970BC0">
        <w:rPr>
          <w:rFonts w:asciiTheme="majorHAnsi" w:hAnsiTheme="majorHAnsi"/>
        </w:rPr>
        <w:t>purposes</w:t>
      </w:r>
      <w:r w:rsidRPr="00970BC0">
        <w:rPr>
          <w:rFonts w:asciiTheme="majorHAnsi" w:hAnsiTheme="majorHAnsi"/>
          <w:spacing w:val="-2"/>
        </w:rPr>
        <w:t xml:space="preserve"> </w:t>
      </w:r>
      <w:r w:rsidRPr="00970BC0">
        <w:rPr>
          <w:rFonts w:asciiTheme="majorHAnsi" w:hAnsiTheme="majorHAnsi"/>
        </w:rPr>
        <w:t>of</w:t>
      </w:r>
      <w:r w:rsidRPr="00970BC0">
        <w:rPr>
          <w:rFonts w:asciiTheme="majorHAnsi" w:hAnsiTheme="majorHAnsi"/>
          <w:spacing w:val="-5"/>
        </w:rPr>
        <w:t xml:space="preserve"> </w:t>
      </w:r>
      <w:r w:rsidRPr="00970BC0">
        <w:rPr>
          <w:rFonts w:asciiTheme="majorHAnsi" w:hAnsiTheme="majorHAnsi"/>
        </w:rPr>
        <w:t xml:space="preserve">this </w:t>
      </w:r>
      <w:r w:rsidR="00007EE2">
        <w:rPr>
          <w:rFonts w:asciiTheme="majorHAnsi" w:hAnsiTheme="majorHAnsi"/>
        </w:rPr>
        <w:t>Kratom R</w:t>
      </w:r>
      <w:r w:rsidRPr="00970BC0">
        <w:rPr>
          <w:rFonts w:asciiTheme="majorHAnsi" w:hAnsiTheme="majorHAnsi"/>
        </w:rPr>
        <w:t>egulation,</w:t>
      </w:r>
      <w:r w:rsidRPr="00970BC0">
        <w:rPr>
          <w:rFonts w:asciiTheme="majorHAnsi" w:hAnsiTheme="majorHAnsi"/>
          <w:spacing w:val="-2"/>
        </w:rPr>
        <w:t xml:space="preserve"> </w:t>
      </w:r>
      <w:r w:rsidRPr="00970BC0">
        <w:rPr>
          <w:rFonts w:asciiTheme="majorHAnsi" w:hAnsiTheme="majorHAnsi"/>
        </w:rPr>
        <w:t>the</w:t>
      </w:r>
      <w:r w:rsidRPr="00970BC0">
        <w:rPr>
          <w:rFonts w:asciiTheme="majorHAnsi" w:hAnsiTheme="majorHAnsi"/>
          <w:spacing w:val="-4"/>
        </w:rPr>
        <w:t xml:space="preserve"> </w:t>
      </w:r>
      <w:r w:rsidRPr="00970BC0">
        <w:rPr>
          <w:rFonts w:asciiTheme="majorHAnsi" w:hAnsiTheme="majorHAnsi"/>
        </w:rPr>
        <w:t>following</w:t>
      </w:r>
      <w:r w:rsidRPr="00970BC0">
        <w:rPr>
          <w:rFonts w:asciiTheme="majorHAnsi" w:hAnsiTheme="majorHAnsi"/>
          <w:spacing w:val="-6"/>
        </w:rPr>
        <w:t xml:space="preserve"> </w:t>
      </w:r>
      <w:r w:rsidRPr="00970BC0">
        <w:rPr>
          <w:rFonts w:asciiTheme="majorHAnsi" w:hAnsiTheme="majorHAnsi"/>
        </w:rPr>
        <w:t>words</w:t>
      </w:r>
      <w:r w:rsidRPr="00970BC0">
        <w:rPr>
          <w:rFonts w:asciiTheme="majorHAnsi" w:hAnsiTheme="majorHAnsi"/>
          <w:spacing w:val="-2"/>
        </w:rPr>
        <w:t xml:space="preserve"> </w:t>
      </w:r>
      <w:r w:rsidRPr="00970BC0">
        <w:rPr>
          <w:rFonts w:asciiTheme="majorHAnsi" w:hAnsiTheme="majorHAnsi"/>
        </w:rPr>
        <w:t>shall</w:t>
      </w:r>
      <w:r w:rsidRPr="00970BC0">
        <w:rPr>
          <w:rFonts w:asciiTheme="majorHAnsi" w:hAnsiTheme="majorHAnsi"/>
          <w:spacing w:val="-3"/>
        </w:rPr>
        <w:t xml:space="preserve"> </w:t>
      </w:r>
      <w:r w:rsidRPr="00970BC0">
        <w:rPr>
          <w:rFonts w:asciiTheme="majorHAnsi" w:hAnsiTheme="majorHAnsi"/>
        </w:rPr>
        <w:t>have</w:t>
      </w:r>
      <w:r w:rsidRPr="00970BC0">
        <w:rPr>
          <w:rFonts w:asciiTheme="majorHAnsi" w:hAnsiTheme="majorHAnsi"/>
          <w:spacing w:val="-4"/>
        </w:rPr>
        <w:t xml:space="preserve"> </w:t>
      </w:r>
      <w:r w:rsidRPr="00970BC0">
        <w:rPr>
          <w:rFonts w:asciiTheme="majorHAnsi" w:hAnsiTheme="majorHAnsi"/>
        </w:rPr>
        <w:t>the</w:t>
      </w:r>
      <w:r w:rsidRPr="00970BC0">
        <w:rPr>
          <w:rFonts w:asciiTheme="majorHAnsi" w:hAnsiTheme="majorHAnsi"/>
          <w:spacing w:val="-4"/>
        </w:rPr>
        <w:t xml:space="preserve"> </w:t>
      </w:r>
      <w:r w:rsidRPr="00970BC0">
        <w:rPr>
          <w:rFonts w:asciiTheme="majorHAnsi" w:hAnsiTheme="majorHAnsi"/>
        </w:rPr>
        <w:t>following</w:t>
      </w:r>
      <w:r w:rsidRPr="00970BC0">
        <w:rPr>
          <w:rFonts w:asciiTheme="majorHAnsi" w:hAnsiTheme="majorHAnsi"/>
          <w:spacing w:val="-6"/>
        </w:rPr>
        <w:t xml:space="preserve"> </w:t>
      </w:r>
      <w:r w:rsidRPr="00970BC0">
        <w:rPr>
          <w:rFonts w:asciiTheme="majorHAnsi" w:hAnsiTheme="majorHAnsi"/>
        </w:rPr>
        <w:t xml:space="preserve">meanings: </w:t>
      </w:r>
    </w:p>
    <w:p w14:paraId="6D371EEA" w14:textId="6BCEA623" w:rsidR="003C0C57" w:rsidRPr="00970BC0" w:rsidRDefault="0069562A">
      <w:pPr>
        <w:pStyle w:val="BodyText"/>
        <w:spacing w:before="267" w:line="480" w:lineRule="auto"/>
        <w:ind w:left="360" w:right="729"/>
        <w:rPr>
          <w:rFonts w:asciiTheme="majorHAnsi" w:hAnsiTheme="majorHAnsi"/>
        </w:rPr>
      </w:pPr>
      <w:r w:rsidRPr="00970BC0">
        <w:rPr>
          <w:rFonts w:asciiTheme="majorHAnsi" w:hAnsiTheme="majorHAnsi"/>
          <w:u w:val="single"/>
        </w:rPr>
        <w:t>Board:</w:t>
      </w:r>
      <w:r w:rsidRPr="00970BC0">
        <w:rPr>
          <w:rFonts w:asciiTheme="majorHAnsi" w:hAnsiTheme="majorHAnsi"/>
        </w:rPr>
        <w:t xml:space="preserve"> The </w:t>
      </w:r>
      <w:r w:rsidR="00F44F3C" w:rsidRPr="00970BC0">
        <w:rPr>
          <w:rFonts w:asciiTheme="majorHAnsi" w:hAnsiTheme="majorHAnsi"/>
        </w:rPr>
        <w:t>Canton</w:t>
      </w:r>
      <w:r w:rsidRPr="00970BC0">
        <w:rPr>
          <w:rFonts w:asciiTheme="majorHAnsi" w:hAnsiTheme="majorHAnsi"/>
        </w:rPr>
        <w:t xml:space="preserve"> Board of Health</w:t>
      </w:r>
    </w:p>
    <w:p w14:paraId="6D371EEB" w14:textId="77777777" w:rsidR="003C0C57" w:rsidRPr="00970BC0" w:rsidRDefault="0069562A">
      <w:pPr>
        <w:pStyle w:val="BodyText"/>
        <w:spacing w:before="1"/>
        <w:ind w:left="360" w:right="380"/>
        <w:rPr>
          <w:rFonts w:asciiTheme="majorHAnsi" w:hAnsiTheme="majorHAnsi"/>
        </w:rPr>
      </w:pPr>
      <w:r w:rsidRPr="00970BC0">
        <w:rPr>
          <w:rFonts w:asciiTheme="majorHAnsi" w:hAnsiTheme="majorHAnsi"/>
          <w:u w:val="single"/>
        </w:rPr>
        <w:t>Business</w:t>
      </w:r>
      <w:r w:rsidRPr="00970BC0">
        <w:rPr>
          <w:rFonts w:asciiTheme="majorHAnsi" w:hAnsiTheme="majorHAnsi"/>
          <w:spacing w:val="-1"/>
          <w:u w:val="single"/>
        </w:rPr>
        <w:t xml:space="preserve"> </w:t>
      </w:r>
      <w:r w:rsidRPr="00970BC0">
        <w:rPr>
          <w:rFonts w:asciiTheme="majorHAnsi" w:hAnsiTheme="majorHAnsi"/>
          <w:u w:val="single"/>
        </w:rPr>
        <w:t>Agent:</w:t>
      </w:r>
      <w:r w:rsidRPr="00970BC0">
        <w:rPr>
          <w:rFonts w:asciiTheme="majorHAnsi" w:hAnsiTheme="majorHAnsi"/>
        </w:rPr>
        <w:t xml:space="preserve"> An</w:t>
      </w:r>
      <w:r w:rsidRPr="00970BC0">
        <w:rPr>
          <w:rFonts w:asciiTheme="majorHAnsi" w:hAnsiTheme="majorHAnsi"/>
          <w:spacing w:val="-4"/>
        </w:rPr>
        <w:t xml:space="preserve"> </w:t>
      </w:r>
      <w:r w:rsidRPr="00970BC0">
        <w:rPr>
          <w:rFonts w:asciiTheme="majorHAnsi" w:hAnsiTheme="majorHAnsi"/>
        </w:rPr>
        <w:t>individual</w:t>
      </w:r>
      <w:r w:rsidRPr="00970BC0">
        <w:rPr>
          <w:rFonts w:asciiTheme="majorHAnsi" w:hAnsiTheme="majorHAnsi"/>
          <w:spacing w:val="-2"/>
        </w:rPr>
        <w:t xml:space="preserve"> </w:t>
      </w:r>
      <w:r w:rsidRPr="00970BC0">
        <w:rPr>
          <w:rFonts w:asciiTheme="majorHAnsi" w:hAnsiTheme="majorHAnsi"/>
        </w:rPr>
        <w:t>who</w:t>
      </w:r>
      <w:r w:rsidRPr="00970BC0">
        <w:rPr>
          <w:rFonts w:asciiTheme="majorHAnsi" w:hAnsiTheme="majorHAnsi"/>
          <w:spacing w:val="-2"/>
        </w:rPr>
        <w:t xml:space="preserve"> </w:t>
      </w:r>
      <w:r w:rsidRPr="00970BC0">
        <w:rPr>
          <w:rFonts w:asciiTheme="majorHAnsi" w:hAnsiTheme="majorHAnsi"/>
        </w:rPr>
        <w:t>has</w:t>
      </w:r>
      <w:r w:rsidRPr="00970BC0">
        <w:rPr>
          <w:rFonts w:asciiTheme="majorHAnsi" w:hAnsiTheme="majorHAnsi"/>
          <w:spacing w:val="-5"/>
        </w:rPr>
        <w:t xml:space="preserve"> </w:t>
      </w:r>
      <w:r w:rsidRPr="00970BC0">
        <w:rPr>
          <w:rFonts w:asciiTheme="majorHAnsi" w:hAnsiTheme="majorHAnsi"/>
        </w:rPr>
        <w:t>been</w:t>
      </w:r>
      <w:r w:rsidRPr="00970BC0">
        <w:rPr>
          <w:rFonts w:asciiTheme="majorHAnsi" w:hAnsiTheme="majorHAnsi"/>
          <w:spacing w:val="-3"/>
        </w:rPr>
        <w:t xml:space="preserve"> </w:t>
      </w:r>
      <w:r w:rsidRPr="00970BC0">
        <w:rPr>
          <w:rFonts w:asciiTheme="majorHAnsi" w:hAnsiTheme="majorHAnsi"/>
        </w:rPr>
        <w:t>designated</w:t>
      </w:r>
      <w:r w:rsidRPr="00970BC0">
        <w:rPr>
          <w:rFonts w:asciiTheme="majorHAnsi" w:hAnsiTheme="majorHAnsi"/>
          <w:spacing w:val="-2"/>
        </w:rPr>
        <w:t xml:space="preserve"> </w:t>
      </w:r>
      <w:r w:rsidRPr="00970BC0">
        <w:rPr>
          <w:rFonts w:asciiTheme="majorHAnsi" w:hAnsiTheme="majorHAnsi"/>
        </w:rPr>
        <w:t>by</w:t>
      </w:r>
      <w:r w:rsidRPr="00970BC0">
        <w:rPr>
          <w:rFonts w:asciiTheme="majorHAnsi" w:hAnsiTheme="majorHAnsi"/>
          <w:spacing w:val="-2"/>
        </w:rPr>
        <w:t xml:space="preserve"> </w:t>
      </w:r>
      <w:r w:rsidRPr="00970BC0">
        <w:rPr>
          <w:rFonts w:asciiTheme="majorHAnsi" w:hAnsiTheme="majorHAnsi"/>
        </w:rPr>
        <w:t>the</w:t>
      </w:r>
      <w:r w:rsidRPr="00970BC0">
        <w:rPr>
          <w:rFonts w:asciiTheme="majorHAnsi" w:hAnsiTheme="majorHAnsi"/>
          <w:spacing w:val="-4"/>
        </w:rPr>
        <w:t xml:space="preserve"> </w:t>
      </w:r>
      <w:r w:rsidRPr="00970BC0">
        <w:rPr>
          <w:rFonts w:asciiTheme="majorHAnsi" w:hAnsiTheme="majorHAnsi"/>
        </w:rPr>
        <w:t>owner</w:t>
      </w:r>
      <w:r w:rsidRPr="00970BC0">
        <w:rPr>
          <w:rFonts w:asciiTheme="majorHAnsi" w:hAnsiTheme="majorHAnsi"/>
          <w:spacing w:val="-5"/>
        </w:rPr>
        <w:t xml:space="preserve"> </w:t>
      </w:r>
      <w:r w:rsidRPr="00970BC0">
        <w:rPr>
          <w:rFonts w:asciiTheme="majorHAnsi" w:hAnsiTheme="majorHAnsi"/>
        </w:rPr>
        <w:t>or</w:t>
      </w:r>
      <w:r w:rsidRPr="00970BC0">
        <w:rPr>
          <w:rFonts w:asciiTheme="majorHAnsi" w:hAnsiTheme="majorHAnsi"/>
          <w:spacing w:val="-5"/>
        </w:rPr>
        <w:t xml:space="preserve"> </w:t>
      </w:r>
      <w:r w:rsidRPr="00970BC0">
        <w:rPr>
          <w:rFonts w:asciiTheme="majorHAnsi" w:hAnsiTheme="majorHAnsi"/>
        </w:rPr>
        <w:t>operator</w:t>
      </w:r>
      <w:r w:rsidRPr="00970BC0">
        <w:rPr>
          <w:rFonts w:asciiTheme="majorHAnsi" w:hAnsiTheme="majorHAnsi"/>
          <w:spacing w:val="-4"/>
        </w:rPr>
        <w:t xml:space="preserve"> </w:t>
      </w:r>
      <w:r w:rsidRPr="00970BC0">
        <w:rPr>
          <w:rFonts w:asciiTheme="majorHAnsi" w:hAnsiTheme="majorHAnsi"/>
        </w:rPr>
        <w:t>of</w:t>
      </w:r>
      <w:r w:rsidRPr="00970BC0">
        <w:rPr>
          <w:rFonts w:asciiTheme="majorHAnsi" w:hAnsiTheme="majorHAnsi"/>
          <w:spacing w:val="-2"/>
        </w:rPr>
        <w:t xml:space="preserve"> </w:t>
      </w:r>
      <w:r w:rsidRPr="00970BC0">
        <w:rPr>
          <w:rFonts w:asciiTheme="majorHAnsi" w:hAnsiTheme="majorHAnsi"/>
        </w:rPr>
        <w:t>any</w:t>
      </w:r>
      <w:r w:rsidRPr="00970BC0">
        <w:rPr>
          <w:rFonts w:asciiTheme="majorHAnsi" w:hAnsiTheme="majorHAnsi"/>
          <w:spacing w:val="-4"/>
        </w:rPr>
        <w:t xml:space="preserve"> </w:t>
      </w:r>
      <w:r w:rsidRPr="00970BC0">
        <w:rPr>
          <w:rFonts w:asciiTheme="majorHAnsi" w:hAnsiTheme="majorHAnsi"/>
        </w:rPr>
        <w:t>business</w:t>
      </w:r>
      <w:r w:rsidRPr="00970BC0">
        <w:rPr>
          <w:rFonts w:asciiTheme="majorHAnsi" w:hAnsiTheme="majorHAnsi"/>
          <w:spacing w:val="-1"/>
        </w:rPr>
        <w:t xml:space="preserve"> </w:t>
      </w:r>
      <w:r w:rsidRPr="00970BC0">
        <w:rPr>
          <w:rFonts w:asciiTheme="majorHAnsi" w:hAnsiTheme="majorHAnsi"/>
        </w:rPr>
        <w:t>to be the manager or otherwise in charge of said establishment.</w:t>
      </w:r>
    </w:p>
    <w:p w14:paraId="6D371EEC" w14:textId="77777777" w:rsidR="003C0C57" w:rsidRPr="00970BC0" w:rsidRDefault="003C0C57">
      <w:pPr>
        <w:pStyle w:val="BodyText"/>
        <w:spacing w:before="1"/>
        <w:rPr>
          <w:rFonts w:asciiTheme="majorHAnsi" w:hAnsiTheme="majorHAnsi"/>
        </w:rPr>
      </w:pPr>
    </w:p>
    <w:p w14:paraId="6D371EED" w14:textId="77777777" w:rsidR="003C0C57" w:rsidRPr="00970BC0" w:rsidRDefault="0069562A">
      <w:pPr>
        <w:pStyle w:val="BodyText"/>
        <w:ind w:left="360" w:right="380"/>
        <w:rPr>
          <w:rFonts w:asciiTheme="majorHAnsi" w:hAnsiTheme="majorHAnsi"/>
        </w:rPr>
      </w:pPr>
      <w:r w:rsidRPr="00970BC0">
        <w:rPr>
          <w:rFonts w:asciiTheme="majorHAnsi" w:hAnsiTheme="majorHAnsi"/>
          <w:u w:val="single"/>
        </w:rPr>
        <w:t>Compliance</w:t>
      </w:r>
      <w:r w:rsidRPr="00970BC0">
        <w:rPr>
          <w:rFonts w:asciiTheme="majorHAnsi" w:hAnsiTheme="majorHAnsi"/>
          <w:spacing w:val="-1"/>
          <w:u w:val="single"/>
        </w:rPr>
        <w:t xml:space="preserve"> </w:t>
      </w:r>
      <w:r w:rsidRPr="00970BC0">
        <w:rPr>
          <w:rFonts w:asciiTheme="majorHAnsi" w:hAnsiTheme="majorHAnsi"/>
          <w:u w:val="single"/>
        </w:rPr>
        <w:t>Check:</w:t>
      </w:r>
      <w:r w:rsidRPr="00970BC0">
        <w:rPr>
          <w:rFonts w:asciiTheme="majorHAnsi" w:hAnsiTheme="majorHAnsi"/>
          <w:spacing w:val="-2"/>
        </w:rPr>
        <w:t xml:space="preserve"> </w:t>
      </w:r>
      <w:r w:rsidRPr="00970BC0">
        <w:rPr>
          <w:rFonts w:asciiTheme="majorHAnsi" w:hAnsiTheme="majorHAnsi"/>
        </w:rPr>
        <w:t>An</w:t>
      </w:r>
      <w:r w:rsidRPr="00970BC0">
        <w:rPr>
          <w:rFonts w:asciiTheme="majorHAnsi" w:hAnsiTheme="majorHAnsi"/>
          <w:spacing w:val="-4"/>
        </w:rPr>
        <w:t xml:space="preserve"> </w:t>
      </w:r>
      <w:r w:rsidRPr="00970BC0">
        <w:rPr>
          <w:rFonts w:asciiTheme="majorHAnsi" w:hAnsiTheme="majorHAnsi"/>
        </w:rPr>
        <w:t>enforcement</w:t>
      </w:r>
      <w:r w:rsidRPr="00970BC0">
        <w:rPr>
          <w:rFonts w:asciiTheme="majorHAnsi" w:hAnsiTheme="majorHAnsi"/>
          <w:spacing w:val="-2"/>
        </w:rPr>
        <w:t xml:space="preserve"> </w:t>
      </w:r>
      <w:r w:rsidRPr="00970BC0">
        <w:rPr>
          <w:rFonts w:asciiTheme="majorHAnsi" w:hAnsiTheme="majorHAnsi"/>
        </w:rPr>
        <w:t>activity</w:t>
      </w:r>
      <w:r w:rsidRPr="00970BC0">
        <w:rPr>
          <w:rFonts w:asciiTheme="majorHAnsi" w:hAnsiTheme="majorHAnsi"/>
          <w:spacing w:val="-3"/>
        </w:rPr>
        <w:t xml:space="preserve"> </w:t>
      </w:r>
      <w:r w:rsidRPr="00970BC0">
        <w:rPr>
          <w:rFonts w:asciiTheme="majorHAnsi" w:hAnsiTheme="majorHAnsi"/>
        </w:rPr>
        <w:t>where</w:t>
      </w:r>
      <w:r w:rsidRPr="00970BC0">
        <w:rPr>
          <w:rFonts w:asciiTheme="majorHAnsi" w:hAnsiTheme="majorHAnsi"/>
          <w:spacing w:val="-2"/>
        </w:rPr>
        <w:t xml:space="preserve"> </w:t>
      </w:r>
      <w:r w:rsidRPr="00970BC0">
        <w:rPr>
          <w:rFonts w:asciiTheme="majorHAnsi" w:hAnsiTheme="majorHAnsi"/>
        </w:rPr>
        <w:t>a</w:t>
      </w:r>
      <w:r w:rsidRPr="00970BC0">
        <w:rPr>
          <w:rFonts w:asciiTheme="majorHAnsi" w:hAnsiTheme="majorHAnsi"/>
          <w:spacing w:val="-2"/>
        </w:rPr>
        <w:t xml:space="preserve"> </w:t>
      </w:r>
      <w:r w:rsidRPr="00970BC0">
        <w:rPr>
          <w:rFonts w:asciiTheme="majorHAnsi" w:hAnsiTheme="majorHAnsi"/>
        </w:rPr>
        <w:t>person</w:t>
      </w:r>
      <w:r w:rsidRPr="00970BC0">
        <w:rPr>
          <w:rFonts w:asciiTheme="majorHAnsi" w:hAnsiTheme="majorHAnsi"/>
          <w:spacing w:val="-3"/>
        </w:rPr>
        <w:t xml:space="preserve"> </w:t>
      </w:r>
      <w:r w:rsidRPr="00970BC0">
        <w:rPr>
          <w:rFonts w:asciiTheme="majorHAnsi" w:hAnsiTheme="majorHAnsi"/>
        </w:rPr>
        <w:t>is</w:t>
      </w:r>
      <w:r w:rsidRPr="00970BC0">
        <w:rPr>
          <w:rFonts w:asciiTheme="majorHAnsi" w:hAnsiTheme="majorHAnsi"/>
          <w:spacing w:val="-5"/>
        </w:rPr>
        <w:t xml:space="preserve"> </w:t>
      </w:r>
      <w:r w:rsidRPr="00970BC0">
        <w:rPr>
          <w:rFonts w:asciiTheme="majorHAnsi" w:hAnsiTheme="majorHAnsi"/>
        </w:rPr>
        <w:t>sent</w:t>
      </w:r>
      <w:r w:rsidRPr="00970BC0">
        <w:rPr>
          <w:rFonts w:asciiTheme="majorHAnsi" w:hAnsiTheme="majorHAnsi"/>
          <w:spacing w:val="-4"/>
        </w:rPr>
        <w:t xml:space="preserve"> </w:t>
      </w:r>
      <w:r w:rsidRPr="00970BC0">
        <w:rPr>
          <w:rFonts w:asciiTheme="majorHAnsi" w:hAnsiTheme="majorHAnsi"/>
        </w:rPr>
        <w:t>into</w:t>
      </w:r>
      <w:r w:rsidRPr="00970BC0">
        <w:rPr>
          <w:rFonts w:asciiTheme="majorHAnsi" w:hAnsiTheme="majorHAnsi"/>
          <w:spacing w:val="-4"/>
        </w:rPr>
        <w:t xml:space="preserve"> </w:t>
      </w:r>
      <w:r w:rsidRPr="00970BC0">
        <w:rPr>
          <w:rFonts w:asciiTheme="majorHAnsi" w:hAnsiTheme="majorHAnsi"/>
        </w:rPr>
        <w:t>an</w:t>
      </w:r>
      <w:r w:rsidRPr="00970BC0">
        <w:rPr>
          <w:rFonts w:asciiTheme="majorHAnsi" w:hAnsiTheme="majorHAnsi"/>
          <w:spacing w:val="-2"/>
        </w:rPr>
        <w:t xml:space="preserve"> </w:t>
      </w:r>
      <w:r w:rsidRPr="00970BC0">
        <w:rPr>
          <w:rFonts w:asciiTheme="majorHAnsi" w:hAnsiTheme="majorHAnsi"/>
        </w:rPr>
        <w:t>establishment</w:t>
      </w:r>
      <w:r w:rsidRPr="00970BC0">
        <w:rPr>
          <w:rFonts w:asciiTheme="majorHAnsi" w:hAnsiTheme="majorHAnsi"/>
          <w:spacing w:val="-4"/>
        </w:rPr>
        <w:t xml:space="preserve"> </w:t>
      </w:r>
      <w:r w:rsidRPr="00970BC0">
        <w:rPr>
          <w:rFonts w:asciiTheme="majorHAnsi" w:hAnsiTheme="majorHAnsi"/>
        </w:rPr>
        <w:t>to</w:t>
      </w:r>
      <w:r w:rsidRPr="00970BC0">
        <w:rPr>
          <w:rFonts w:asciiTheme="majorHAnsi" w:hAnsiTheme="majorHAnsi"/>
          <w:spacing w:val="-4"/>
        </w:rPr>
        <w:t xml:space="preserve"> </w:t>
      </w:r>
      <w:r w:rsidRPr="00970BC0">
        <w:rPr>
          <w:rFonts w:asciiTheme="majorHAnsi" w:hAnsiTheme="majorHAnsi"/>
        </w:rPr>
        <w:t>attempt to purchase a restricted or prohibited product.</w:t>
      </w:r>
    </w:p>
    <w:p w14:paraId="6D371EEE" w14:textId="686A9C3B" w:rsidR="003C0C57" w:rsidRPr="00970BC0" w:rsidRDefault="0069562A">
      <w:pPr>
        <w:pStyle w:val="BodyText"/>
        <w:spacing w:before="267"/>
        <w:ind w:left="360" w:right="380"/>
        <w:rPr>
          <w:rFonts w:asciiTheme="majorHAnsi" w:hAnsiTheme="majorHAnsi"/>
        </w:rPr>
      </w:pPr>
      <w:r w:rsidRPr="00970BC0">
        <w:rPr>
          <w:rFonts w:asciiTheme="majorHAnsi" w:hAnsiTheme="majorHAnsi"/>
          <w:u w:val="single"/>
        </w:rPr>
        <w:t>Kratom:</w:t>
      </w:r>
      <w:r w:rsidRPr="00970BC0">
        <w:rPr>
          <w:rFonts w:asciiTheme="majorHAnsi" w:hAnsiTheme="majorHAnsi"/>
        </w:rPr>
        <w:t xml:space="preserve"> Refers</w:t>
      </w:r>
      <w:r w:rsidRPr="00970BC0">
        <w:rPr>
          <w:rFonts w:asciiTheme="majorHAnsi" w:hAnsiTheme="majorHAnsi"/>
          <w:spacing w:val="-3"/>
        </w:rPr>
        <w:t xml:space="preserve"> </w:t>
      </w:r>
      <w:r w:rsidRPr="00970BC0">
        <w:rPr>
          <w:rFonts w:asciiTheme="majorHAnsi" w:hAnsiTheme="majorHAnsi"/>
        </w:rPr>
        <w:t>to</w:t>
      </w:r>
      <w:r w:rsidRPr="00970BC0">
        <w:rPr>
          <w:rFonts w:asciiTheme="majorHAnsi" w:hAnsiTheme="majorHAnsi"/>
          <w:spacing w:val="-2"/>
        </w:rPr>
        <w:t xml:space="preserve"> </w:t>
      </w:r>
      <w:r w:rsidRPr="00970BC0">
        <w:rPr>
          <w:rFonts w:asciiTheme="majorHAnsi" w:hAnsiTheme="majorHAnsi"/>
        </w:rPr>
        <w:t>the</w:t>
      </w:r>
      <w:r w:rsidRPr="00970BC0">
        <w:rPr>
          <w:rFonts w:asciiTheme="majorHAnsi" w:hAnsiTheme="majorHAnsi"/>
          <w:spacing w:val="-1"/>
        </w:rPr>
        <w:t xml:space="preserve"> </w:t>
      </w:r>
      <w:r w:rsidRPr="00970BC0">
        <w:rPr>
          <w:rFonts w:asciiTheme="majorHAnsi" w:hAnsiTheme="majorHAnsi"/>
        </w:rPr>
        <w:t>leaves</w:t>
      </w:r>
      <w:r w:rsidRPr="00970BC0">
        <w:rPr>
          <w:rFonts w:asciiTheme="majorHAnsi" w:hAnsiTheme="majorHAnsi"/>
          <w:spacing w:val="-1"/>
        </w:rPr>
        <w:t xml:space="preserve"> </w:t>
      </w:r>
      <w:r w:rsidRPr="00970BC0">
        <w:rPr>
          <w:rFonts w:asciiTheme="majorHAnsi" w:hAnsiTheme="majorHAnsi"/>
        </w:rPr>
        <w:t>or</w:t>
      </w:r>
      <w:r w:rsidRPr="00970BC0">
        <w:rPr>
          <w:rFonts w:asciiTheme="majorHAnsi" w:hAnsiTheme="majorHAnsi"/>
          <w:spacing w:val="-1"/>
        </w:rPr>
        <w:t xml:space="preserve"> </w:t>
      </w:r>
      <w:r w:rsidRPr="00970BC0">
        <w:rPr>
          <w:rFonts w:asciiTheme="majorHAnsi" w:hAnsiTheme="majorHAnsi"/>
        </w:rPr>
        <w:t>an</w:t>
      </w:r>
      <w:r w:rsidRPr="00970BC0">
        <w:rPr>
          <w:rFonts w:asciiTheme="majorHAnsi" w:hAnsiTheme="majorHAnsi"/>
          <w:spacing w:val="-5"/>
        </w:rPr>
        <w:t xml:space="preserve"> </w:t>
      </w:r>
      <w:r w:rsidRPr="00970BC0">
        <w:rPr>
          <w:rFonts w:asciiTheme="majorHAnsi" w:hAnsiTheme="majorHAnsi"/>
        </w:rPr>
        <w:t>herbal</w:t>
      </w:r>
      <w:r w:rsidRPr="00970BC0">
        <w:rPr>
          <w:rFonts w:asciiTheme="majorHAnsi" w:hAnsiTheme="majorHAnsi"/>
          <w:spacing w:val="-1"/>
        </w:rPr>
        <w:t xml:space="preserve"> </w:t>
      </w:r>
      <w:r w:rsidRPr="00970BC0">
        <w:rPr>
          <w:rFonts w:asciiTheme="majorHAnsi" w:hAnsiTheme="majorHAnsi"/>
        </w:rPr>
        <w:t>extract</w:t>
      </w:r>
      <w:r w:rsidRPr="00970BC0">
        <w:rPr>
          <w:rFonts w:asciiTheme="majorHAnsi" w:hAnsiTheme="majorHAnsi"/>
          <w:spacing w:val="-1"/>
        </w:rPr>
        <w:t xml:space="preserve"> </w:t>
      </w:r>
      <w:r w:rsidRPr="00970BC0">
        <w:rPr>
          <w:rFonts w:asciiTheme="majorHAnsi" w:hAnsiTheme="majorHAnsi"/>
        </w:rPr>
        <w:t>from</w:t>
      </w:r>
      <w:r w:rsidRPr="00970BC0">
        <w:rPr>
          <w:rFonts w:asciiTheme="majorHAnsi" w:hAnsiTheme="majorHAnsi"/>
          <w:spacing w:val="-5"/>
        </w:rPr>
        <w:t xml:space="preserve"> </w:t>
      </w:r>
      <w:r w:rsidRPr="00970BC0">
        <w:rPr>
          <w:rFonts w:asciiTheme="majorHAnsi" w:hAnsiTheme="majorHAnsi"/>
        </w:rPr>
        <w:t>the</w:t>
      </w:r>
      <w:r w:rsidRPr="00970BC0">
        <w:rPr>
          <w:rFonts w:asciiTheme="majorHAnsi" w:hAnsiTheme="majorHAnsi"/>
          <w:spacing w:val="-1"/>
        </w:rPr>
        <w:t xml:space="preserve"> </w:t>
      </w:r>
      <w:r w:rsidRPr="00970BC0">
        <w:rPr>
          <w:rFonts w:asciiTheme="majorHAnsi" w:hAnsiTheme="majorHAnsi"/>
        </w:rPr>
        <w:t>leaves</w:t>
      </w:r>
      <w:r w:rsidRPr="00970BC0">
        <w:rPr>
          <w:rFonts w:asciiTheme="majorHAnsi" w:hAnsiTheme="majorHAnsi"/>
          <w:spacing w:val="-3"/>
        </w:rPr>
        <w:t xml:space="preserve"> </w:t>
      </w:r>
      <w:r w:rsidRPr="00970BC0">
        <w:rPr>
          <w:rFonts w:asciiTheme="majorHAnsi" w:hAnsiTheme="majorHAnsi"/>
        </w:rPr>
        <w:t>or</w:t>
      </w:r>
      <w:r w:rsidRPr="00970BC0">
        <w:rPr>
          <w:rFonts w:asciiTheme="majorHAnsi" w:hAnsiTheme="majorHAnsi"/>
          <w:spacing w:val="-4"/>
        </w:rPr>
        <w:t xml:space="preserve"> </w:t>
      </w:r>
      <w:r w:rsidRPr="00970BC0">
        <w:rPr>
          <w:rFonts w:asciiTheme="majorHAnsi" w:hAnsiTheme="majorHAnsi"/>
        </w:rPr>
        <w:t>the</w:t>
      </w:r>
      <w:r w:rsidRPr="00970BC0">
        <w:rPr>
          <w:rFonts w:asciiTheme="majorHAnsi" w:hAnsiTheme="majorHAnsi"/>
          <w:spacing w:val="-3"/>
        </w:rPr>
        <w:t xml:space="preserve"> </w:t>
      </w:r>
      <w:r w:rsidRPr="00970BC0">
        <w:rPr>
          <w:rFonts w:asciiTheme="majorHAnsi" w:hAnsiTheme="majorHAnsi"/>
        </w:rPr>
        <w:t>other</w:t>
      </w:r>
      <w:r w:rsidRPr="00970BC0">
        <w:rPr>
          <w:rFonts w:asciiTheme="majorHAnsi" w:hAnsiTheme="majorHAnsi"/>
          <w:spacing w:val="-1"/>
        </w:rPr>
        <w:t xml:space="preserve"> </w:t>
      </w:r>
      <w:r w:rsidRPr="00970BC0">
        <w:rPr>
          <w:rFonts w:asciiTheme="majorHAnsi" w:hAnsiTheme="majorHAnsi"/>
        </w:rPr>
        <w:t>parts of</w:t>
      </w:r>
      <w:r w:rsidRPr="00970BC0">
        <w:rPr>
          <w:rFonts w:asciiTheme="majorHAnsi" w:hAnsiTheme="majorHAnsi"/>
          <w:spacing w:val="-4"/>
        </w:rPr>
        <w:t xml:space="preserve"> </w:t>
      </w:r>
      <w:r w:rsidRPr="00970BC0">
        <w:rPr>
          <w:rFonts w:asciiTheme="majorHAnsi" w:hAnsiTheme="majorHAnsi"/>
        </w:rPr>
        <w:t>an</w:t>
      </w:r>
      <w:r w:rsidRPr="00970BC0">
        <w:rPr>
          <w:rFonts w:asciiTheme="majorHAnsi" w:hAnsiTheme="majorHAnsi"/>
          <w:spacing w:val="-1"/>
        </w:rPr>
        <w:t xml:space="preserve"> </w:t>
      </w:r>
      <w:r w:rsidRPr="00970BC0">
        <w:rPr>
          <w:rFonts w:asciiTheme="majorHAnsi" w:hAnsiTheme="majorHAnsi"/>
        </w:rPr>
        <w:t>evergreen tree in</w:t>
      </w:r>
      <w:r w:rsidRPr="00970BC0">
        <w:rPr>
          <w:rFonts w:asciiTheme="majorHAnsi" w:hAnsiTheme="majorHAnsi"/>
          <w:spacing w:val="-4"/>
        </w:rPr>
        <w:t xml:space="preserve"> </w:t>
      </w:r>
      <w:r w:rsidRPr="00970BC0">
        <w:rPr>
          <w:rFonts w:asciiTheme="majorHAnsi" w:hAnsiTheme="majorHAnsi"/>
        </w:rPr>
        <w:t>the</w:t>
      </w:r>
      <w:r w:rsidRPr="00970BC0">
        <w:rPr>
          <w:rFonts w:asciiTheme="majorHAnsi" w:hAnsiTheme="majorHAnsi"/>
          <w:spacing w:val="-1"/>
        </w:rPr>
        <w:t xml:space="preserve"> </w:t>
      </w:r>
      <w:proofErr w:type="spellStart"/>
      <w:r w:rsidRPr="00970BC0">
        <w:rPr>
          <w:rFonts w:asciiTheme="majorHAnsi" w:hAnsiTheme="majorHAnsi"/>
          <w:i/>
        </w:rPr>
        <w:t>Rubiaceae</w:t>
      </w:r>
      <w:proofErr w:type="spellEnd"/>
      <w:r w:rsidRPr="00970BC0">
        <w:rPr>
          <w:rFonts w:asciiTheme="majorHAnsi" w:hAnsiTheme="majorHAnsi"/>
          <w:i/>
        </w:rPr>
        <w:t xml:space="preserve"> </w:t>
      </w:r>
      <w:r w:rsidRPr="00970BC0">
        <w:rPr>
          <w:rFonts w:asciiTheme="majorHAnsi" w:hAnsiTheme="majorHAnsi"/>
        </w:rPr>
        <w:t>family</w:t>
      </w:r>
      <w:r w:rsidRPr="00970BC0">
        <w:rPr>
          <w:rFonts w:asciiTheme="majorHAnsi" w:hAnsiTheme="majorHAnsi"/>
          <w:spacing w:val="-1"/>
        </w:rPr>
        <w:t xml:space="preserve"> </w:t>
      </w:r>
      <w:r w:rsidRPr="00970BC0">
        <w:rPr>
          <w:rFonts w:asciiTheme="majorHAnsi" w:hAnsiTheme="majorHAnsi"/>
        </w:rPr>
        <w:t>native</w:t>
      </w:r>
      <w:r w:rsidRPr="00970BC0">
        <w:rPr>
          <w:rFonts w:asciiTheme="majorHAnsi" w:hAnsiTheme="majorHAnsi"/>
          <w:spacing w:val="-3"/>
        </w:rPr>
        <w:t xml:space="preserve"> </w:t>
      </w:r>
      <w:r w:rsidRPr="00970BC0">
        <w:rPr>
          <w:rFonts w:asciiTheme="majorHAnsi" w:hAnsiTheme="majorHAnsi"/>
        </w:rPr>
        <w:t>to Southeast Asia</w:t>
      </w:r>
      <w:r w:rsidRPr="00970BC0">
        <w:rPr>
          <w:rFonts w:asciiTheme="majorHAnsi" w:hAnsiTheme="majorHAnsi"/>
          <w:spacing w:val="-4"/>
        </w:rPr>
        <w:t xml:space="preserve"> </w:t>
      </w:r>
      <w:r w:rsidRPr="00970BC0">
        <w:rPr>
          <w:rFonts w:asciiTheme="majorHAnsi" w:hAnsiTheme="majorHAnsi"/>
        </w:rPr>
        <w:t>called</w:t>
      </w:r>
      <w:r w:rsidRPr="00970BC0">
        <w:rPr>
          <w:rFonts w:asciiTheme="majorHAnsi" w:hAnsiTheme="majorHAnsi"/>
          <w:spacing w:val="-1"/>
        </w:rPr>
        <w:t xml:space="preserve"> </w:t>
      </w:r>
      <w:proofErr w:type="spellStart"/>
      <w:r w:rsidRPr="00970BC0">
        <w:rPr>
          <w:rFonts w:asciiTheme="majorHAnsi" w:hAnsiTheme="majorHAnsi"/>
          <w:i/>
        </w:rPr>
        <w:t>Mitragyna</w:t>
      </w:r>
      <w:proofErr w:type="spellEnd"/>
      <w:r w:rsidRPr="00970BC0">
        <w:rPr>
          <w:rFonts w:asciiTheme="majorHAnsi" w:hAnsiTheme="majorHAnsi"/>
          <w:i/>
          <w:spacing w:val="-2"/>
        </w:rPr>
        <w:t xml:space="preserve"> </w:t>
      </w:r>
      <w:r w:rsidRPr="00970BC0">
        <w:rPr>
          <w:rFonts w:asciiTheme="majorHAnsi" w:hAnsiTheme="majorHAnsi"/>
          <w:i/>
        </w:rPr>
        <w:t>Speciosa</w:t>
      </w:r>
      <w:r w:rsidRPr="00970BC0">
        <w:rPr>
          <w:rFonts w:asciiTheme="majorHAnsi" w:hAnsiTheme="majorHAnsi"/>
        </w:rPr>
        <w:t>,</w:t>
      </w:r>
      <w:r w:rsidRPr="00970BC0">
        <w:rPr>
          <w:rFonts w:asciiTheme="majorHAnsi" w:hAnsiTheme="majorHAnsi"/>
          <w:spacing w:val="-4"/>
        </w:rPr>
        <w:t xml:space="preserve"> </w:t>
      </w:r>
      <w:r w:rsidRPr="00970BC0">
        <w:rPr>
          <w:rFonts w:asciiTheme="majorHAnsi" w:hAnsiTheme="majorHAnsi"/>
        </w:rPr>
        <w:t>that</w:t>
      </w:r>
      <w:r w:rsidRPr="00970BC0">
        <w:rPr>
          <w:rFonts w:asciiTheme="majorHAnsi" w:hAnsiTheme="majorHAnsi"/>
          <w:spacing w:val="-1"/>
        </w:rPr>
        <w:t xml:space="preserve"> </w:t>
      </w:r>
      <w:r w:rsidRPr="00970BC0">
        <w:rPr>
          <w:rFonts w:asciiTheme="majorHAnsi" w:hAnsiTheme="majorHAnsi"/>
        </w:rPr>
        <w:t>contains</w:t>
      </w:r>
      <w:r w:rsidRPr="00970BC0">
        <w:rPr>
          <w:rFonts w:asciiTheme="majorHAnsi" w:hAnsiTheme="majorHAnsi"/>
          <w:spacing w:val="-1"/>
        </w:rPr>
        <w:t xml:space="preserve"> </w:t>
      </w:r>
      <w:r w:rsidRPr="00970BC0">
        <w:rPr>
          <w:rFonts w:asciiTheme="majorHAnsi" w:hAnsiTheme="majorHAnsi"/>
        </w:rPr>
        <w:t>as</w:t>
      </w:r>
      <w:r w:rsidRPr="00970BC0">
        <w:rPr>
          <w:rFonts w:asciiTheme="majorHAnsi" w:hAnsiTheme="majorHAnsi"/>
          <w:spacing w:val="-1"/>
        </w:rPr>
        <w:t xml:space="preserve"> </w:t>
      </w:r>
      <w:r w:rsidRPr="00970BC0">
        <w:rPr>
          <w:rFonts w:asciiTheme="majorHAnsi" w:hAnsiTheme="majorHAnsi"/>
        </w:rPr>
        <w:t xml:space="preserve">its primary compounds, </w:t>
      </w:r>
      <w:proofErr w:type="spellStart"/>
      <w:r w:rsidRPr="00970BC0">
        <w:rPr>
          <w:rFonts w:asciiTheme="majorHAnsi" w:hAnsiTheme="majorHAnsi"/>
        </w:rPr>
        <w:t>mitragynine</w:t>
      </w:r>
      <w:proofErr w:type="spellEnd"/>
      <w:r w:rsidRPr="00970BC0">
        <w:rPr>
          <w:rFonts w:asciiTheme="majorHAnsi" w:hAnsiTheme="majorHAnsi"/>
        </w:rPr>
        <w:t xml:space="preserve"> and 7-hydroxymitragynine, which produces stimulant-like effects in low dosages and opioid-like effects in high dosages, and it may be marketed in different forms, including but not limited to smokeable products, tea, capsules,</w:t>
      </w:r>
      <w:r w:rsidR="00970BC0" w:rsidRPr="00970BC0">
        <w:rPr>
          <w:rFonts w:asciiTheme="majorHAnsi" w:hAnsiTheme="majorHAnsi"/>
        </w:rPr>
        <w:t xml:space="preserve"> gum,</w:t>
      </w:r>
      <w:r w:rsidRPr="00970BC0">
        <w:rPr>
          <w:rFonts w:asciiTheme="majorHAnsi" w:hAnsiTheme="majorHAnsi"/>
        </w:rPr>
        <w:t xml:space="preserve"> and as an additive to soft drinks or other products.</w:t>
      </w:r>
    </w:p>
    <w:p w14:paraId="6D371EEF" w14:textId="77777777" w:rsidR="003C0C57" w:rsidRPr="00970BC0" w:rsidRDefault="003C0C57">
      <w:pPr>
        <w:pStyle w:val="BodyText"/>
        <w:rPr>
          <w:rFonts w:asciiTheme="majorHAnsi" w:hAnsiTheme="majorHAnsi"/>
          <w:sz w:val="20"/>
        </w:rPr>
      </w:pPr>
    </w:p>
    <w:p w14:paraId="6D371EF6" w14:textId="77777777" w:rsidR="003C0C57" w:rsidRPr="00970BC0" w:rsidRDefault="0069562A">
      <w:pPr>
        <w:pStyle w:val="BodyText"/>
        <w:spacing w:before="39"/>
        <w:ind w:left="360" w:right="380"/>
        <w:rPr>
          <w:rFonts w:asciiTheme="majorHAnsi" w:hAnsiTheme="majorHAnsi"/>
        </w:rPr>
      </w:pPr>
      <w:r w:rsidRPr="00970BC0">
        <w:rPr>
          <w:rFonts w:asciiTheme="majorHAnsi" w:hAnsiTheme="majorHAnsi"/>
          <w:u w:val="single"/>
        </w:rPr>
        <w:t>Person:</w:t>
      </w:r>
      <w:r w:rsidRPr="00970BC0">
        <w:rPr>
          <w:rFonts w:asciiTheme="majorHAnsi" w:hAnsiTheme="majorHAnsi"/>
          <w:spacing w:val="-1"/>
        </w:rPr>
        <w:t xml:space="preserve"> </w:t>
      </w:r>
      <w:r w:rsidRPr="00970BC0">
        <w:rPr>
          <w:rFonts w:asciiTheme="majorHAnsi" w:hAnsiTheme="majorHAnsi"/>
        </w:rPr>
        <w:t>Any</w:t>
      </w:r>
      <w:r w:rsidRPr="00970BC0">
        <w:rPr>
          <w:rFonts w:asciiTheme="majorHAnsi" w:hAnsiTheme="majorHAnsi"/>
          <w:spacing w:val="-3"/>
        </w:rPr>
        <w:t xml:space="preserve"> </w:t>
      </w:r>
      <w:r w:rsidRPr="00970BC0">
        <w:rPr>
          <w:rFonts w:asciiTheme="majorHAnsi" w:hAnsiTheme="majorHAnsi"/>
        </w:rPr>
        <w:t>individual,</w:t>
      </w:r>
      <w:r w:rsidRPr="00970BC0">
        <w:rPr>
          <w:rFonts w:asciiTheme="majorHAnsi" w:hAnsiTheme="majorHAnsi"/>
          <w:spacing w:val="-3"/>
        </w:rPr>
        <w:t xml:space="preserve"> </w:t>
      </w:r>
      <w:r w:rsidRPr="00970BC0">
        <w:rPr>
          <w:rFonts w:asciiTheme="majorHAnsi" w:hAnsiTheme="majorHAnsi"/>
        </w:rPr>
        <w:t>firm,</w:t>
      </w:r>
      <w:r w:rsidRPr="00970BC0">
        <w:rPr>
          <w:rFonts w:asciiTheme="majorHAnsi" w:hAnsiTheme="majorHAnsi"/>
          <w:spacing w:val="-3"/>
        </w:rPr>
        <w:t xml:space="preserve"> </w:t>
      </w:r>
      <w:r w:rsidRPr="00970BC0">
        <w:rPr>
          <w:rFonts w:asciiTheme="majorHAnsi" w:hAnsiTheme="majorHAnsi"/>
        </w:rPr>
        <w:t>partnership,</w:t>
      </w:r>
      <w:r w:rsidRPr="00970BC0">
        <w:rPr>
          <w:rFonts w:asciiTheme="majorHAnsi" w:hAnsiTheme="majorHAnsi"/>
          <w:spacing w:val="-3"/>
        </w:rPr>
        <w:t xml:space="preserve"> </w:t>
      </w:r>
      <w:r w:rsidRPr="00970BC0">
        <w:rPr>
          <w:rFonts w:asciiTheme="majorHAnsi" w:hAnsiTheme="majorHAnsi"/>
        </w:rPr>
        <w:t>association,</w:t>
      </w:r>
      <w:r w:rsidRPr="00970BC0">
        <w:rPr>
          <w:rFonts w:asciiTheme="majorHAnsi" w:hAnsiTheme="majorHAnsi"/>
          <w:spacing w:val="-3"/>
        </w:rPr>
        <w:t xml:space="preserve"> </w:t>
      </w:r>
      <w:r w:rsidRPr="00970BC0">
        <w:rPr>
          <w:rFonts w:asciiTheme="majorHAnsi" w:hAnsiTheme="majorHAnsi"/>
        </w:rPr>
        <w:t>corporation,</w:t>
      </w:r>
      <w:r w:rsidRPr="00970BC0">
        <w:rPr>
          <w:rFonts w:asciiTheme="majorHAnsi" w:hAnsiTheme="majorHAnsi"/>
          <w:spacing w:val="-3"/>
        </w:rPr>
        <w:t xml:space="preserve"> </w:t>
      </w:r>
      <w:r w:rsidRPr="00970BC0">
        <w:rPr>
          <w:rFonts w:asciiTheme="majorHAnsi" w:hAnsiTheme="majorHAnsi"/>
        </w:rPr>
        <w:t>company,</w:t>
      </w:r>
      <w:r w:rsidRPr="00970BC0">
        <w:rPr>
          <w:rFonts w:asciiTheme="majorHAnsi" w:hAnsiTheme="majorHAnsi"/>
          <w:spacing w:val="-5"/>
        </w:rPr>
        <w:t xml:space="preserve"> </w:t>
      </w:r>
      <w:r w:rsidRPr="00970BC0">
        <w:rPr>
          <w:rFonts w:asciiTheme="majorHAnsi" w:hAnsiTheme="majorHAnsi"/>
        </w:rPr>
        <w:t>or</w:t>
      </w:r>
      <w:r w:rsidRPr="00970BC0">
        <w:rPr>
          <w:rFonts w:asciiTheme="majorHAnsi" w:hAnsiTheme="majorHAnsi"/>
          <w:spacing w:val="-5"/>
        </w:rPr>
        <w:t xml:space="preserve"> </w:t>
      </w:r>
      <w:r w:rsidRPr="00970BC0">
        <w:rPr>
          <w:rFonts w:asciiTheme="majorHAnsi" w:hAnsiTheme="majorHAnsi"/>
        </w:rPr>
        <w:t>organization</w:t>
      </w:r>
      <w:r w:rsidRPr="00970BC0">
        <w:rPr>
          <w:rFonts w:asciiTheme="majorHAnsi" w:hAnsiTheme="majorHAnsi"/>
          <w:spacing w:val="-6"/>
        </w:rPr>
        <w:t xml:space="preserve"> </w:t>
      </w:r>
      <w:r w:rsidRPr="00970BC0">
        <w:rPr>
          <w:rFonts w:asciiTheme="majorHAnsi" w:hAnsiTheme="majorHAnsi"/>
        </w:rPr>
        <w:t>of</w:t>
      </w:r>
      <w:r w:rsidRPr="00970BC0">
        <w:rPr>
          <w:rFonts w:asciiTheme="majorHAnsi" w:hAnsiTheme="majorHAnsi"/>
          <w:spacing w:val="-3"/>
        </w:rPr>
        <w:t xml:space="preserve"> </w:t>
      </w:r>
      <w:r w:rsidRPr="00970BC0">
        <w:rPr>
          <w:rFonts w:asciiTheme="majorHAnsi" w:hAnsiTheme="majorHAnsi"/>
        </w:rPr>
        <w:t>any kind, including, but not limited to an owner, operator, manager, proprietor, or person in charge of any establishment, business or retail store.</w:t>
      </w:r>
    </w:p>
    <w:p w14:paraId="6D371EF7" w14:textId="77777777" w:rsidR="003C0C57" w:rsidRPr="00970BC0" w:rsidRDefault="0069562A">
      <w:pPr>
        <w:pStyle w:val="Heading1"/>
        <w:numPr>
          <w:ilvl w:val="0"/>
          <w:numId w:val="1"/>
        </w:numPr>
        <w:tabs>
          <w:tab w:val="left" w:pos="718"/>
        </w:tabs>
        <w:spacing w:before="268"/>
        <w:ind w:left="718" w:hanging="358"/>
        <w:rPr>
          <w:rFonts w:asciiTheme="majorHAnsi" w:hAnsiTheme="majorHAnsi"/>
        </w:rPr>
      </w:pPr>
      <w:r w:rsidRPr="00970BC0">
        <w:rPr>
          <w:rFonts w:asciiTheme="majorHAnsi" w:hAnsiTheme="majorHAnsi"/>
        </w:rPr>
        <w:t>Sale</w:t>
      </w:r>
      <w:r w:rsidRPr="00970BC0">
        <w:rPr>
          <w:rFonts w:asciiTheme="majorHAnsi" w:hAnsiTheme="majorHAnsi"/>
          <w:spacing w:val="-4"/>
        </w:rPr>
        <w:t xml:space="preserve"> </w:t>
      </w:r>
      <w:r w:rsidRPr="00970BC0">
        <w:rPr>
          <w:rFonts w:asciiTheme="majorHAnsi" w:hAnsiTheme="majorHAnsi"/>
        </w:rPr>
        <w:t>of</w:t>
      </w:r>
      <w:r w:rsidRPr="00970BC0">
        <w:rPr>
          <w:rFonts w:asciiTheme="majorHAnsi" w:hAnsiTheme="majorHAnsi"/>
          <w:spacing w:val="-3"/>
        </w:rPr>
        <w:t xml:space="preserve"> </w:t>
      </w:r>
      <w:r w:rsidRPr="00970BC0">
        <w:rPr>
          <w:rFonts w:asciiTheme="majorHAnsi" w:hAnsiTheme="majorHAnsi"/>
        </w:rPr>
        <w:t>Kratom</w:t>
      </w:r>
      <w:r w:rsidRPr="00970BC0">
        <w:rPr>
          <w:rFonts w:asciiTheme="majorHAnsi" w:hAnsiTheme="majorHAnsi"/>
          <w:spacing w:val="-2"/>
        </w:rPr>
        <w:t xml:space="preserve"> Products:</w:t>
      </w:r>
    </w:p>
    <w:p w14:paraId="6D371EF8" w14:textId="77777777" w:rsidR="003C0C57" w:rsidRPr="00970BC0" w:rsidRDefault="003C0C57">
      <w:pPr>
        <w:pStyle w:val="BodyText"/>
        <w:rPr>
          <w:rFonts w:asciiTheme="majorHAnsi" w:hAnsiTheme="majorHAnsi"/>
          <w:b/>
        </w:rPr>
      </w:pPr>
    </w:p>
    <w:p w14:paraId="6D371EF9" w14:textId="2E2F436E" w:rsidR="003C0C57" w:rsidRPr="00970BC0" w:rsidRDefault="0069562A">
      <w:pPr>
        <w:pStyle w:val="ListParagraph"/>
        <w:numPr>
          <w:ilvl w:val="1"/>
          <w:numId w:val="1"/>
        </w:numPr>
        <w:tabs>
          <w:tab w:val="left" w:pos="1078"/>
          <w:tab w:val="left" w:pos="1080"/>
        </w:tabs>
        <w:ind w:right="518"/>
        <w:rPr>
          <w:rFonts w:asciiTheme="majorHAnsi" w:hAnsiTheme="majorHAnsi"/>
        </w:rPr>
      </w:pPr>
      <w:r w:rsidRPr="00970BC0">
        <w:rPr>
          <w:rFonts w:asciiTheme="majorHAnsi" w:hAnsiTheme="majorHAnsi"/>
        </w:rPr>
        <w:t>No</w:t>
      </w:r>
      <w:r w:rsidRPr="00970BC0">
        <w:rPr>
          <w:rFonts w:asciiTheme="majorHAnsi" w:hAnsiTheme="majorHAnsi"/>
          <w:spacing w:val="-1"/>
        </w:rPr>
        <w:t xml:space="preserve"> </w:t>
      </w:r>
      <w:r w:rsidRPr="00970BC0">
        <w:rPr>
          <w:rFonts w:asciiTheme="majorHAnsi" w:hAnsiTheme="majorHAnsi"/>
        </w:rPr>
        <w:t>person</w:t>
      </w:r>
      <w:r w:rsidRPr="00970BC0">
        <w:rPr>
          <w:rFonts w:asciiTheme="majorHAnsi" w:hAnsiTheme="majorHAnsi"/>
          <w:spacing w:val="-3"/>
        </w:rPr>
        <w:t xml:space="preserve"> </w:t>
      </w:r>
      <w:r w:rsidRPr="00970BC0">
        <w:rPr>
          <w:rFonts w:asciiTheme="majorHAnsi" w:hAnsiTheme="majorHAnsi"/>
        </w:rPr>
        <w:t>shall</w:t>
      </w:r>
      <w:r w:rsidRPr="00970BC0">
        <w:rPr>
          <w:rFonts w:asciiTheme="majorHAnsi" w:hAnsiTheme="majorHAnsi"/>
          <w:spacing w:val="-4"/>
        </w:rPr>
        <w:t xml:space="preserve"> </w:t>
      </w:r>
      <w:r w:rsidRPr="00970BC0">
        <w:rPr>
          <w:rFonts w:asciiTheme="majorHAnsi" w:hAnsiTheme="majorHAnsi"/>
        </w:rPr>
        <w:t>manufacture,</w:t>
      </w:r>
      <w:r w:rsidRPr="00970BC0">
        <w:rPr>
          <w:rFonts w:asciiTheme="majorHAnsi" w:hAnsiTheme="majorHAnsi"/>
          <w:spacing w:val="-2"/>
        </w:rPr>
        <w:t xml:space="preserve"> </w:t>
      </w:r>
      <w:r w:rsidRPr="00970BC0">
        <w:rPr>
          <w:rFonts w:asciiTheme="majorHAnsi" w:hAnsiTheme="majorHAnsi"/>
        </w:rPr>
        <w:t>distribute,</w:t>
      </w:r>
      <w:r w:rsidRPr="00970BC0">
        <w:rPr>
          <w:rFonts w:asciiTheme="majorHAnsi" w:hAnsiTheme="majorHAnsi"/>
          <w:spacing w:val="-2"/>
        </w:rPr>
        <w:t xml:space="preserve"> </w:t>
      </w:r>
      <w:r w:rsidRPr="00970BC0">
        <w:rPr>
          <w:rFonts w:asciiTheme="majorHAnsi" w:hAnsiTheme="majorHAnsi"/>
        </w:rPr>
        <w:t>sell,</w:t>
      </w:r>
      <w:r w:rsidRPr="00970BC0">
        <w:rPr>
          <w:rFonts w:asciiTheme="majorHAnsi" w:hAnsiTheme="majorHAnsi"/>
          <w:spacing w:val="-5"/>
        </w:rPr>
        <w:t xml:space="preserve"> </w:t>
      </w:r>
      <w:r w:rsidRPr="00970BC0">
        <w:rPr>
          <w:rFonts w:asciiTheme="majorHAnsi" w:hAnsiTheme="majorHAnsi"/>
        </w:rPr>
        <w:t>or</w:t>
      </w:r>
      <w:r w:rsidRPr="00970BC0">
        <w:rPr>
          <w:rFonts w:asciiTheme="majorHAnsi" w:hAnsiTheme="majorHAnsi"/>
          <w:spacing w:val="-5"/>
        </w:rPr>
        <w:t xml:space="preserve"> </w:t>
      </w:r>
      <w:r w:rsidRPr="00970BC0">
        <w:rPr>
          <w:rFonts w:asciiTheme="majorHAnsi" w:hAnsiTheme="majorHAnsi"/>
        </w:rPr>
        <w:t>offer</w:t>
      </w:r>
      <w:r w:rsidRPr="00970BC0">
        <w:rPr>
          <w:rFonts w:asciiTheme="majorHAnsi" w:hAnsiTheme="majorHAnsi"/>
          <w:spacing w:val="-4"/>
        </w:rPr>
        <w:t xml:space="preserve"> </w:t>
      </w:r>
      <w:r w:rsidRPr="00970BC0">
        <w:rPr>
          <w:rFonts w:asciiTheme="majorHAnsi" w:hAnsiTheme="majorHAnsi"/>
        </w:rPr>
        <w:t>for</w:t>
      </w:r>
      <w:r w:rsidRPr="00970BC0">
        <w:rPr>
          <w:rFonts w:asciiTheme="majorHAnsi" w:hAnsiTheme="majorHAnsi"/>
          <w:spacing w:val="-2"/>
        </w:rPr>
        <w:t xml:space="preserve"> </w:t>
      </w:r>
      <w:r w:rsidRPr="00970BC0">
        <w:rPr>
          <w:rFonts w:asciiTheme="majorHAnsi" w:hAnsiTheme="majorHAnsi"/>
        </w:rPr>
        <w:t>sale</w:t>
      </w:r>
      <w:r w:rsidRPr="00970BC0">
        <w:rPr>
          <w:rFonts w:asciiTheme="majorHAnsi" w:hAnsiTheme="majorHAnsi"/>
          <w:spacing w:val="-2"/>
        </w:rPr>
        <w:t xml:space="preserve"> </w:t>
      </w:r>
      <w:r w:rsidRPr="00970BC0">
        <w:rPr>
          <w:rFonts w:asciiTheme="majorHAnsi" w:hAnsiTheme="majorHAnsi"/>
        </w:rPr>
        <w:t xml:space="preserve">Kratom </w:t>
      </w:r>
      <w:r w:rsidRPr="00970BC0">
        <w:rPr>
          <w:rFonts w:asciiTheme="majorHAnsi" w:hAnsiTheme="majorHAnsi"/>
          <w:u w:val="single"/>
        </w:rPr>
        <w:t>in</w:t>
      </w:r>
      <w:r w:rsidRPr="00970BC0">
        <w:rPr>
          <w:rFonts w:asciiTheme="majorHAnsi" w:hAnsiTheme="majorHAnsi"/>
          <w:spacing w:val="-5"/>
          <w:u w:val="single"/>
        </w:rPr>
        <w:t xml:space="preserve"> </w:t>
      </w:r>
      <w:r w:rsidRPr="00970BC0">
        <w:rPr>
          <w:rFonts w:asciiTheme="majorHAnsi" w:hAnsiTheme="majorHAnsi"/>
          <w:u w:val="single"/>
        </w:rPr>
        <w:t>any</w:t>
      </w:r>
      <w:r w:rsidRPr="00970BC0">
        <w:rPr>
          <w:rFonts w:asciiTheme="majorHAnsi" w:hAnsiTheme="majorHAnsi"/>
          <w:spacing w:val="-4"/>
          <w:u w:val="single"/>
        </w:rPr>
        <w:t xml:space="preserve"> </w:t>
      </w:r>
      <w:r w:rsidRPr="00970BC0">
        <w:rPr>
          <w:rFonts w:asciiTheme="majorHAnsi" w:hAnsiTheme="majorHAnsi"/>
          <w:u w:val="single"/>
        </w:rPr>
        <w:t>of</w:t>
      </w:r>
      <w:r w:rsidRPr="00970BC0">
        <w:rPr>
          <w:rFonts w:asciiTheme="majorHAnsi" w:hAnsiTheme="majorHAnsi"/>
          <w:spacing w:val="-2"/>
          <w:u w:val="single"/>
        </w:rPr>
        <w:t xml:space="preserve"> </w:t>
      </w:r>
      <w:r w:rsidRPr="00970BC0">
        <w:rPr>
          <w:rFonts w:asciiTheme="majorHAnsi" w:hAnsiTheme="majorHAnsi"/>
          <w:u w:val="single"/>
        </w:rPr>
        <w:t>its</w:t>
      </w:r>
      <w:r w:rsidRPr="00970BC0">
        <w:rPr>
          <w:rFonts w:asciiTheme="majorHAnsi" w:hAnsiTheme="majorHAnsi"/>
          <w:spacing w:val="-4"/>
          <w:u w:val="single"/>
        </w:rPr>
        <w:t xml:space="preserve"> </w:t>
      </w:r>
      <w:r w:rsidRPr="00970BC0">
        <w:rPr>
          <w:rFonts w:asciiTheme="majorHAnsi" w:hAnsiTheme="majorHAnsi"/>
          <w:u w:val="single"/>
        </w:rPr>
        <w:t>forms</w:t>
      </w:r>
      <w:r w:rsidRPr="00970BC0">
        <w:rPr>
          <w:rFonts w:asciiTheme="majorHAnsi" w:hAnsiTheme="majorHAnsi"/>
        </w:rPr>
        <w:t>,</w:t>
      </w:r>
      <w:r w:rsidRPr="00970BC0">
        <w:rPr>
          <w:rFonts w:asciiTheme="majorHAnsi" w:hAnsiTheme="majorHAnsi"/>
          <w:spacing w:val="-2"/>
        </w:rPr>
        <w:t xml:space="preserve"> </w:t>
      </w:r>
      <w:r w:rsidRPr="00970BC0">
        <w:rPr>
          <w:rFonts w:asciiTheme="majorHAnsi" w:hAnsiTheme="majorHAnsi"/>
        </w:rPr>
        <w:t xml:space="preserve">as defined herein, or any Kratom derived products, </w:t>
      </w:r>
      <w:r w:rsidRPr="00970BC0">
        <w:rPr>
          <w:rFonts w:asciiTheme="majorHAnsi" w:hAnsiTheme="majorHAnsi"/>
          <w:u w:val="single"/>
        </w:rPr>
        <w:t>or any products containing Kratom as an</w:t>
      </w:r>
      <w:r w:rsidRPr="00970BC0">
        <w:rPr>
          <w:rFonts w:asciiTheme="majorHAnsi" w:hAnsiTheme="majorHAnsi"/>
        </w:rPr>
        <w:t xml:space="preserve"> </w:t>
      </w:r>
      <w:r w:rsidRPr="00970BC0">
        <w:rPr>
          <w:rFonts w:asciiTheme="majorHAnsi" w:hAnsiTheme="majorHAnsi"/>
          <w:u w:val="single"/>
        </w:rPr>
        <w:t>additive</w:t>
      </w:r>
      <w:r w:rsidRPr="00970BC0">
        <w:rPr>
          <w:rFonts w:asciiTheme="majorHAnsi" w:hAnsiTheme="majorHAnsi"/>
        </w:rPr>
        <w:t xml:space="preserve"> in the Town of </w:t>
      </w:r>
      <w:r w:rsidR="00F44F3C" w:rsidRPr="00970BC0">
        <w:rPr>
          <w:rFonts w:asciiTheme="majorHAnsi" w:hAnsiTheme="majorHAnsi"/>
        </w:rPr>
        <w:t>Canton</w:t>
      </w:r>
      <w:r w:rsidRPr="00970BC0">
        <w:rPr>
          <w:rFonts w:asciiTheme="majorHAnsi" w:hAnsiTheme="majorHAnsi"/>
        </w:rPr>
        <w:t>.</w:t>
      </w:r>
    </w:p>
    <w:p w14:paraId="6D371EFA" w14:textId="77777777" w:rsidR="003C0C57" w:rsidRPr="00970BC0" w:rsidRDefault="003C0C57">
      <w:pPr>
        <w:pStyle w:val="BodyText"/>
        <w:spacing w:before="1"/>
        <w:rPr>
          <w:rFonts w:asciiTheme="majorHAnsi" w:hAnsiTheme="majorHAnsi"/>
        </w:rPr>
      </w:pPr>
    </w:p>
    <w:p w14:paraId="6D371EFB" w14:textId="77777777" w:rsidR="003C0C57" w:rsidRPr="00970BC0" w:rsidRDefault="0069562A">
      <w:pPr>
        <w:pStyle w:val="Heading1"/>
        <w:numPr>
          <w:ilvl w:val="0"/>
          <w:numId w:val="1"/>
        </w:numPr>
        <w:tabs>
          <w:tab w:val="left" w:pos="719"/>
        </w:tabs>
        <w:ind w:left="719" w:hanging="359"/>
        <w:rPr>
          <w:rFonts w:asciiTheme="majorHAnsi" w:hAnsiTheme="majorHAnsi"/>
        </w:rPr>
      </w:pPr>
      <w:r w:rsidRPr="00970BC0">
        <w:rPr>
          <w:rFonts w:asciiTheme="majorHAnsi" w:hAnsiTheme="majorHAnsi"/>
          <w:spacing w:val="-2"/>
        </w:rPr>
        <w:t>Violations:</w:t>
      </w:r>
    </w:p>
    <w:p w14:paraId="6D371EFC" w14:textId="77777777" w:rsidR="003C0C57" w:rsidRPr="00970BC0" w:rsidRDefault="003C0C57">
      <w:pPr>
        <w:pStyle w:val="BodyText"/>
        <w:spacing w:before="1"/>
        <w:rPr>
          <w:rFonts w:asciiTheme="majorHAnsi" w:hAnsiTheme="majorHAnsi"/>
          <w:b/>
        </w:rPr>
      </w:pPr>
    </w:p>
    <w:p w14:paraId="6D371EFD" w14:textId="70F62952" w:rsidR="003C0C57" w:rsidRPr="00970BC0" w:rsidRDefault="0069562A">
      <w:pPr>
        <w:pStyle w:val="ListParagraph"/>
        <w:numPr>
          <w:ilvl w:val="1"/>
          <w:numId w:val="1"/>
        </w:numPr>
        <w:tabs>
          <w:tab w:val="left" w:pos="1078"/>
          <w:tab w:val="left" w:pos="1080"/>
        </w:tabs>
        <w:ind w:right="461"/>
        <w:rPr>
          <w:rFonts w:asciiTheme="majorHAnsi" w:hAnsiTheme="majorHAnsi"/>
        </w:rPr>
      </w:pPr>
      <w:r w:rsidRPr="00970BC0">
        <w:rPr>
          <w:rFonts w:asciiTheme="majorHAnsi" w:hAnsiTheme="majorHAnsi"/>
        </w:rPr>
        <w:t>Any</w:t>
      </w:r>
      <w:r w:rsidRPr="00970BC0">
        <w:rPr>
          <w:rFonts w:asciiTheme="majorHAnsi" w:hAnsiTheme="majorHAnsi"/>
          <w:spacing w:val="-2"/>
        </w:rPr>
        <w:t xml:space="preserve"> </w:t>
      </w:r>
      <w:r w:rsidRPr="00970BC0">
        <w:rPr>
          <w:rFonts w:asciiTheme="majorHAnsi" w:hAnsiTheme="majorHAnsi"/>
        </w:rPr>
        <w:t>person</w:t>
      </w:r>
      <w:r w:rsidRPr="00970BC0">
        <w:rPr>
          <w:rFonts w:asciiTheme="majorHAnsi" w:hAnsiTheme="majorHAnsi"/>
          <w:spacing w:val="-3"/>
        </w:rPr>
        <w:t xml:space="preserve"> </w:t>
      </w:r>
      <w:r w:rsidRPr="00970BC0">
        <w:rPr>
          <w:rFonts w:asciiTheme="majorHAnsi" w:hAnsiTheme="majorHAnsi"/>
        </w:rPr>
        <w:t>or</w:t>
      </w:r>
      <w:r w:rsidRPr="00970BC0">
        <w:rPr>
          <w:rFonts w:asciiTheme="majorHAnsi" w:hAnsiTheme="majorHAnsi"/>
          <w:spacing w:val="-5"/>
        </w:rPr>
        <w:t xml:space="preserve"> </w:t>
      </w:r>
      <w:r w:rsidRPr="00970BC0">
        <w:rPr>
          <w:rFonts w:asciiTheme="majorHAnsi" w:hAnsiTheme="majorHAnsi"/>
        </w:rPr>
        <w:t>entity</w:t>
      </w:r>
      <w:r w:rsidRPr="00970BC0">
        <w:rPr>
          <w:rFonts w:asciiTheme="majorHAnsi" w:hAnsiTheme="majorHAnsi"/>
          <w:spacing w:val="-4"/>
        </w:rPr>
        <w:t xml:space="preserve"> </w:t>
      </w:r>
      <w:r w:rsidRPr="00970BC0">
        <w:rPr>
          <w:rFonts w:asciiTheme="majorHAnsi" w:hAnsiTheme="majorHAnsi"/>
        </w:rPr>
        <w:t>charged</w:t>
      </w:r>
      <w:r w:rsidRPr="00970BC0">
        <w:rPr>
          <w:rFonts w:asciiTheme="majorHAnsi" w:hAnsiTheme="majorHAnsi"/>
          <w:spacing w:val="-2"/>
        </w:rPr>
        <w:t xml:space="preserve"> </w:t>
      </w:r>
      <w:r w:rsidRPr="00970BC0">
        <w:rPr>
          <w:rFonts w:asciiTheme="majorHAnsi" w:hAnsiTheme="majorHAnsi"/>
        </w:rPr>
        <w:t>with</w:t>
      </w:r>
      <w:r w:rsidRPr="00970BC0">
        <w:rPr>
          <w:rFonts w:asciiTheme="majorHAnsi" w:hAnsiTheme="majorHAnsi"/>
          <w:spacing w:val="-5"/>
        </w:rPr>
        <w:t xml:space="preserve"> </w:t>
      </w:r>
      <w:r w:rsidRPr="00970BC0">
        <w:rPr>
          <w:rFonts w:asciiTheme="majorHAnsi" w:hAnsiTheme="majorHAnsi"/>
        </w:rPr>
        <w:t>violating</w:t>
      </w:r>
      <w:r w:rsidRPr="00970BC0">
        <w:rPr>
          <w:rFonts w:asciiTheme="majorHAnsi" w:hAnsiTheme="majorHAnsi"/>
          <w:spacing w:val="-3"/>
        </w:rPr>
        <w:t xml:space="preserve"> </w:t>
      </w:r>
      <w:r w:rsidRPr="00970BC0">
        <w:rPr>
          <w:rFonts w:asciiTheme="majorHAnsi" w:hAnsiTheme="majorHAnsi"/>
        </w:rPr>
        <w:t>this</w:t>
      </w:r>
      <w:r w:rsidRPr="00970BC0">
        <w:rPr>
          <w:rFonts w:asciiTheme="majorHAnsi" w:hAnsiTheme="majorHAnsi"/>
          <w:spacing w:val="-2"/>
        </w:rPr>
        <w:t xml:space="preserve"> </w:t>
      </w:r>
      <w:r w:rsidRPr="00970BC0">
        <w:rPr>
          <w:rFonts w:asciiTheme="majorHAnsi" w:hAnsiTheme="majorHAnsi"/>
        </w:rPr>
        <w:t>regulation</w:t>
      </w:r>
      <w:r w:rsidRPr="00970BC0">
        <w:rPr>
          <w:rFonts w:asciiTheme="majorHAnsi" w:hAnsiTheme="majorHAnsi"/>
          <w:spacing w:val="-3"/>
        </w:rPr>
        <w:t xml:space="preserve"> </w:t>
      </w:r>
      <w:r w:rsidRPr="00970BC0">
        <w:rPr>
          <w:rFonts w:asciiTheme="majorHAnsi" w:hAnsiTheme="majorHAnsi"/>
        </w:rPr>
        <w:t>shall</w:t>
      </w:r>
      <w:r w:rsidRPr="00970BC0">
        <w:rPr>
          <w:rFonts w:asciiTheme="majorHAnsi" w:hAnsiTheme="majorHAnsi"/>
          <w:spacing w:val="-2"/>
        </w:rPr>
        <w:t xml:space="preserve"> </w:t>
      </w:r>
      <w:r w:rsidRPr="00970BC0">
        <w:rPr>
          <w:rFonts w:asciiTheme="majorHAnsi" w:hAnsiTheme="majorHAnsi"/>
        </w:rPr>
        <w:t>receive</w:t>
      </w:r>
      <w:r w:rsidRPr="00970BC0">
        <w:rPr>
          <w:rFonts w:asciiTheme="majorHAnsi" w:hAnsiTheme="majorHAnsi"/>
          <w:spacing w:val="-4"/>
        </w:rPr>
        <w:t xml:space="preserve"> </w:t>
      </w:r>
      <w:r w:rsidRPr="00970BC0">
        <w:rPr>
          <w:rFonts w:asciiTheme="majorHAnsi" w:hAnsiTheme="majorHAnsi"/>
        </w:rPr>
        <w:t>a</w:t>
      </w:r>
      <w:r w:rsidRPr="00970BC0">
        <w:rPr>
          <w:rFonts w:asciiTheme="majorHAnsi" w:hAnsiTheme="majorHAnsi"/>
          <w:spacing w:val="-2"/>
        </w:rPr>
        <w:t xml:space="preserve"> </w:t>
      </w:r>
      <w:r w:rsidRPr="00970BC0">
        <w:rPr>
          <w:rFonts w:asciiTheme="majorHAnsi" w:hAnsiTheme="majorHAnsi"/>
        </w:rPr>
        <w:t>notice</w:t>
      </w:r>
      <w:r w:rsidRPr="00970BC0">
        <w:rPr>
          <w:rFonts w:asciiTheme="majorHAnsi" w:hAnsiTheme="majorHAnsi"/>
          <w:spacing w:val="-6"/>
        </w:rPr>
        <w:t xml:space="preserve"> </w:t>
      </w:r>
      <w:r w:rsidRPr="00970BC0">
        <w:rPr>
          <w:rFonts w:asciiTheme="majorHAnsi" w:hAnsiTheme="majorHAnsi"/>
        </w:rPr>
        <w:t>of</w:t>
      </w:r>
      <w:r w:rsidRPr="00970BC0">
        <w:rPr>
          <w:rFonts w:asciiTheme="majorHAnsi" w:hAnsiTheme="majorHAnsi"/>
          <w:spacing w:val="-4"/>
        </w:rPr>
        <w:t xml:space="preserve"> </w:t>
      </w:r>
      <w:r w:rsidRPr="00970BC0">
        <w:rPr>
          <w:rFonts w:asciiTheme="majorHAnsi" w:hAnsiTheme="majorHAnsi"/>
        </w:rPr>
        <w:t xml:space="preserve">violation from the </w:t>
      </w:r>
      <w:r w:rsidR="00F44F3C" w:rsidRPr="00970BC0">
        <w:rPr>
          <w:rFonts w:asciiTheme="majorHAnsi" w:hAnsiTheme="majorHAnsi"/>
        </w:rPr>
        <w:t>Canton</w:t>
      </w:r>
      <w:r w:rsidRPr="00970BC0">
        <w:rPr>
          <w:rFonts w:asciiTheme="majorHAnsi" w:hAnsiTheme="majorHAnsi"/>
        </w:rPr>
        <w:t xml:space="preserve"> Board of Health or its designated agent(s).</w:t>
      </w:r>
    </w:p>
    <w:p w14:paraId="6D371EFE" w14:textId="77777777" w:rsidR="003C0C57" w:rsidRPr="00970BC0" w:rsidRDefault="0069562A">
      <w:pPr>
        <w:pStyle w:val="ListParagraph"/>
        <w:numPr>
          <w:ilvl w:val="1"/>
          <w:numId w:val="1"/>
        </w:numPr>
        <w:tabs>
          <w:tab w:val="left" w:pos="1078"/>
          <w:tab w:val="left" w:pos="1080"/>
        </w:tabs>
        <w:spacing w:before="267"/>
        <w:ind w:right="1012"/>
        <w:rPr>
          <w:rFonts w:asciiTheme="majorHAnsi" w:hAnsiTheme="majorHAnsi"/>
        </w:rPr>
      </w:pPr>
      <w:r w:rsidRPr="00970BC0">
        <w:rPr>
          <w:rFonts w:asciiTheme="majorHAnsi" w:hAnsiTheme="majorHAnsi"/>
        </w:rPr>
        <w:t>It</w:t>
      </w:r>
      <w:r w:rsidRPr="00970BC0">
        <w:rPr>
          <w:rFonts w:asciiTheme="majorHAnsi" w:hAnsiTheme="majorHAnsi"/>
          <w:spacing w:val="-2"/>
        </w:rPr>
        <w:t xml:space="preserve"> </w:t>
      </w:r>
      <w:r w:rsidRPr="00970BC0">
        <w:rPr>
          <w:rFonts w:asciiTheme="majorHAnsi" w:hAnsiTheme="majorHAnsi"/>
        </w:rPr>
        <w:t>shall</w:t>
      </w:r>
      <w:r w:rsidRPr="00970BC0">
        <w:rPr>
          <w:rFonts w:asciiTheme="majorHAnsi" w:hAnsiTheme="majorHAnsi"/>
          <w:spacing w:val="-2"/>
        </w:rPr>
        <w:t xml:space="preserve"> </w:t>
      </w:r>
      <w:r w:rsidRPr="00970BC0">
        <w:rPr>
          <w:rFonts w:asciiTheme="majorHAnsi" w:hAnsiTheme="majorHAnsi"/>
        </w:rPr>
        <w:t>be</w:t>
      </w:r>
      <w:r w:rsidRPr="00970BC0">
        <w:rPr>
          <w:rFonts w:asciiTheme="majorHAnsi" w:hAnsiTheme="majorHAnsi"/>
          <w:spacing w:val="-4"/>
        </w:rPr>
        <w:t xml:space="preserve"> </w:t>
      </w:r>
      <w:r w:rsidRPr="00970BC0">
        <w:rPr>
          <w:rFonts w:asciiTheme="majorHAnsi" w:hAnsiTheme="majorHAnsi"/>
        </w:rPr>
        <w:t>the</w:t>
      </w:r>
      <w:r w:rsidRPr="00970BC0">
        <w:rPr>
          <w:rFonts w:asciiTheme="majorHAnsi" w:hAnsiTheme="majorHAnsi"/>
          <w:spacing w:val="-2"/>
        </w:rPr>
        <w:t xml:space="preserve"> </w:t>
      </w:r>
      <w:r w:rsidRPr="00970BC0">
        <w:rPr>
          <w:rFonts w:asciiTheme="majorHAnsi" w:hAnsiTheme="majorHAnsi"/>
        </w:rPr>
        <w:t>responsibility</w:t>
      </w:r>
      <w:r w:rsidRPr="00970BC0">
        <w:rPr>
          <w:rFonts w:asciiTheme="majorHAnsi" w:hAnsiTheme="majorHAnsi"/>
          <w:spacing w:val="-4"/>
        </w:rPr>
        <w:t xml:space="preserve"> </w:t>
      </w:r>
      <w:r w:rsidRPr="00970BC0">
        <w:rPr>
          <w:rFonts w:asciiTheme="majorHAnsi" w:hAnsiTheme="majorHAnsi"/>
        </w:rPr>
        <w:t>of</w:t>
      </w:r>
      <w:r w:rsidRPr="00970BC0">
        <w:rPr>
          <w:rFonts w:asciiTheme="majorHAnsi" w:hAnsiTheme="majorHAnsi"/>
          <w:spacing w:val="-4"/>
        </w:rPr>
        <w:t xml:space="preserve"> </w:t>
      </w:r>
      <w:r w:rsidRPr="00970BC0">
        <w:rPr>
          <w:rFonts w:asciiTheme="majorHAnsi" w:hAnsiTheme="majorHAnsi"/>
        </w:rPr>
        <w:t>the</w:t>
      </w:r>
      <w:r w:rsidRPr="00970BC0">
        <w:rPr>
          <w:rFonts w:asciiTheme="majorHAnsi" w:hAnsiTheme="majorHAnsi"/>
          <w:spacing w:val="-2"/>
        </w:rPr>
        <w:t xml:space="preserve"> </w:t>
      </w:r>
      <w:r w:rsidRPr="00970BC0">
        <w:rPr>
          <w:rFonts w:asciiTheme="majorHAnsi" w:hAnsiTheme="majorHAnsi"/>
        </w:rPr>
        <w:t>establishment</w:t>
      </w:r>
      <w:r w:rsidRPr="00970BC0">
        <w:rPr>
          <w:rFonts w:asciiTheme="majorHAnsi" w:hAnsiTheme="majorHAnsi"/>
          <w:spacing w:val="-4"/>
        </w:rPr>
        <w:t xml:space="preserve"> </w:t>
      </w:r>
      <w:r w:rsidRPr="00970BC0">
        <w:rPr>
          <w:rFonts w:asciiTheme="majorHAnsi" w:hAnsiTheme="majorHAnsi"/>
        </w:rPr>
        <w:t>owner</w:t>
      </w:r>
      <w:r w:rsidRPr="00970BC0">
        <w:rPr>
          <w:rFonts w:asciiTheme="majorHAnsi" w:hAnsiTheme="majorHAnsi"/>
          <w:spacing w:val="-2"/>
        </w:rPr>
        <w:t xml:space="preserve"> </w:t>
      </w:r>
      <w:r w:rsidRPr="00970BC0">
        <w:rPr>
          <w:rFonts w:asciiTheme="majorHAnsi" w:hAnsiTheme="majorHAnsi"/>
        </w:rPr>
        <w:t>and/or</w:t>
      </w:r>
      <w:r w:rsidRPr="00970BC0">
        <w:rPr>
          <w:rFonts w:asciiTheme="majorHAnsi" w:hAnsiTheme="majorHAnsi"/>
          <w:spacing w:val="-5"/>
        </w:rPr>
        <w:t xml:space="preserve"> </w:t>
      </w:r>
      <w:r w:rsidRPr="00970BC0">
        <w:rPr>
          <w:rFonts w:asciiTheme="majorHAnsi" w:hAnsiTheme="majorHAnsi"/>
        </w:rPr>
        <w:t>his</w:t>
      </w:r>
      <w:r w:rsidRPr="00970BC0">
        <w:rPr>
          <w:rFonts w:asciiTheme="majorHAnsi" w:hAnsiTheme="majorHAnsi"/>
          <w:spacing w:val="-5"/>
        </w:rPr>
        <w:t xml:space="preserve"> </w:t>
      </w:r>
      <w:r w:rsidRPr="00970BC0">
        <w:rPr>
          <w:rFonts w:asciiTheme="majorHAnsi" w:hAnsiTheme="majorHAnsi"/>
        </w:rPr>
        <w:t>or</w:t>
      </w:r>
      <w:r w:rsidRPr="00970BC0">
        <w:rPr>
          <w:rFonts w:asciiTheme="majorHAnsi" w:hAnsiTheme="majorHAnsi"/>
          <w:spacing w:val="-2"/>
        </w:rPr>
        <w:t xml:space="preserve"> </w:t>
      </w:r>
      <w:r w:rsidRPr="00970BC0">
        <w:rPr>
          <w:rFonts w:asciiTheme="majorHAnsi" w:hAnsiTheme="majorHAnsi"/>
        </w:rPr>
        <w:t>her</w:t>
      </w:r>
      <w:r w:rsidRPr="00970BC0">
        <w:rPr>
          <w:rFonts w:asciiTheme="majorHAnsi" w:hAnsiTheme="majorHAnsi"/>
          <w:spacing w:val="-4"/>
        </w:rPr>
        <w:t xml:space="preserve"> </w:t>
      </w:r>
      <w:r w:rsidRPr="00970BC0">
        <w:rPr>
          <w:rFonts w:asciiTheme="majorHAnsi" w:hAnsiTheme="majorHAnsi"/>
        </w:rPr>
        <w:t>manager</w:t>
      </w:r>
      <w:r w:rsidRPr="00970BC0">
        <w:rPr>
          <w:rFonts w:asciiTheme="majorHAnsi" w:hAnsiTheme="majorHAnsi"/>
          <w:spacing w:val="-2"/>
        </w:rPr>
        <w:t xml:space="preserve"> </w:t>
      </w:r>
      <w:r w:rsidRPr="00970BC0">
        <w:rPr>
          <w:rFonts w:asciiTheme="majorHAnsi" w:hAnsiTheme="majorHAnsi"/>
        </w:rPr>
        <w:t>or business agent to ensure compliance with this regulation. The violator shall receive:</w:t>
      </w:r>
    </w:p>
    <w:p w14:paraId="6D371EFF" w14:textId="77777777" w:rsidR="003C0C57" w:rsidRPr="00970BC0" w:rsidRDefault="003C0C57">
      <w:pPr>
        <w:pStyle w:val="BodyText"/>
        <w:spacing w:before="1"/>
        <w:rPr>
          <w:rFonts w:asciiTheme="majorHAnsi" w:hAnsiTheme="majorHAnsi"/>
        </w:rPr>
      </w:pPr>
    </w:p>
    <w:p w14:paraId="6D371F00" w14:textId="77777777" w:rsidR="003C0C57" w:rsidRPr="00970BC0" w:rsidRDefault="0069562A">
      <w:pPr>
        <w:pStyle w:val="ListParagraph"/>
        <w:numPr>
          <w:ilvl w:val="2"/>
          <w:numId w:val="1"/>
        </w:numPr>
        <w:tabs>
          <w:tab w:val="left" w:pos="2161"/>
        </w:tabs>
        <w:ind w:right="515"/>
        <w:jc w:val="left"/>
        <w:rPr>
          <w:rFonts w:asciiTheme="majorHAnsi" w:hAnsiTheme="majorHAnsi"/>
        </w:rPr>
      </w:pPr>
      <w:r w:rsidRPr="00970BC0">
        <w:rPr>
          <w:rFonts w:asciiTheme="majorHAnsi" w:hAnsiTheme="majorHAnsi"/>
        </w:rPr>
        <w:t>In</w:t>
      </w:r>
      <w:r w:rsidRPr="00970BC0">
        <w:rPr>
          <w:rFonts w:asciiTheme="majorHAnsi" w:hAnsiTheme="majorHAnsi"/>
          <w:spacing w:val="-4"/>
        </w:rPr>
        <w:t xml:space="preserve"> </w:t>
      </w:r>
      <w:r w:rsidRPr="00970BC0">
        <w:rPr>
          <w:rFonts w:asciiTheme="majorHAnsi" w:hAnsiTheme="majorHAnsi"/>
        </w:rPr>
        <w:t>the</w:t>
      </w:r>
      <w:r w:rsidRPr="00970BC0">
        <w:rPr>
          <w:rFonts w:asciiTheme="majorHAnsi" w:hAnsiTheme="majorHAnsi"/>
          <w:spacing w:val="-2"/>
        </w:rPr>
        <w:t xml:space="preserve"> </w:t>
      </w:r>
      <w:r w:rsidRPr="00970BC0">
        <w:rPr>
          <w:rFonts w:asciiTheme="majorHAnsi" w:hAnsiTheme="majorHAnsi"/>
        </w:rPr>
        <w:t>case</w:t>
      </w:r>
      <w:r w:rsidRPr="00970BC0">
        <w:rPr>
          <w:rFonts w:asciiTheme="majorHAnsi" w:hAnsiTheme="majorHAnsi"/>
          <w:spacing w:val="-4"/>
        </w:rPr>
        <w:t xml:space="preserve"> </w:t>
      </w:r>
      <w:r w:rsidRPr="00970BC0">
        <w:rPr>
          <w:rFonts w:asciiTheme="majorHAnsi" w:hAnsiTheme="majorHAnsi"/>
        </w:rPr>
        <w:t>of</w:t>
      </w:r>
      <w:r w:rsidRPr="00970BC0">
        <w:rPr>
          <w:rFonts w:asciiTheme="majorHAnsi" w:hAnsiTheme="majorHAnsi"/>
          <w:spacing w:val="-2"/>
        </w:rPr>
        <w:t xml:space="preserve"> </w:t>
      </w:r>
      <w:r w:rsidRPr="00970BC0">
        <w:rPr>
          <w:rFonts w:asciiTheme="majorHAnsi" w:hAnsiTheme="majorHAnsi"/>
        </w:rPr>
        <w:t>a</w:t>
      </w:r>
      <w:r w:rsidRPr="00970BC0">
        <w:rPr>
          <w:rFonts w:asciiTheme="majorHAnsi" w:hAnsiTheme="majorHAnsi"/>
          <w:spacing w:val="-2"/>
        </w:rPr>
        <w:t xml:space="preserve"> </w:t>
      </w:r>
      <w:r w:rsidRPr="00970BC0">
        <w:rPr>
          <w:rFonts w:asciiTheme="majorHAnsi" w:hAnsiTheme="majorHAnsi"/>
        </w:rPr>
        <w:t>first</w:t>
      </w:r>
      <w:r w:rsidRPr="00970BC0">
        <w:rPr>
          <w:rFonts w:asciiTheme="majorHAnsi" w:hAnsiTheme="majorHAnsi"/>
          <w:spacing w:val="-3"/>
        </w:rPr>
        <w:t xml:space="preserve"> </w:t>
      </w:r>
      <w:r w:rsidRPr="00970BC0">
        <w:rPr>
          <w:rFonts w:asciiTheme="majorHAnsi" w:hAnsiTheme="majorHAnsi"/>
        </w:rPr>
        <w:t>violation</w:t>
      </w:r>
      <w:r w:rsidRPr="00970BC0">
        <w:rPr>
          <w:rFonts w:asciiTheme="majorHAnsi" w:hAnsiTheme="majorHAnsi"/>
          <w:spacing w:val="-3"/>
        </w:rPr>
        <w:t xml:space="preserve"> </w:t>
      </w:r>
      <w:r w:rsidRPr="00970BC0">
        <w:rPr>
          <w:rFonts w:asciiTheme="majorHAnsi" w:hAnsiTheme="majorHAnsi"/>
        </w:rPr>
        <w:t>within</w:t>
      </w:r>
      <w:r w:rsidRPr="00970BC0">
        <w:rPr>
          <w:rFonts w:asciiTheme="majorHAnsi" w:hAnsiTheme="majorHAnsi"/>
          <w:spacing w:val="-4"/>
        </w:rPr>
        <w:t xml:space="preserve"> </w:t>
      </w:r>
      <w:r w:rsidRPr="00970BC0">
        <w:rPr>
          <w:rFonts w:asciiTheme="majorHAnsi" w:hAnsiTheme="majorHAnsi"/>
        </w:rPr>
        <w:t>a</w:t>
      </w:r>
      <w:r w:rsidRPr="00970BC0">
        <w:rPr>
          <w:rFonts w:asciiTheme="majorHAnsi" w:hAnsiTheme="majorHAnsi"/>
          <w:spacing w:val="-4"/>
        </w:rPr>
        <w:t xml:space="preserve"> </w:t>
      </w:r>
      <w:r w:rsidRPr="00970BC0">
        <w:rPr>
          <w:rFonts w:asciiTheme="majorHAnsi" w:hAnsiTheme="majorHAnsi"/>
        </w:rPr>
        <w:t>36-month</w:t>
      </w:r>
      <w:r w:rsidRPr="00970BC0">
        <w:rPr>
          <w:rFonts w:asciiTheme="majorHAnsi" w:hAnsiTheme="majorHAnsi"/>
          <w:spacing w:val="-2"/>
        </w:rPr>
        <w:t xml:space="preserve"> </w:t>
      </w:r>
      <w:r w:rsidRPr="00970BC0">
        <w:rPr>
          <w:rFonts w:asciiTheme="majorHAnsi" w:hAnsiTheme="majorHAnsi"/>
        </w:rPr>
        <w:t>period,</w:t>
      </w:r>
      <w:r w:rsidRPr="00970BC0">
        <w:rPr>
          <w:rFonts w:asciiTheme="majorHAnsi" w:hAnsiTheme="majorHAnsi"/>
          <w:spacing w:val="-2"/>
        </w:rPr>
        <w:t xml:space="preserve"> </w:t>
      </w:r>
      <w:r w:rsidRPr="00970BC0">
        <w:rPr>
          <w:rFonts w:asciiTheme="majorHAnsi" w:hAnsiTheme="majorHAnsi"/>
        </w:rPr>
        <w:t>a</w:t>
      </w:r>
      <w:r w:rsidRPr="00970BC0">
        <w:rPr>
          <w:rFonts w:asciiTheme="majorHAnsi" w:hAnsiTheme="majorHAnsi"/>
          <w:spacing w:val="-2"/>
        </w:rPr>
        <w:t xml:space="preserve"> </w:t>
      </w:r>
      <w:r w:rsidRPr="00970BC0">
        <w:rPr>
          <w:rFonts w:asciiTheme="majorHAnsi" w:hAnsiTheme="majorHAnsi"/>
        </w:rPr>
        <w:t>fine</w:t>
      </w:r>
      <w:r w:rsidRPr="00970BC0">
        <w:rPr>
          <w:rFonts w:asciiTheme="majorHAnsi" w:hAnsiTheme="majorHAnsi"/>
          <w:spacing w:val="-4"/>
        </w:rPr>
        <w:t xml:space="preserve"> </w:t>
      </w:r>
      <w:r w:rsidRPr="00970BC0">
        <w:rPr>
          <w:rFonts w:asciiTheme="majorHAnsi" w:hAnsiTheme="majorHAnsi"/>
        </w:rPr>
        <w:t>of</w:t>
      </w:r>
      <w:r w:rsidRPr="00970BC0">
        <w:rPr>
          <w:rFonts w:asciiTheme="majorHAnsi" w:hAnsiTheme="majorHAnsi"/>
          <w:spacing w:val="-4"/>
        </w:rPr>
        <w:t xml:space="preserve"> </w:t>
      </w:r>
      <w:r w:rsidRPr="00970BC0">
        <w:rPr>
          <w:rFonts w:asciiTheme="majorHAnsi" w:hAnsiTheme="majorHAnsi"/>
        </w:rPr>
        <w:t>one</w:t>
      </w:r>
      <w:r w:rsidRPr="00970BC0">
        <w:rPr>
          <w:rFonts w:asciiTheme="majorHAnsi" w:hAnsiTheme="majorHAnsi"/>
          <w:spacing w:val="-2"/>
        </w:rPr>
        <w:t xml:space="preserve"> </w:t>
      </w:r>
      <w:r w:rsidRPr="00970BC0">
        <w:rPr>
          <w:rFonts w:asciiTheme="majorHAnsi" w:hAnsiTheme="majorHAnsi"/>
        </w:rPr>
        <w:t>thousand dollars ($1000.00),</w:t>
      </w:r>
    </w:p>
    <w:p w14:paraId="6D371F01" w14:textId="77777777" w:rsidR="003C0C57" w:rsidRPr="00970BC0" w:rsidRDefault="0069562A">
      <w:pPr>
        <w:pStyle w:val="ListParagraph"/>
        <w:numPr>
          <w:ilvl w:val="2"/>
          <w:numId w:val="1"/>
        </w:numPr>
        <w:tabs>
          <w:tab w:val="left" w:pos="2161"/>
        </w:tabs>
        <w:ind w:right="407" w:hanging="517"/>
        <w:jc w:val="left"/>
        <w:rPr>
          <w:rFonts w:asciiTheme="majorHAnsi" w:hAnsiTheme="majorHAnsi"/>
        </w:rPr>
      </w:pPr>
      <w:r w:rsidRPr="00970BC0">
        <w:rPr>
          <w:rFonts w:asciiTheme="majorHAnsi" w:hAnsiTheme="majorHAnsi"/>
        </w:rPr>
        <w:t>In</w:t>
      </w:r>
      <w:r w:rsidRPr="00970BC0">
        <w:rPr>
          <w:rFonts w:asciiTheme="majorHAnsi" w:hAnsiTheme="majorHAnsi"/>
          <w:spacing w:val="-4"/>
        </w:rPr>
        <w:t xml:space="preserve"> </w:t>
      </w:r>
      <w:r w:rsidRPr="00970BC0">
        <w:rPr>
          <w:rFonts w:asciiTheme="majorHAnsi" w:hAnsiTheme="majorHAnsi"/>
        </w:rPr>
        <w:t>the</w:t>
      </w:r>
      <w:r w:rsidRPr="00970BC0">
        <w:rPr>
          <w:rFonts w:asciiTheme="majorHAnsi" w:hAnsiTheme="majorHAnsi"/>
          <w:spacing w:val="-2"/>
        </w:rPr>
        <w:t xml:space="preserve"> </w:t>
      </w:r>
      <w:r w:rsidRPr="00970BC0">
        <w:rPr>
          <w:rFonts w:asciiTheme="majorHAnsi" w:hAnsiTheme="majorHAnsi"/>
        </w:rPr>
        <w:t>case</w:t>
      </w:r>
      <w:r w:rsidRPr="00970BC0">
        <w:rPr>
          <w:rFonts w:asciiTheme="majorHAnsi" w:hAnsiTheme="majorHAnsi"/>
          <w:spacing w:val="-4"/>
        </w:rPr>
        <w:t xml:space="preserve"> </w:t>
      </w:r>
      <w:r w:rsidRPr="00970BC0">
        <w:rPr>
          <w:rFonts w:asciiTheme="majorHAnsi" w:hAnsiTheme="majorHAnsi"/>
        </w:rPr>
        <w:t>of</w:t>
      </w:r>
      <w:r w:rsidRPr="00970BC0">
        <w:rPr>
          <w:rFonts w:asciiTheme="majorHAnsi" w:hAnsiTheme="majorHAnsi"/>
          <w:spacing w:val="-2"/>
        </w:rPr>
        <w:t xml:space="preserve"> </w:t>
      </w:r>
      <w:r w:rsidRPr="00970BC0">
        <w:rPr>
          <w:rFonts w:asciiTheme="majorHAnsi" w:hAnsiTheme="majorHAnsi"/>
        </w:rPr>
        <w:t>a</w:t>
      </w:r>
      <w:r w:rsidRPr="00970BC0">
        <w:rPr>
          <w:rFonts w:asciiTheme="majorHAnsi" w:hAnsiTheme="majorHAnsi"/>
          <w:spacing w:val="-2"/>
        </w:rPr>
        <w:t xml:space="preserve"> </w:t>
      </w:r>
      <w:r w:rsidRPr="00970BC0">
        <w:rPr>
          <w:rFonts w:asciiTheme="majorHAnsi" w:hAnsiTheme="majorHAnsi"/>
        </w:rPr>
        <w:t>second</w:t>
      </w:r>
      <w:r w:rsidRPr="00970BC0">
        <w:rPr>
          <w:rFonts w:asciiTheme="majorHAnsi" w:hAnsiTheme="majorHAnsi"/>
          <w:spacing w:val="-3"/>
        </w:rPr>
        <w:t xml:space="preserve"> </w:t>
      </w:r>
      <w:r w:rsidRPr="00970BC0">
        <w:rPr>
          <w:rFonts w:asciiTheme="majorHAnsi" w:hAnsiTheme="majorHAnsi"/>
        </w:rPr>
        <w:t>violation</w:t>
      </w:r>
      <w:r w:rsidRPr="00970BC0">
        <w:rPr>
          <w:rFonts w:asciiTheme="majorHAnsi" w:hAnsiTheme="majorHAnsi"/>
          <w:spacing w:val="-5"/>
        </w:rPr>
        <w:t xml:space="preserve"> </w:t>
      </w:r>
      <w:r w:rsidRPr="00970BC0">
        <w:rPr>
          <w:rFonts w:asciiTheme="majorHAnsi" w:hAnsiTheme="majorHAnsi"/>
        </w:rPr>
        <w:t>within</w:t>
      </w:r>
      <w:r w:rsidRPr="00970BC0">
        <w:rPr>
          <w:rFonts w:asciiTheme="majorHAnsi" w:hAnsiTheme="majorHAnsi"/>
          <w:spacing w:val="-4"/>
        </w:rPr>
        <w:t xml:space="preserve"> </w:t>
      </w:r>
      <w:r w:rsidRPr="00970BC0">
        <w:rPr>
          <w:rFonts w:asciiTheme="majorHAnsi" w:hAnsiTheme="majorHAnsi"/>
        </w:rPr>
        <w:t>36</w:t>
      </w:r>
      <w:r w:rsidRPr="00970BC0">
        <w:rPr>
          <w:rFonts w:asciiTheme="majorHAnsi" w:hAnsiTheme="majorHAnsi"/>
          <w:spacing w:val="-4"/>
        </w:rPr>
        <w:t xml:space="preserve"> </w:t>
      </w:r>
      <w:r w:rsidRPr="00970BC0">
        <w:rPr>
          <w:rFonts w:asciiTheme="majorHAnsi" w:hAnsiTheme="majorHAnsi"/>
        </w:rPr>
        <w:t>months</w:t>
      </w:r>
      <w:r w:rsidRPr="00970BC0">
        <w:rPr>
          <w:rFonts w:asciiTheme="majorHAnsi" w:hAnsiTheme="majorHAnsi"/>
          <w:spacing w:val="-2"/>
        </w:rPr>
        <w:t xml:space="preserve"> </w:t>
      </w:r>
      <w:r w:rsidRPr="00970BC0">
        <w:rPr>
          <w:rFonts w:asciiTheme="majorHAnsi" w:hAnsiTheme="majorHAnsi"/>
        </w:rPr>
        <w:t>from</w:t>
      </w:r>
      <w:r w:rsidRPr="00970BC0">
        <w:rPr>
          <w:rFonts w:asciiTheme="majorHAnsi" w:hAnsiTheme="majorHAnsi"/>
          <w:spacing w:val="-1"/>
        </w:rPr>
        <w:t xml:space="preserve"> </w:t>
      </w:r>
      <w:r w:rsidRPr="00970BC0">
        <w:rPr>
          <w:rFonts w:asciiTheme="majorHAnsi" w:hAnsiTheme="majorHAnsi"/>
        </w:rPr>
        <w:t>the</w:t>
      </w:r>
      <w:r w:rsidRPr="00970BC0">
        <w:rPr>
          <w:rFonts w:asciiTheme="majorHAnsi" w:hAnsiTheme="majorHAnsi"/>
          <w:spacing w:val="-2"/>
        </w:rPr>
        <w:t xml:space="preserve"> </w:t>
      </w:r>
      <w:r w:rsidRPr="00970BC0">
        <w:rPr>
          <w:rFonts w:asciiTheme="majorHAnsi" w:hAnsiTheme="majorHAnsi"/>
        </w:rPr>
        <w:t>first</w:t>
      </w:r>
      <w:r w:rsidRPr="00970BC0">
        <w:rPr>
          <w:rFonts w:asciiTheme="majorHAnsi" w:hAnsiTheme="majorHAnsi"/>
          <w:spacing w:val="-4"/>
        </w:rPr>
        <w:t xml:space="preserve"> </w:t>
      </w:r>
      <w:r w:rsidRPr="00970BC0">
        <w:rPr>
          <w:rFonts w:asciiTheme="majorHAnsi" w:hAnsiTheme="majorHAnsi"/>
        </w:rPr>
        <w:t>violation,</w:t>
      </w:r>
      <w:r w:rsidRPr="00970BC0">
        <w:rPr>
          <w:rFonts w:asciiTheme="majorHAnsi" w:hAnsiTheme="majorHAnsi"/>
          <w:spacing w:val="-2"/>
        </w:rPr>
        <w:t xml:space="preserve"> </w:t>
      </w:r>
      <w:r w:rsidRPr="00970BC0">
        <w:rPr>
          <w:rFonts w:asciiTheme="majorHAnsi" w:hAnsiTheme="majorHAnsi"/>
        </w:rPr>
        <w:t>a</w:t>
      </w:r>
      <w:r w:rsidRPr="00970BC0">
        <w:rPr>
          <w:rFonts w:asciiTheme="majorHAnsi" w:hAnsiTheme="majorHAnsi"/>
          <w:spacing w:val="-2"/>
        </w:rPr>
        <w:t xml:space="preserve"> </w:t>
      </w:r>
      <w:r w:rsidRPr="00970BC0">
        <w:rPr>
          <w:rFonts w:asciiTheme="majorHAnsi" w:hAnsiTheme="majorHAnsi"/>
        </w:rPr>
        <w:t>fine of two thousand dollars ($2000.00), and a suspension of any permit issued by the Board, including but not limited to a permit to sell tobacco products, for seven (7) consecutive business days.</w:t>
      </w:r>
    </w:p>
    <w:p w14:paraId="6D371F02" w14:textId="77777777" w:rsidR="003C0C57" w:rsidRPr="00970BC0" w:rsidRDefault="0069562A">
      <w:pPr>
        <w:pStyle w:val="ListParagraph"/>
        <w:numPr>
          <w:ilvl w:val="2"/>
          <w:numId w:val="1"/>
        </w:numPr>
        <w:tabs>
          <w:tab w:val="left" w:pos="2161"/>
        </w:tabs>
        <w:ind w:right="375" w:hanging="567"/>
        <w:jc w:val="left"/>
        <w:rPr>
          <w:rFonts w:asciiTheme="majorHAnsi" w:hAnsiTheme="majorHAnsi"/>
        </w:rPr>
      </w:pPr>
      <w:r w:rsidRPr="00970BC0">
        <w:rPr>
          <w:rFonts w:asciiTheme="majorHAnsi" w:hAnsiTheme="majorHAnsi"/>
        </w:rPr>
        <w:t xml:space="preserve">In the case of three or more violations within a 36-month period, a fine of </w:t>
      </w:r>
      <w:r w:rsidRPr="00970BC0">
        <w:rPr>
          <w:rFonts w:asciiTheme="majorHAnsi" w:hAnsiTheme="majorHAnsi"/>
        </w:rPr>
        <w:lastRenderedPageBreak/>
        <w:t>five thousand</w:t>
      </w:r>
      <w:r w:rsidRPr="00970BC0">
        <w:rPr>
          <w:rFonts w:asciiTheme="majorHAnsi" w:hAnsiTheme="majorHAnsi"/>
          <w:spacing w:val="-3"/>
        </w:rPr>
        <w:t xml:space="preserve"> </w:t>
      </w:r>
      <w:r w:rsidRPr="00970BC0">
        <w:rPr>
          <w:rFonts w:asciiTheme="majorHAnsi" w:hAnsiTheme="majorHAnsi"/>
        </w:rPr>
        <w:t>dollars</w:t>
      </w:r>
      <w:r w:rsidRPr="00970BC0">
        <w:rPr>
          <w:rFonts w:asciiTheme="majorHAnsi" w:hAnsiTheme="majorHAnsi"/>
          <w:spacing w:val="-5"/>
        </w:rPr>
        <w:t xml:space="preserve"> </w:t>
      </w:r>
      <w:r w:rsidRPr="00970BC0">
        <w:rPr>
          <w:rFonts w:asciiTheme="majorHAnsi" w:hAnsiTheme="majorHAnsi"/>
        </w:rPr>
        <w:t>($5000.00)</w:t>
      </w:r>
      <w:r w:rsidRPr="00970BC0">
        <w:rPr>
          <w:rFonts w:asciiTheme="majorHAnsi" w:hAnsiTheme="majorHAnsi"/>
          <w:spacing w:val="-2"/>
        </w:rPr>
        <w:t xml:space="preserve"> </w:t>
      </w:r>
      <w:r w:rsidRPr="00970BC0">
        <w:rPr>
          <w:rFonts w:asciiTheme="majorHAnsi" w:hAnsiTheme="majorHAnsi"/>
        </w:rPr>
        <w:t>and</w:t>
      </w:r>
      <w:r w:rsidRPr="00970BC0">
        <w:rPr>
          <w:rFonts w:asciiTheme="majorHAnsi" w:hAnsiTheme="majorHAnsi"/>
          <w:spacing w:val="-3"/>
        </w:rPr>
        <w:t xml:space="preserve"> </w:t>
      </w:r>
      <w:r w:rsidRPr="00970BC0">
        <w:rPr>
          <w:rFonts w:asciiTheme="majorHAnsi" w:hAnsiTheme="majorHAnsi"/>
        </w:rPr>
        <w:t>a</w:t>
      </w:r>
      <w:r w:rsidRPr="00970BC0">
        <w:rPr>
          <w:rFonts w:asciiTheme="majorHAnsi" w:hAnsiTheme="majorHAnsi"/>
          <w:spacing w:val="-2"/>
        </w:rPr>
        <w:t xml:space="preserve"> </w:t>
      </w:r>
      <w:r w:rsidRPr="00970BC0">
        <w:rPr>
          <w:rFonts w:asciiTheme="majorHAnsi" w:hAnsiTheme="majorHAnsi"/>
        </w:rPr>
        <w:t>revocation</w:t>
      </w:r>
      <w:r w:rsidRPr="00970BC0">
        <w:rPr>
          <w:rFonts w:asciiTheme="majorHAnsi" w:hAnsiTheme="majorHAnsi"/>
          <w:spacing w:val="-5"/>
        </w:rPr>
        <w:t xml:space="preserve"> </w:t>
      </w:r>
      <w:r w:rsidRPr="00970BC0">
        <w:rPr>
          <w:rFonts w:asciiTheme="majorHAnsi" w:hAnsiTheme="majorHAnsi"/>
        </w:rPr>
        <w:t>of</w:t>
      </w:r>
      <w:r w:rsidRPr="00970BC0">
        <w:rPr>
          <w:rFonts w:asciiTheme="majorHAnsi" w:hAnsiTheme="majorHAnsi"/>
          <w:spacing w:val="-2"/>
        </w:rPr>
        <w:t xml:space="preserve"> </w:t>
      </w:r>
      <w:r w:rsidRPr="00970BC0">
        <w:rPr>
          <w:rFonts w:asciiTheme="majorHAnsi" w:hAnsiTheme="majorHAnsi"/>
        </w:rPr>
        <w:t>any</w:t>
      </w:r>
      <w:r w:rsidRPr="00970BC0">
        <w:rPr>
          <w:rFonts w:asciiTheme="majorHAnsi" w:hAnsiTheme="majorHAnsi"/>
          <w:spacing w:val="-4"/>
        </w:rPr>
        <w:t xml:space="preserve"> </w:t>
      </w:r>
      <w:r w:rsidRPr="00970BC0">
        <w:rPr>
          <w:rFonts w:asciiTheme="majorHAnsi" w:hAnsiTheme="majorHAnsi"/>
        </w:rPr>
        <w:t>permit</w:t>
      </w:r>
      <w:r w:rsidRPr="00970BC0">
        <w:rPr>
          <w:rFonts w:asciiTheme="majorHAnsi" w:hAnsiTheme="majorHAnsi"/>
          <w:spacing w:val="-5"/>
        </w:rPr>
        <w:t xml:space="preserve"> </w:t>
      </w:r>
      <w:r w:rsidRPr="00970BC0">
        <w:rPr>
          <w:rFonts w:asciiTheme="majorHAnsi" w:hAnsiTheme="majorHAnsi"/>
        </w:rPr>
        <w:t>issued</w:t>
      </w:r>
      <w:r w:rsidRPr="00970BC0">
        <w:rPr>
          <w:rFonts w:asciiTheme="majorHAnsi" w:hAnsiTheme="majorHAnsi"/>
          <w:spacing w:val="-3"/>
        </w:rPr>
        <w:t xml:space="preserve"> </w:t>
      </w:r>
      <w:r w:rsidRPr="00970BC0">
        <w:rPr>
          <w:rFonts w:asciiTheme="majorHAnsi" w:hAnsiTheme="majorHAnsi"/>
        </w:rPr>
        <w:t>by</w:t>
      </w:r>
      <w:r w:rsidRPr="00970BC0">
        <w:rPr>
          <w:rFonts w:asciiTheme="majorHAnsi" w:hAnsiTheme="majorHAnsi"/>
          <w:spacing w:val="-2"/>
        </w:rPr>
        <w:t xml:space="preserve"> </w:t>
      </w:r>
      <w:r w:rsidRPr="00970BC0">
        <w:rPr>
          <w:rFonts w:asciiTheme="majorHAnsi" w:hAnsiTheme="majorHAnsi"/>
        </w:rPr>
        <w:t>the</w:t>
      </w:r>
      <w:r w:rsidRPr="00970BC0">
        <w:rPr>
          <w:rFonts w:asciiTheme="majorHAnsi" w:hAnsiTheme="majorHAnsi"/>
          <w:spacing w:val="-4"/>
        </w:rPr>
        <w:t xml:space="preserve"> </w:t>
      </w:r>
      <w:r w:rsidRPr="00970BC0">
        <w:rPr>
          <w:rFonts w:asciiTheme="majorHAnsi" w:hAnsiTheme="majorHAnsi"/>
        </w:rPr>
        <w:t>Board, including but not limited to a permit to sell tobacco products.</w:t>
      </w:r>
    </w:p>
    <w:p w14:paraId="6D371F03" w14:textId="77777777" w:rsidR="003C0C57" w:rsidRPr="00970BC0" w:rsidRDefault="003C0C57">
      <w:pPr>
        <w:pStyle w:val="BodyText"/>
        <w:rPr>
          <w:rFonts w:asciiTheme="majorHAnsi" w:hAnsiTheme="majorHAnsi"/>
        </w:rPr>
      </w:pPr>
    </w:p>
    <w:p w14:paraId="6D371F04" w14:textId="77777777" w:rsidR="003C0C57" w:rsidRPr="00970BC0" w:rsidRDefault="0069562A">
      <w:pPr>
        <w:pStyle w:val="ListParagraph"/>
        <w:numPr>
          <w:ilvl w:val="1"/>
          <w:numId w:val="1"/>
        </w:numPr>
        <w:tabs>
          <w:tab w:val="left" w:pos="1078"/>
          <w:tab w:val="left" w:pos="1080"/>
        </w:tabs>
        <w:ind w:right="665"/>
        <w:rPr>
          <w:rFonts w:asciiTheme="majorHAnsi" w:hAnsiTheme="majorHAnsi"/>
        </w:rPr>
      </w:pPr>
      <w:r w:rsidRPr="00970BC0">
        <w:rPr>
          <w:rFonts w:asciiTheme="majorHAnsi" w:hAnsiTheme="majorHAnsi"/>
        </w:rPr>
        <w:t>Every</w:t>
      </w:r>
      <w:r w:rsidRPr="00970BC0">
        <w:rPr>
          <w:rFonts w:asciiTheme="majorHAnsi" w:hAnsiTheme="majorHAnsi"/>
          <w:spacing w:val="-2"/>
        </w:rPr>
        <w:t xml:space="preserve"> </w:t>
      </w:r>
      <w:r w:rsidRPr="00970BC0">
        <w:rPr>
          <w:rFonts w:asciiTheme="majorHAnsi" w:hAnsiTheme="majorHAnsi"/>
        </w:rPr>
        <w:t>day</w:t>
      </w:r>
      <w:r w:rsidRPr="00970BC0">
        <w:rPr>
          <w:rFonts w:asciiTheme="majorHAnsi" w:hAnsiTheme="majorHAnsi"/>
          <w:spacing w:val="-4"/>
        </w:rPr>
        <w:t xml:space="preserve"> </w:t>
      </w:r>
      <w:r w:rsidRPr="00970BC0">
        <w:rPr>
          <w:rFonts w:asciiTheme="majorHAnsi" w:hAnsiTheme="majorHAnsi"/>
        </w:rPr>
        <w:t>that</w:t>
      </w:r>
      <w:r w:rsidRPr="00970BC0">
        <w:rPr>
          <w:rFonts w:asciiTheme="majorHAnsi" w:hAnsiTheme="majorHAnsi"/>
          <w:spacing w:val="-5"/>
        </w:rPr>
        <w:t xml:space="preserve"> </w:t>
      </w:r>
      <w:r w:rsidRPr="00970BC0">
        <w:rPr>
          <w:rFonts w:asciiTheme="majorHAnsi" w:hAnsiTheme="majorHAnsi"/>
        </w:rPr>
        <w:t>a</w:t>
      </w:r>
      <w:r w:rsidRPr="00970BC0">
        <w:rPr>
          <w:rFonts w:asciiTheme="majorHAnsi" w:hAnsiTheme="majorHAnsi"/>
          <w:spacing w:val="-2"/>
        </w:rPr>
        <w:t xml:space="preserve"> </w:t>
      </w:r>
      <w:r w:rsidRPr="00970BC0">
        <w:rPr>
          <w:rFonts w:asciiTheme="majorHAnsi" w:hAnsiTheme="majorHAnsi"/>
        </w:rPr>
        <w:t>violation</w:t>
      </w:r>
      <w:r w:rsidRPr="00970BC0">
        <w:rPr>
          <w:rFonts w:asciiTheme="majorHAnsi" w:hAnsiTheme="majorHAnsi"/>
          <w:spacing w:val="-4"/>
        </w:rPr>
        <w:t xml:space="preserve"> </w:t>
      </w:r>
      <w:r w:rsidRPr="00970BC0">
        <w:rPr>
          <w:rFonts w:asciiTheme="majorHAnsi" w:hAnsiTheme="majorHAnsi"/>
        </w:rPr>
        <w:t>exists</w:t>
      </w:r>
      <w:r w:rsidRPr="00970BC0">
        <w:rPr>
          <w:rFonts w:asciiTheme="majorHAnsi" w:hAnsiTheme="majorHAnsi"/>
          <w:spacing w:val="-1"/>
        </w:rPr>
        <w:t xml:space="preserve"> </w:t>
      </w:r>
      <w:r w:rsidRPr="00970BC0">
        <w:rPr>
          <w:rFonts w:asciiTheme="majorHAnsi" w:hAnsiTheme="majorHAnsi"/>
        </w:rPr>
        <w:t>shall</w:t>
      </w:r>
      <w:r w:rsidRPr="00970BC0">
        <w:rPr>
          <w:rFonts w:asciiTheme="majorHAnsi" w:hAnsiTheme="majorHAnsi"/>
          <w:spacing w:val="-3"/>
        </w:rPr>
        <w:t xml:space="preserve"> </w:t>
      </w:r>
      <w:r w:rsidRPr="00970BC0">
        <w:rPr>
          <w:rFonts w:asciiTheme="majorHAnsi" w:hAnsiTheme="majorHAnsi"/>
        </w:rPr>
        <w:t>be</w:t>
      </w:r>
      <w:r w:rsidRPr="00970BC0">
        <w:rPr>
          <w:rFonts w:asciiTheme="majorHAnsi" w:hAnsiTheme="majorHAnsi"/>
          <w:spacing w:val="-2"/>
        </w:rPr>
        <w:t xml:space="preserve"> </w:t>
      </w:r>
      <w:r w:rsidRPr="00970BC0">
        <w:rPr>
          <w:rFonts w:asciiTheme="majorHAnsi" w:hAnsiTheme="majorHAnsi"/>
        </w:rPr>
        <w:t>deemed</w:t>
      </w:r>
      <w:r w:rsidRPr="00970BC0">
        <w:rPr>
          <w:rFonts w:asciiTheme="majorHAnsi" w:hAnsiTheme="majorHAnsi"/>
          <w:spacing w:val="-2"/>
        </w:rPr>
        <w:t xml:space="preserve"> </w:t>
      </w:r>
      <w:r w:rsidRPr="00970BC0">
        <w:rPr>
          <w:rFonts w:asciiTheme="majorHAnsi" w:hAnsiTheme="majorHAnsi"/>
        </w:rPr>
        <w:t>a</w:t>
      </w:r>
      <w:r w:rsidRPr="00970BC0">
        <w:rPr>
          <w:rFonts w:asciiTheme="majorHAnsi" w:hAnsiTheme="majorHAnsi"/>
          <w:spacing w:val="-1"/>
        </w:rPr>
        <w:t xml:space="preserve"> </w:t>
      </w:r>
      <w:r w:rsidRPr="00970BC0">
        <w:rPr>
          <w:rFonts w:asciiTheme="majorHAnsi" w:hAnsiTheme="majorHAnsi"/>
        </w:rPr>
        <w:t>separate</w:t>
      </w:r>
      <w:r w:rsidRPr="00970BC0">
        <w:rPr>
          <w:rFonts w:asciiTheme="majorHAnsi" w:hAnsiTheme="majorHAnsi"/>
          <w:spacing w:val="-4"/>
        </w:rPr>
        <w:t xml:space="preserve"> </w:t>
      </w:r>
      <w:r w:rsidRPr="00970BC0">
        <w:rPr>
          <w:rFonts w:asciiTheme="majorHAnsi" w:hAnsiTheme="majorHAnsi"/>
        </w:rPr>
        <w:t>offense.</w:t>
      </w:r>
      <w:r w:rsidRPr="00970BC0">
        <w:rPr>
          <w:rFonts w:asciiTheme="majorHAnsi" w:hAnsiTheme="majorHAnsi"/>
          <w:spacing w:val="-2"/>
        </w:rPr>
        <w:t xml:space="preserve"> </w:t>
      </w:r>
      <w:r w:rsidRPr="00970BC0">
        <w:rPr>
          <w:rFonts w:asciiTheme="majorHAnsi" w:hAnsiTheme="majorHAnsi"/>
        </w:rPr>
        <w:t>If</w:t>
      </w:r>
      <w:r w:rsidRPr="00970BC0">
        <w:rPr>
          <w:rFonts w:asciiTheme="majorHAnsi" w:hAnsiTheme="majorHAnsi"/>
          <w:spacing w:val="-4"/>
        </w:rPr>
        <w:t xml:space="preserve"> </w:t>
      </w:r>
      <w:r w:rsidRPr="00970BC0">
        <w:rPr>
          <w:rFonts w:asciiTheme="majorHAnsi" w:hAnsiTheme="majorHAnsi"/>
        </w:rPr>
        <w:t>multiple</w:t>
      </w:r>
      <w:r w:rsidRPr="00970BC0">
        <w:rPr>
          <w:rFonts w:asciiTheme="majorHAnsi" w:hAnsiTheme="majorHAnsi"/>
          <w:spacing w:val="-4"/>
        </w:rPr>
        <w:t xml:space="preserve"> </w:t>
      </w:r>
      <w:r w:rsidRPr="00970BC0">
        <w:rPr>
          <w:rFonts w:asciiTheme="majorHAnsi" w:hAnsiTheme="majorHAnsi"/>
        </w:rPr>
        <w:t>violations occur stemming from the same inspection or compliance check, they shall be treated as separate violations.</w:t>
      </w:r>
    </w:p>
    <w:p w14:paraId="6D371F05" w14:textId="77777777" w:rsidR="003C0C57" w:rsidRPr="00970BC0" w:rsidRDefault="003C0C57">
      <w:pPr>
        <w:pStyle w:val="BodyText"/>
        <w:spacing w:before="1"/>
        <w:rPr>
          <w:rFonts w:asciiTheme="majorHAnsi" w:hAnsiTheme="majorHAnsi"/>
        </w:rPr>
      </w:pPr>
    </w:p>
    <w:p w14:paraId="6D371F06" w14:textId="665160BC" w:rsidR="003C0C57" w:rsidRPr="00970BC0" w:rsidRDefault="0069562A">
      <w:pPr>
        <w:pStyle w:val="ListParagraph"/>
        <w:numPr>
          <w:ilvl w:val="1"/>
          <w:numId w:val="1"/>
        </w:numPr>
        <w:tabs>
          <w:tab w:val="left" w:pos="1078"/>
          <w:tab w:val="left" w:pos="1080"/>
        </w:tabs>
        <w:ind w:right="359"/>
        <w:jc w:val="both"/>
        <w:rPr>
          <w:rFonts w:asciiTheme="majorHAnsi" w:hAnsiTheme="majorHAnsi"/>
        </w:rPr>
      </w:pPr>
      <w:r w:rsidRPr="00970BC0">
        <w:rPr>
          <w:rFonts w:asciiTheme="majorHAnsi" w:hAnsiTheme="majorHAnsi"/>
        </w:rPr>
        <w:t>Failure</w:t>
      </w:r>
      <w:r w:rsidRPr="00970BC0">
        <w:rPr>
          <w:rFonts w:asciiTheme="majorHAnsi" w:hAnsiTheme="majorHAnsi"/>
          <w:spacing w:val="-2"/>
        </w:rPr>
        <w:t xml:space="preserve"> </w:t>
      </w:r>
      <w:r w:rsidRPr="00970BC0">
        <w:rPr>
          <w:rFonts w:asciiTheme="majorHAnsi" w:hAnsiTheme="majorHAnsi"/>
        </w:rPr>
        <w:t>to</w:t>
      </w:r>
      <w:r w:rsidRPr="00970BC0">
        <w:rPr>
          <w:rFonts w:asciiTheme="majorHAnsi" w:hAnsiTheme="majorHAnsi"/>
          <w:spacing w:val="-3"/>
        </w:rPr>
        <w:t xml:space="preserve"> </w:t>
      </w:r>
      <w:r w:rsidRPr="00970BC0">
        <w:rPr>
          <w:rFonts w:asciiTheme="majorHAnsi" w:hAnsiTheme="majorHAnsi"/>
        </w:rPr>
        <w:t>pay</w:t>
      </w:r>
      <w:r w:rsidRPr="00970BC0">
        <w:rPr>
          <w:rFonts w:asciiTheme="majorHAnsi" w:hAnsiTheme="majorHAnsi"/>
          <w:spacing w:val="-2"/>
        </w:rPr>
        <w:t xml:space="preserve"> </w:t>
      </w:r>
      <w:r w:rsidRPr="00970BC0">
        <w:rPr>
          <w:rFonts w:asciiTheme="majorHAnsi" w:hAnsiTheme="majorHAnsi"/>
        </w:rPr>
        <w:t>a</w:t>
      </w:r>
      <w:r w:rsidRPr="00970BC0">
        <w:rPr>
          <w:rFonts w:asciiTheme="majorHAnsi" w:hAnsiTheme="majorHAnsi"/>
          <w:spacing w:val="-5"/>
        </w:rPr>
        <w:t xml:space="preserve"> </w:t>
      </w:r>
      <w:r w:rsidRPr="00970BC0">
        <w:rPr>
          <w:rFonts w:asciiTheme="majorHAnsi" w:hAnsiTheme="majorHAnsi"/>
        </w:rPr>
        <w:t>fine</w:t>
      </w:r>
      <w:r w:rsidRPr="00970BC0">
        <w:rPr>
          <w:rFonts w:asciiTheme="majorHAnsi" w:hAnsiTheme="majorHAnsi"/>
          <w:spacing w:val="-2"/>
        </w:rPr>
        <w:t xml:space="preserve"> </w:t>
      </w:r>
      <w:r w:rsidRPr="00970BC0">
        <w:rPr>
          <w:rFonts w:asciiTheme="majorHAnsi" w:hAnsiTheme="majorHAnsi"/>
        </w:rPr>
        <w:t>issued</w:t>
      </w:r>
      <w:r w:rsidRPr="00970BC0">
        <w:rPr>
          <w:rFonts w:asciiTheme="majorHAnsi" w:hAnsiTheme="majorHAnsi"/>
          <w:spacing w:val="-5"/>
        </w:rPr>
        <w:t xml:space="preserve"> </w:t>
      </w:r>
      <w:r w:rsidRPr="00970BC0">
        <w:rPr>
          <w:rFonts w:asciiTheme="majorHAnsi" w:hAnsiTheme="majorHAnsi"/>
        </w:rPr>
        <w:t>pursuant</w:t>
      </w:r>
      <w:r w:rsidRPr="00970BC0">
        <w:rPr>
          <w:rFonts w:asciiTheme="majorHAnsi" w:hAnsiTheme="majorHAnsi"/>
          <w:spacing w:val="-2"/>
        </w:rPr>
        <w:t xml:space="preserve"> </w:t>
      </w:r>
      <w:r w:rsidRPr="00970BC0">
        <w:rPr>
          <w:rFonts w:asciiTheme="majorHAnsi" w:hAnsiTheme="majorHAnsi"/>
        </w:rPr>
        <w:t>to</w:t>
      </w:r>
      <w:r w:rsidRPr="00970BC0">
        <w:rPr>
          <w:rFonts w:asciiTheme="majorHAnsi" w:hAnsiTheme="majorHAnsi"/>
          <w:spacing w:val="-3"/>
        </w:rPr>
        <w:t xml:space="preserve"> </w:t>
      </w:r>
      <w:r w:rsidRPr="00970BC0">
        <w:rPr>
          <w:rFonts w:asciiTheme="majorHAnsi" w:hAnsiTheme="majorHAnsi"/>
        </w:rPr>
        <w:t>this</w:t>
      </w:r>
      <w:r w:rsidRPr="00970BC0">
        <w:rPr>
          <w:rFonts w:asciiTheme="majorHAnsi" w:hAnsiTheme="majorHAnsi"/>
          <w:spacing w:val="-2"/>
        </w:rPr>
        <w:t xml:space="preserve"> </w:t>
      </w:r>
      <w:r w:rsidRPr="00970BC0">
        <w:rPr>
          <w:rFonts w:asciiTheme="majorHAnsi" w:hAnsiTheme="majorHAnsi"/>
        </w:rPr>
        <w:t>regulation</w:t>
      </w:r>
      <w:r w:rsidRPr="00970BC0">
        <w:rPr>
          <w:rFonts w:asciiTheme="majorHAnsi" w:hAnsiTheme="majorHAnsi"/>
          <w:spacing w:val="-5"/>
        </w:rPr>
        <w:t xml:space="preserve"> </w:t>
      </w:r>
      <w:r w:rsidRPr="00970BC0">
        <w:rPr>
          <w:rFonts w:asciiTheme="majorHAnsi" w:hAnsiTheme="majorHAnsi"/>
        </w:rPr>
        <w:t>within</w:t>
      </w:r>
      <w:r w:rsidRPr="00970BC0">
        <w:rPr>
          <w:rFonts w:asciiTheme="majorHAnsi" w:hAnsiTheme="majorHAnsi"/>
          <w:spacing w:val="-4"/>
        </w:rPr>
        <w:t xml:space="preserve"> </w:t>
      </w:r>
      <w:r w:rsidRPr="00970BC0">
        <w:rPr>
          <w:rFonts w:asciiTheme="majorHAnsi" w:hAnsiTheme="majorHAnsi"/>
        </w:rPr>
        <w:t>21</w:t>
      </w:r>
      <w:r w:rsidRPr="00970BC0">
        <w:rPr>
          <w:rFonts w:asciiTheme="majorHAnsi" w:hAnsiTheme="majorHAnsi"/>
          <w:spacing w:val="-2"/>
        </w:rPr>
        <w:t xml:space="preserve"> </w:t>
      </w:r>
      <w:r w:rsidRPr="00970BC0">
        <w:rPr>
          <w:rFonts w:asciiTheme="majorHAnsi" w:hAnsiTheme="majorHAnsi"/>
        </w:rPr>
        <w:t>days</w:t>
      </w:r>
      <w:r w:rsidRPr="00970BC0">
        <w:rPr>
          <w:rFonts w:asciiTheme="majorHAnsi" w:hAnsiTheme="majorHAnsi"/>
          <w:spacing w:val="-2"/>
        </w:rPr>
        <w:t xml:space="preserve"> </w:t>
      </w:r>
      <w:r w:rsidRPr="00970BC0">
        <w:rPr>
          <w:rFonts w:asciiTheme="majorHAnsi" w:hAnsiTheme="majorHAnsi"/>
        </w:rPr>
        <w:t>of</w:t>
      </w:r>
      <w:r w:rsidRPr="00970BC0">
        <w:rPr>
          <w:rFonts w:asciiTheme="majorHAnsi" w:hAnsiTheme="majorHAnsi"/>
          <w:spacing w:val="-3"/>
        </w:rPr>
        <w:t xml:space="preserve"> </w:t>
      </w:r>
      <w:r w:rsidR="00925FC6">
        <w:rPr>
          <w:rFonts w:asciiTheme="majorHAnsi" w:hAnsiTheme="majorHAnsi"/>
        </w:rPr>
        <w:t xml:space="preserve">the </w:t>
      </w:r>
      <w:r w:rsidRPr="00970BC0">
        <w:rPr>
          <w:rFonts w:asciiTheme="majorHAnsi" w:hAnsiTheme="majorHAnsi"/>
        </w:rPr>
        <w:t>date</w:t>
      </w:r>
      <w:r w:rsidRPr="00970BC0">
        <w:rPr>
          <w:rFonts w:asciiTheme="majorHAnsi" w:hAnsiTheme="majorHAnsi"/>
          <w:spacing w:val="-4"/>
        </w:rPr>
        <w:t xml:space="preserve"> </w:t>
      </w:r>
      <w:r w:rsidRPr="00970BC0">
        <w:rPr>
          <w:rFonts w:asciiTheme="majorHAnsi" w:hAnsiTheme="majorHAnsi"/>
        </w:rPr>
        <w:t>of</w:t>
      </w:r>
      <w:r w:rsidRPr="00970BC0">
        <w:rPr>
          <w:rFonts w:asciiTheme="majorHAnsi" w:hAnsiTheme="majorHAnsi"/>
          <w:spacing w:val="-2"/>
        </w:rPr>
        <w:t xml:space="preserve"> </w:t>
      </w:r>
      <w:r w:rsidR="00925FC6">
        <w:rPr>
          <w:rFonts w:asciiTheme="majorHAnsi" w:hAnsiTheme="majorHAnsi"/>
        </w:rPr>
        <w:t xml:space="preserve">the notice of </w:t>
      </w:r>
      <w:proofErr w:type="gramStart"/>
      <w:r w:rsidR="00925FC6">
        <w:rPr>
          <w:rFonts w:asciiTheme="majorHAnsi" w:hAnsiTheme="majorHAnsi"/>
        </w:rPr>
        <w:t xml:space="preserve">violation </w:t>
      </w:r>
      <w:r w:rsidRPr="00970BC0">
        <w:rPr>
          <w:rFonts w:asciiTheme="majorHAnsi" w:hAnsiTheme="majorHAnsi"/>
          <w:spacing w:val="-1"/>
        </w:rPr>
        <w:t xml:space="preserve"> </w:t>
      </w:r>
      <w:r w:rsidRPr="00970BC0">
        <w:rPr>
          <w:rFonts w:asciiTheme="majorHAnsi" w:hAnsiTheme="majorHAnsi"/>
        </w:rPr>
        <w:t>shall</w:t>
      </w:r>
      <w:proofErr w:type="gramEnd"/>
      <w:r w:rsidRPr="00970BC0">
        <w:rPr>
          <w:rFonts w:asciiTheme="majorHAnsi" w:hAnsiTheme="majorHAnsi"/>
          <w:spacing w:val="-4"/>
        </w:rPr>
        <w:t xml:space="preserve"> </w:t>
      </w:r>
      <w:r w:rsidRPr="00970BC0">
        <w:rPr>
          <w:rFonts w:asciiTheme="majorHAnsi" w:hAnsiTheme="majorHAnsi"/>
        </w:rPr>
        <w:t>constitute</w:t>
      </w:r>
      <w:r w:rsidRPr="00970BC0">
        <w:rPr>
          <w:rFonts w:asciiTheme="majorHAnsi" w:hAnsiTheme="majorHAnsi"/>
          <w:spacing w:val="-3"/>
        </w:rPr>
        <w:t xml:space="preserve"> </w:t>
      </w:r>
      <w:r w:rsidRPr="00970BC0">
        <w:rPr>
          <w:rFonts w:asciiTheme="majorHAnsi" w:hAnsiTheme="majorHAnsi"/>
        </w:rPr>
        <w:t>a</w:t>
      </w:r>
      <w:r w:rsidRPr="00970BC0">
        <w:rPr>
          <w:rFonts w:asciiTheme="majorHAnsi" w:hAnsiTheme="majorHAnsi"/>
          <w:spacing w:val="-1"/>
        </w:rPr>
        <w:t xml:space="preserve"> </w:t>
      </w:r>
      <w:r w:rsidRPr="00970BC0">
        <w:rPr>
          <w:rFonts w:asciiTheme="majorHAnsi" w:hAnsiTheme="majorHAnsi"/>
        </w:rPr>
        <w:t>separate</w:t>
      </w:r>
      <w:r w:rsidRPr="00970BC0">
        <w:rPr>
          <w:rFonts w:asciiTheme="majorHAnsi" w:hAnsiTheme="majorHAnsi"/>
          <w:spacing w:val="-1"/>
        </w:rPr>
        <w:t xml:space="preserve"> </w:t>
      </w:r>
      <w:r w:rsidRPr="00970BC0">
        <w:rPr>
          <w:rFonts w:asciiTheme="majorHAnsi" w:hAnsiTheme="majorHAnsi"/>
        </w:rPr>
        <w:t>and</w:t>
      </w:r>
      <w:r w:rsidRPr="00970BC0">
        <w:rPr>
          <w:rFonts w:asciiTheme="majorHAnsi" w:hAnsiTheme="majorHAnsi"/>
          <w:spacing w:val="-3"/>
        </w:rPr>
        <w:t xml:space="preserve"> </w:t>
      </w:r>
      <w:r w:rsidRPr="00970BC0">
        <w:rPr>
          <w:rFonts w:asciiTheme="majorHAnsi" w:hAnsiTheme="majorHAnsi"/>
        </w:rPr>
        <w:t>subsequent</w:t>
      </w:r>
      <w:r w:rsidRPr="00970BC0">
        <w:rPr>
          <w:rFonts w:asciiTheme="majorHAnsi" w:hAnsiTheme="majorHAnsi"/>
          <w:spacing w:val="-1"/>
        </w:rPr>
        <w:t xml:space="preserve"> </w:t>
      </w:r>
      <w:r w:rsidRPr="00970BC0">
        <w:rPr>
          <w:rFonts w:asciiTheme="majorHAnsi" w:hAnsiTheme="majorHAnsi"/>
        </w:rPr>
        <w:t>violation</w:t>
      </w:r>
      <w:r w:rsidRPr="00970BC0">
        <w:rPr>
          <w:rFonts w:asciiTheme="majorHAnsi" w:hAnsiTheme="majorHAnsi"/>
          <w:spacing w:val="-4"/>
        </w:rPr>
        <w:t xml:space="preserve"> </w:t>
      </w:r>
      <w:r w:rsidRPr="00970BC0">
        <w:rPr>
          <w:rFonts w:asciiTheme="majorHAnsi" w:hAnsiTheme="majorHAnsi"/>
        </w:rPr>
        <w:t>of</w:t>
      </w:r>
      <w:r w:rsidRPr="00970BC0">
        <w:rPr>
          <w:rFonts w:asciiTheme="majorHAnsi" w:hAnsiTheme="majorHAnsi"/>
          <w:spacing w:val="-1"/>
        </w:rPr>
        <w:t xml:space="preserve"> </w:t>
      </w:r>
      <w:r w:rsidRPr="00970BC0">
        <w:rPr>
          <w:rFonts w:asciiTheme="majorHAnsi" w:hAnsiTheme="majorHAnsi"/>
        </w:rPr>
        <w:t>this</w:t>
      </w:r>
      <w:r w:rsidRPr="00970BC0">
        <w:rPr>
          <w:rFonts w:asciiTheme="majorHAnsi" w:hAnsiTheme="majorHAnsi"/>
          <w:spacing w:val="-1"/>
        </w:rPr>
        <w:t xml:space="preserve"> </w:t>
      </w:r>
      <w:r w:rsidRPr="00970BC0">
        <w:rPr>
          <w:rFonts w:asciiTheme="majorHAnsi" w:hAnsiTheme="majorHAnsi"/>
        </w:rPr>
        <w:t>regulation</w:t>
      </w:r>
      <w:r w:rsidRPr="00970BC0">
        <w:rPr>
          <w:rFonts w:asciiTheme="majorHAnsi" w:hAnsiTheme="majorHAnsi"/>
          <w:spacing w:val="-2"/>
        </w:rPr>
        <w:t xml:space="preserve"> </w:t>
      </w:r>
      <w:r w:rsidRPr="00970BC0">
        <w:rPr>
          <w:rFonts w:asciiTheme="majorHAnsi" w:hAnsiTheme="majorHAnsi"/>
        </w:rPr>
        <w:t>subject</w:t>
      </w:r>
      <w:r w:rsidRPr="00970BC0">
        <w:rPr>
          <w:rFonts w:asciiTheme="majorHAnsi" w:hAnsiTheme="majorHAnsi"/>
          <w:spacing w:val="-1"/>
        </w:rPr>
        <w:t xml:space="preserve"> </w:t>
      </w:r>
      <w:r w:rsidRPr="00970BC0">
        <w:rPr>
          <w:rFonts w:asciiTheme="majorHAnsi" w:hAnsiTheme="majorHAnsi"/>
        </w:rPr>
        <w:t>to the penalties set forth at paragraph 2 of this</w:t>
      </w:r>
      <w:r w:rsidRPr="00970BC0">
        <w:rPr>
          <w:rFonts w:asciiTheme="majorHAnsi" w:hAnsiTheme="majorHAnsi"/>
          <w:spacing w:val="-1"/>
        </w:rPr>
        <w:t xml:space="preserve"> </w:t>
      </w:r>
      <w:r w:rsidRPr="00970BC0">
        <w:rPr>
          <w:rFonts w:asciiTheme="majorHAnsi" w:hAnsiTheme="majorHAnsi"/>
        </w:rPr>
        <w:t>section.</w:t>
      </w:r>
      <w:r w:rsidRPr="00970BC0">
        <w:rPr>
          <w:rFonts w:asciiTheme="majorHAnsi" w:hAnsiTheme="majorHAnsi"/>
          <w:spacing w:val="-2"/>
        </w:rPr>
        <w:t xml:space="preserve"> </w:t>
      </w:r>
      <w:r w:rsidRPr="00970BC0">
        <w:rPr>
          <w:rFonts w:asciiTheme="majorHAnsi" w:hAnsiTheme="majorHAnsi"/>
        </w:rPr>
        <w:t>Payment of</w:t>
      </w:r>
      <w:r w:rsidRPr="00970BC0">
        <w:rPr>
          <w:rFonts w:asciiTheme="majorHAnsi" w:hAnsiTheme="majorHAnsi"/>
          <w:spacing w:val="-2"/>
        </w:rPr>
        <w:t xml:space="preserve"> </w:t>
      </w:r>
      <w:r w:rsidRPr="00970BC0">
        <w:rPr>
          <w:rFonts w:asciiTheme="majorHAnsi" w:hAnsiTheme="majorHAnsi"/>
        </w:rPr>
        <w:t>a fine</w:t>
      </w:r>
      <w:r w:rsidRPr="00970BC0">
        <w:rPr>
          <w:rFonts w:asciiTheme="majorHAnsi" w:hAnsiTheme="majorHAnsi"/>
          <w:spacing w:val="-1"/>
        </w:rPr>
        <w:t xml:space="preserve"> </w:t>
      </w:r>
      <w:r w:rsidRPr="00970BC0">
        <w:rPr>
          <w:rFonts w:asciiTheme="majorHAnsi" w:hAnsiTheme="majorHAnsi"/>
        </w:rPr>
        <w:t>is not required while an appeal is pending.</w:t>
      </w:r>
    </w:p>
    <w:p w14:paraId="6D371F07" w14:textId="2BD8A6E6" w:rsidR="003C0C57" w:rsidRPr="00970BC0" w:rsidRDefault="0069562A">
      <w:pPr>
        <w:pStyle w:val="ListParagraph"/>
        <w:numPr>
          <w:ilvl w:val="1"/>
          <w:numId w:val="1"/>
        </w:numPr>
        <w:tabs>
          <w:tab w:val="left" w:pos="1080"/>
          <w:tab w:val="left" w:pos="1130"/>
        </w:tabs>
        <w:spacing w:before="268"/>
        <w:ind w:right="353"/>
        <w:rPr>
          <w:rFonts w:asciiTheme="majorHAnsi" w:hAnsiTheme="majorHAnsi"/>
        </w:rPr>
      </w:pPr>
      <w:r w:rsidRPr="00970BC0">
        <w:rPr>
          <w:rFonts w:asciiTheme="majorHAnsi" w:hAnsiTheme="majorHAnsi"/>
        </w:rPr>
        <w:t>Any</w:t>
      </w:r>
      <w:r w:rsidRPr="00970BC0">
        <w:rPr>
          <w:rFonts w:asciiTheme="majorHAnsi" w:hAnsiTheme="majorHAnsi"/>
          <w:spacing w:val="40"/>
        </w:rPr>
        <w:t xml:space="preserve"> </w:t>
      </w:r>
      <w:r w:rsidRPr="00970BC0">
        <w:rPr>
          <w:rFonts w:asciiTheme="majorHAnsi" w:hAnsiTheme="majorHAnsi"/>
        </w:rPr>
        <w:t>person who receives notice of a violation of this regulation may request an appeal hearing</w:t>
      </w:r>
      <w:r w:rsidRPr="00970BC0">
        <w:rPr>
          <w:rFonts w:asciiTheme="majorHAnsi" w:hAnsiTheme="majorHAnsi"/>
          <w:spacing w:val="-2"/>
        </w:rPr>
        <w:t xml:space="preserve"> </w:t>
      </w:r>
      <w:r w:rsidRPr="00970BC0">
        <w:rPr>
          <w:rFonts w:asciiTheme="majorHAnsi" w:hAnsiTheme="majorHAnsi"/>
        </w:rPr>
        <w:t>before</w:t>
      </w:r>
      <w:r w:rsidRPr="00970BC0">
        <w:rPr>
          <w:rFonts w:asciiTheme="majorHAnsi" w:hAnsiTheme="majorHAnsi"/>
          <w:spacing w:val="-1"/>
        </w:rPr>
        <w:t xml:space="preserve"> </w:t>
      </w:r>
      <w:r w:rsidRPr="00970BC0">
        <w:rPr>
          <w:rFonts w:asciiTheme="majorHAnsi" w:hAnsiTheme="majorHAnsi"/>
        </w:rPr>
        <w:t>the</w:t>
      </w:r>
      <w:r w:rsidRPr="00970BC0">
        <w:rPr>
          <w:rFonts w:asciiTheme="majorHAnsi" w:hAnsiTheme="majorHAnsi"/>
          <w:spacing w:val="-3"/>
        </w:rPr>
        <w:t xml:space="preserve"> </w:t>
      </w:r>
      <w:r w:rsidRPr="00970BC0">
        <w:rPr>
          <w:rFonts w:asciiTheme="majorHAnsi" w:hAnsiTheme="majorHAnsi"/>
        </w:rPr>
        <w:t>Board.</w:t>
      </w:r>
      <w:r w:rsidRPr="00970BC0">
        <w:rPr>
          <w:rFonts w:asciiTheme="majorHAnsi" w:hAnsiTheme="majorHAnsi"/>
          <w:spacing w:val="-4"/>
        </w:rPr>
        <w:t xml:space="preserve"> </w:t>
      </w:r>
      <w:r w:rsidRPr="00970BC0">
        <w:rPr>
          <w:rFonts w:asciiTheme="majorHAnsi" w:hAnsiTheme="majorHAnsi"/>
        </w:rPr>
        <w:t>The</w:t>
      </w:r>
      <w:r w:rsidRPr="00970BC0">
        <w:rPr>
          <w:rFonts w:asciiTheme="majorHAnsi" w:hAnsiTheme="majorHAnsi"/>
          <w:spacing w:val="-1"/>
        </w:rPr>
        <w:t xml:space="preserve"> </w:t>
      </w:r>
      <w:r w:rsidRPr="00970BC0">
        <w:rPr>
          <w:rFonts w:asciiTheme="majorHAnsi" w:hAnsiTheme="majorHAnsi"/>
        </w:rPr>
        <w:t>request</w:t>
      </w:r>
      <w:r w:rsidRPr="00970BC0">
        <w:rPr>
          <w:rFonts w:asciiTheme="majorHAnsi" w:hAnsiTheme="majorHAnsi"/>
          <w:spacing w:val="-3"/>
        </w:rPr>
        <w:t xml:space="preserve"> </w:t>
      </w:r>
      <w:r w:rsidRPr="00970BC0">
        <w:rPr>
          <w:rFonts w:asciiTheme="majorHAnsi" w:hAnsiTheme="majorHAnsi"/>
        </w:rPr>
        <w:t>must be</w:t>
      </w:r>
      <w:r w:rsidRPr="00970BC0">
        <w:rPr>
          <w:rFonts w:asciiTheme="majorHAnsi" w:hAnsiTheme="majorHAnsi"/>
          <w:spacing w:val="-3"/>
        </w:rPr>
        <w:t xml:space="preserve"> </w:t>
      </w:r>
      <w:r w:rsidRPr="00970BC0">
        <w:rPr>
          <w:rFonts w:asciiTheme="majorHAnsi" w:hAnsiTheme="majorHAnsi"/>
        </w:rPr>
        <w:t>made</w:t>
      </w:r>
      <w:r w:rsidRPr="00970BC0">
        <w:rPr>
          <w:rFonts w:asciiTheme="majorHAnsi" w:hAnsiTheme="majorHAnsi"/>
          <w:spacing w:val="-3"/>
        </w:rPr>
        <w:t xml:space="preserve"> </w:t>
      </w:r>
      <w:r w:rsidRPr="00970BC0">
        <w:rPr>
          <w:rFonts w:asciiTheme="majorHAnsi" w:hAnsiTheme="majorHAnsi"/>
        </w:rPr>
        <w:t>in</w:t>
      </w:r>
      <w:r w:rsidRPr="00970BC0">
        <w:rPr>
          <w:rFonts w:asciiTheme="majorHAnsi" w:hAnsiTheme="majorHAnsi"/>
          <w:spacing w:val="-3"/>
        </w:rPr>
        <w:t xml:space="preserve"> </w:t>
      </w:r>
      <w:r w:rsidRPr="00970BC0">
        <w:rPr>
          <w:rFonts w:asciiTheme="majorHAnsi" w:hAnsiTheme="majorHAnsi"/>
        </w:rPr>
        <w:t>writing,</w:t>
      </w:r>
      <w:r w:rsidRPr="00970BC0">
        <w:rPr>
          <w:rFonts w:asciiTheme="majorHAnsi" w:hAnsiTheme="majorHAnsi"/>
          <w:spacing w:val="-1"/>
        </w:rPr>
        <w:t xml:space="preserve"> </w:t>
      </w:r>
      <w:r w:rsidRPr="00970BC0">
        <w:rPr>
          <w:rFonts w:asciiTheme="majorHAnsi" w:hAnsiTheme="majorHAnsi"/>
        </w:rPr>
        <w:t>signed</w:t>
      </w:r>
      <w:r w:rsidRPr="00970BC0">
        <w:rPr>
          <w:rFonts w:asciiTheme="majorHAnsi" w:hAnsiTheme="majorHAnsi"/>
          <w:spacing w:val="-1"/>
        </w:rPr>
        <w:t xml:space="preserve"> </w:t>
      </w:r>
      <w:r w:rsidRPr="00970BC0">
        <w:rPr>
          <w:rFonts w:asciiTheme="majorHAnsi" w:hAnsiTheme="majorHAnsi"/>
        </w:rPr>
        <w:t>by</w:t>
      </w:r>
      <w:r w:rsidRPr="00970BC0">
        <w:rPr>
          <w:rFonts w:asciiTheme="majorHAnsi" w:hAnsiTheme="majorHAnsi"/>
          <w:spacing w:val="-1"/>
        </w:rPr>
        <w:t xml:space="preserve"> </w:t>
      </w:r>
      <w:r w:rsidRPr="00970BC0">
        <w:rPr>
          <w:rFonts w:asciiTheme="majorHAnsi" w:hAnsiTheme="majorHAnsi"/>
        </w:rPr>
        <w:t>the</w:t>
      </w:r>
      <w:r w:rsidRPr="00970BC0">
        <w:rPr>
          <w:rFonts w:asciiTheme="majorHAnsi" w:hAnsiTheme="majorHAnsi"/>
          <w:spacing w:val="-3"/>
        </w:rPr>
        <w:t xml:space="preserve"> </w:t>
      </w:r>
      <w:r w:rsidRPr="00970BC0">
        <w:rPr>
          <w:rFonts w:asciiTheme="majorHAnsi" w:hAnsiTheme="majorHAnsi"/>
        </w:rPr>
        <w:t>violator</w:t>
      </w:r>
      <w:r w:rsidRPr="00970BC0">
        <w:rPr>
          <w:rFonts w:asciiTheme="majorHAnsi" w:hAnsiTheme="majorHAnsi"/>
          <w:spacing w:val="-3"/>
        </w:rPr>
        <w:t xml:space="preserve"> </w:t>
      </w:r>
      <w:r w:rsidRPr="00970BC0">
        <w:rPr>
          <w:rFonts w:asciiTheme="majorHAnsi" w:hAnsiTheme="majorHAnsi"/>
        </w:rPr>
        <w:t>or</w:t>
      </w:r>
      <w:r w:rsidRPr="00970BC0">
        <w:rPr>
          <w:rFonts w:asciiTheme="majorHAnsi" w:hAnsiTheme="majorHAnsi"/>
          <w:spacing w:val="-1"/>
        </w:rPr>
        <w:t xml:space="preserve"> </w:t>
      </w:r>
      <w:r w:rsidRPr="00970BC0">
        <w:rPr>
          <w:rFonts w:asciiTheme="majorHAnsi" w:hAnsiTheme="majorHAnsi"/>
        </w:rPr>
        <w:t>the violator’s</w:t>
      </w:r>
      <w:r w:rsidRPr="00970BC0">
        <w:rPr>
          <w:rFonts w:asciiTheme="majorHAnsi" w:hAnsiTheme="majorHAnsi"/>
          <w:spacing w:val="-1"/>
        </w:rPr>
        <w:t xml:space="preserve"> </w:t>
      </w:r>
      <w:r w:rsidRPr="00970BC0">
        <w:rPr>
          <w:rFonts w:asciiTheme="majorHAnsi" w:hAnsiTheme="majorHAnsi"/>
        </w:rPr>
        <w:t>attorney, filed</w:t>
      </w:r>
      <w:r w:rsidRPr="00970BC0">
        <w:rPr>
          <w:rFonts w:asciiTheme="majorHAnsi" w:hAnsiTheme="majorHAnsi"/>
          <w:spacing w:val="-1"/>
        </w:rPr>
        <w:t xml:space="preserve"> </w:t>
      </w:r>
      <w:r w:rsidRPr="00970BC0">
        <w:rPr>
          <w:rFonts w:asciiTheme="majorHAnsi" w:hAnsiTheme="majorHAnsi"/>
        </w:rPr>
        <w:t>with,</w:t>
      </w:r>
      <w:r w:rsidRPr="00970BC0">
        <w:rPr>
          <w:rFonts w:asciiTheme="majorHAnsi" w:hAnsiTheme="majorHAnsi"/>
          <w:spacing w:val="-1"/>
        </w:rPr>
        <w:t xml:space="preserve"> </w:t>
      </w:r>
      <w:r w:rsidRPr="00970BC0">
        <w:rPr>
          <w:rFonts w:asciiTheme="majorHAnsi" w:hAnsiTheme="majorHAnsi"/>
        </w:rPr>
        <w:t>and</w:t>
      </w:r>
      <w:r w:rsidRPr="00970BC0">
        <w:rPr>
          <w:rFonts w:asciiTheme="majorHAnsi" w:hAnsiTheme="majorHAnsi"/>
          <w:spacing w:val="-2"/>
        </w:rPr>
        <w:t xml:space="preserve"> </w:t>
      </w:r>
      <w:r w:rsidRPr="00970BC0">
        <w:rPr>
          <w:rFonts w:asciiTheme="majorHAnsi" w:hAnsiTheme="majorHAnsi"/>
        </w:rPr>
        <w:t>received</w:t>
      </w:r>
      <w:r w:rsidRPr="00970BC0">
        <w:rPr>
          <w:rFonts w:asciiTheme="majorHAnsi" w:hAnsiTheme="majorHAnsi"/>
          <w:spacing w:val="-1"/>
        </w:rPr>
        <w:t xml:space="preserve"> </w:t>
      </w:r>
      <w:r w:rsidRPr="00970BC0">
        <w:rPr>
          <w:rFonts w:asciiTheme="majorHAnsi" w:hAnsiTheme="majorHAnsi"/>
        </w:rPr>
        <w:t>by</w:t>
      </w:r>
      <w:r w:rsidRPr="00970BC0">
        <w:rPr>
          <w:rFonts w:asciiTheme="majorHAnsi" w:hAnsiTheme="majorHAnsi"/>
          <w:spacing w:val="-3"/>
        </w:rPr>
        <w:t xml:space="preserve"> </w:t>
      </w:r>
      <w:r w:rsidRPr="00970BC0">
        <w:rPr>
          <w:rFonts w:asciiTheme="majorHAnsi" w:hAnsiTheme="majorHAnsi"/>
        </w:rPr>
        <w:t>the</w:t>
      </w:r>
      <w:r w:rsidRPr="00970BC0">
        <w:rPr>
          <w:rFonts w:asciiTheme="majorHAnsi" w:hAnsiTheme="majorHAnsi"/>
          <w:spacing w:val="-3"/>
        </w:rPr>
        <w:t xml:space="preserve"> </w:t>
      </w:r>
      <w:r w:rsidR="00F44F3C" w:rsidRPr="00970BC0">
        <w:rPr>
          <w:rFonts w:asciiTheme="majorHAnsi" w:hAnsiTheme="majorHAnsi"/>
        </w:rPr>
        <w:t>Canton</w:t>
      </w:r>
      <w:r w:rsidRPr="00970BC0">
        <w:rPr>
          <w:rFonts w:asciiTheme="majorHAnsi" w:hAnsiTheme="majorHAnsi"/>
          <w:spacing w:val="-1"/>
        </w:rPr>
        <w:t xml:space="preserve"> </w:t>
      </w:r>
      <w:r w:rsidRPr="00970BC0">
        <w:rPr>
          <w:rFonts w:asciiTheme="majorHAnsi" w:hAnsiTheme="majorHAnsi"/>
        </w:rPr>
        <w:t>Health</w:t>
      </w:r>
      <w:r w:rsidRPr="00970BC0">
        <w:rPr>
          <w:rFonts w:asciiTheme="majorHAnsi" w:hAnsiTheme="majorHAnsi"/>
          <w:spacing w:val="-4"/>
        </w:rPr>
        <w:t xml:space="preserve"> </w:t>
      </w:r>
      <w:r w:rsidRPr="00970BC0">
        <w:rPr>
          <w:rFonts w:asciiTheme="majorHAnsi" w:hAnsiTheme="majorHAnsi"/>
        </w:rPr>
        <w:t>Department</w:t>
      </w:r>
      <w:r w:rsidRPr="00970BC0">
        <w:rPr>
          <w:rFonts w:asciiTheme="majorHAnsi" w:hAnsiTheme="majorHAnsi"/>
          <w:spacing w:val="-3"/>
        </w:rPr>
        <w:t xml:space="preserve"> </w:t>
      </w:r>
      <w:r w:rsidRPr="00970BC0">
        <w:rPr>
          <w:rFonts w:asciiTheme="majorHAnsi" w:hAnsiTheme="majorHAnsi"/>
        </w:rPr>
        <w:t>within</w:t>
      </w:r>
      <w:r w:rsidRPr="00970BC0">
        <w:rPr>
          <w:rFonts w:asciiTheme="majorHAnsi" w:hAnsiTheme="majorHAnsi"/>
          <w:spacing w:val="-3"/>
        </w:rPr>
        <w:t xml:space="preserve"> </w:t>
      </w:r>
      <w:r w:rsidRPr="00970BC0">
        <w:rPr>
          <w:rFonts w:asciiTheme="majorHAnsi" w:hAnsiTheme="majorHAnsi"/>
        </w:rPr>
        <w:t>ten</w:t>
      </w:r>
      <w:r w:rsidRPr="00970BC0">
        <w:rPr>
          <w:rFonts w:asciiTheme="majorHAnsi" w:hAnsiTheme="majorHAnsi"/>
          <w:spacing w:val="-1"/>
        </w:rPr>
        <w:t xml:space="preserve"> </w:t>
      </w:r>
      <w:r w:rsidRPr="00970BC0">
        <w:rPr>
          <w:rFonts w:asciiTheme="majorHAnsi" w:hAnsiTheme="majorHAnsi"/>
        </w:rPr>
        <w:t>(10) business days of the date</w:t>
      </w:r>
      <w:r w:rsidR="009A7E8A">
        <w:rPr>
          <w:rFonts w:asciiTheme="majorHAnsi" w:hAnsiTheme="majorHAnsi"/>
        </w:rPr>
        <w:t xml:space="preserve"> of</w:t>
      </w:r>
      <w:r w:rsidRPr="00970BC0">
        <w:rPr>
          <w:rFonts w:asciiTheme="majorHAnsi" w:hAnsiTheme="majorHAnsi"/>
        </w:rPr>
        <w:t xml:space="preserve"> the notice of violation.</w:t>
      </w:r>
    </w:p>
    <w:p w14:paraId="6D371F08" w14:textId="77777777" w:rsidR="003C0C57" w:rsidRPr="00970BC0" w:rsidRDefault="003C0C57">
      <w:pPr>
        <w:pStyle w:val="BodyText"/>
        <w:spacing w:before="1"/>
        <w:rPr>
          <w:rFonts w:asciiTheme="majorHAnsi" w:hAnsiTheme="majorHAnsi"/>
        </w:rPr>
      </w:pPr>
    </w:p>
    <w:p w14:paraId="6D371F09" w14:textId="3712645F" w:rsidR="003C0C57" w:rsidRDefault="0069562A">
      <w:pPr>
        <w:pStyle w:val="ListParagraph"/>
        <w:numPr>
          <w:ilvl w:val="1"/>
          <w:numId w:val="1"/>
        </w:numPr>
        <w:tabs>
          <w:tab w:val="left" w:pos="1078"/>
          <w:tab w:val="left" w:pos="1080"/>
        </w:tabs>
        <w:ind w:right="639"/>
        <w:rPr>
          <w:rFonts w:asciiTheme="majorHAnsi" w:hAnsiTheme="majorHAnsi"/>
        </w:rPr>
      </w:pPr>
      <w:r w:rsidRPr="00970BC0">
        <w:rPr>
          <w:rFonts w:asciiTheme="majorHAnsi" w:hAnsiTheme="majorHAnsi"/>
        </w:rPr>
        <w:t>Any</w:t>
      </w:r>
      <w:r w:rsidRPr="00970BC0">
        <w:rPr>
          <w:rFonts w:asciiTheme="majorHAnsi" w:hAnsiTheme="majorHAnsi"/>
          <w:spacing w:val="-2"/>
        </w:rPr>
        <w:t xml:space="preserve"> </w:t>
      </w:r>
      <w:r w:rsidRPr="00970BC0">
        <w:rPr>
          <w:rFonts w:asciiTheme="majorHAnsi" w:hAnsiTheme="majorHAnsi"/>
        </w:rPr>
        <w:t>resident</w:t>
      </w:r>
      <w:r w:rsidRPr="00970BC0">
        <w:rPr>
          <w:rFonts w:asciiTheme="majorHAnsi" w:hAnsiTheme="majorHAnsi"/>
          <w:spacing w:val="-5"/>
        </w:rPr>
        <w:t xml:space="preserve"> </w:t>
      </w:r>
      <w:r w:rsidRPr="00970BC0">
        <w:rPr>
          <w:rFonts w:asciiTheme="majorHAnsi" w:hAnsiTheme="majorHAnsi"/>
        </w:rPr>
        <w:t>who</w:t>
      </w:r>
      <w:r w:rsidRPr="00970BC0">
        <w:rPr>
          <w:rFonts w:asciiTheme="majorHAnsi" w:hAnsiTheme="majorHAnsi"/>
          <w:spacing w:val="-1"/>
        </w:rPr>
        <w:t xml:space="preserve"> </w:t>
      </w:r>
      <w:r w:rsidRPr="00970BC0">
        <w:rPr>
          <w:rFonts w:asciiTheme="majorHAnsi" w:hAnsiTheme="majorHAnsi"/>
        </w:rPr>
        <w:t>desires</w:t>
      </w:r>
      <w:r w:rsidRPr="00970BC0">
        <w:rPr>
          <w:rFonts w:asciiTheme="majorHAnsi" w:hAnsiTheme="majorHAnsi"/>
          <w:spacing w:val="-1"/>
        </w:rPr>
        <w:t xml:space="preserve"> </w:t>
      </w:r>
      <w:r w:rsidRPr="00970BC0">
        <w:rPr>
          <w:rFonts w:asciiTheme="majorHAnsi" w:hAnsiTheme="majorHAnsi"/>
        </w:rPr>
        <w:t>to</w:t>
      </w:r>
      <w:r w:rsidRPr="00970BC0">
        <w:rPr>
          <w:rFonts w:asciiTheme="majorHAnsi" w:hAnsiTheme="majorHAnsi"/>
          <w:spacing w:val="-1"/>
        </w:rPr>
        <w:t xml:space="preserve"> </w:t>
      </w:r>
      <w:r w:rsidRPr="00970BC0">
        <w:rPr>
          <w:rFonts w:asciiTheme="majorHAnsi" w:hAnsiTheme="majorHAnsi"/>
        </w:rPr>
        <w:t>register</w:t>
      </w:r>
      <w:r w:rsidRPr="00970BC0">
        <w:rPr>
          <w:rFonts w:asciiTheme="majorHAnsi" w:hAnsiTheme="majorHAnsi"/>
          <w:spacing w:val="-2"/>
        </w:rPr>
        <w:t xml:space="preserve"> </w:t>
      </w:r>
      <w:r w:rsidRPr="00970BC0">
        <w:rPr>
          <w:rFonts w:asciiTheme="majorHAnsi" w:hAnsiTheme="majorHAnsi"/>
        </w:rPr>
        <w:t>a</w:t>
      </w:r>
      <w:r w:rsidRPr="00970BC0">
        <w:rPr>
          <w:rFonts w:asciiTheme="majorHAnsi" w:hAnsiTheme="majorHAnsi"/>
          <w:spacing w:val="-5"/>
        </w:rPr>
        <w:t xml:space="preserve"> </w:t>
      </w:r>
      <w:r w:rsidRPr="00970BC0">
        <w:rPr>
          <w:rFonts w:asciiTheme="majorHAnsi" w:hAnsiTheme="majorHAnsi"/>
        </w:rPr>
        <w:t>complaint</w:t>
      </w:r>
      <w:r w:rsidRPr="00970BC0">
        <w:rPr>
          <w:rFonts w:asciiTheme="majorHAnsi" w:hAnsiTheme="majorHAnsi"/>
          <w:spacing w:val="-4"/>
        </w:rPr>
        <w:t xml:space="preserve"> </w:t>
      </w:r>
      <w:r w:rsidRPr="00970BC0">
        <w:rPr>
          <w:rFonts w:asciiTheme="majorHAnsi" w:hAnsiTheme="majorHAnsi"/>
        </w:rPr>
        <w:t>pursuant</w:t>
      </w:r>
      <w:r w:rsidRPr="00970BC0">
        <w:rPr>
          <w:rFonts w:asciiTheme="majorHAnsi" w:hAnsiTheme="majorHAnsi"/>
          <w:spacing w:val="-2"/>
        </w:rPr>
        <w:t xml:space="preserve"> </w:t>
      </w:r>
      <w:r w:rsidRPr="00970BC0">
        <w:rPr>
          <w:rFonts w:asciiTheme="majorHAnsi" w:hAnsiTheme="majorHAnsi"/>
        </w:rPr>
        <w:t>to</w:t>
      </w:r>
      <w:r w:rsidRPr="00970BC0">
        <w:rPr>
          <w:rFonts w:asciiTheme="majorHAnsi" w:hAnsiTheme="majorHAnsi"/>
          <w:spacing w:val="-3"/>
        </w:rPr>
        <w:t xml:space="preserve"> </w:t>
      </w:r>
      <w:r w:rsidRPr="00970BC0">
        <w:rPr>
          <w:rFonts w:asciiTheme="majorHAnsi" w:hAnsiTheme="majorHAnsi"/>
        </w:rPr>
        <w:t>this</w:t>
      </w:r>
      <w:r w:rsidR="000C4F5C">
        <w:rPr>
          <w:rFonts w:asciiTheme="majorHAnsi" w:hAnsiTheme="majorHAnsi"/>
        </w:rPr>
        <w:t xml:space="preserve"> Kratom </w:t>
      </w:r>
      <w:r w:rsidR="000C4F5C">
        <w:rPr>
          <w:rFonts w:asciiTheme="majorHAnsi" w:hAnsiTheme="majorHAnsi"/>
          <w:spacing w:val="-2"/>
        </w:rPr>
        <w:t>Regulation</w:t>
      </w:r>
      <w:r w:rsidRPr="00970BC0">
        <w:rPr>
          <w:rFonts w:asciiTheme="majorHAnsi" w:hAnsiTheme="majorHAnsi"/>
          <w:spacing w:val="-5"/>
        </w:rPr>
        <w:t xml:space="preserve"> </w:t>
      </w:r>
      <w:r w:rsidRPr="00970BC0">
        <w:rPr>
          <w:rFonts w:asciiTheme="majorHAnsi" w:hAnsiTheme="majorHAnsi"/>
        </w:rPr>
        <w:t>may</w:t>
      </w:r>
      <w:r w:rsidRPr="00970BC0">
        <w:rPr>
          <w:rFonts w:asciiTheme="majorHAnsi" w:hAnsiTheme="majorHAnsi"/>
          <w:spacing w:val="-4"/>
        </w:rPr>
        <w:t xml:space="preserve"> </w:t>
      </w:r>
      <w:r w:rsidRPr="00970BC0">
        <w:rPr>
          <w:rFonts w:asciiTheme="majorHAnsi" w:hAnsiTheme="majorHAnsi"/>
        </w:rPr>
        <w:t>do</w:t>
      </w:r>
      <w:r w:rsidRPr="00970BC0">
        <w:rPr>
          <w:rFonts w:asciiTheme="majorHAnsi" w:hAnsiTheme="majorHAnsi"/>
          <w:spacing w:val="-2"/>
        </w:rPr>
        <w:t xml:space="preserve"> </w:t>
      </w:r>
      <w:r w:rsidRPr="00970BC0">
        <w:rPr>
          <w:rFonts w:asciiTheme="majorHAnsi" w:hAnsiTheme="majorHAnsi"/>
        </w:rPr>
        <w:t>so</w:t>
      </w:r>
      <w:r w:rsidRPr="00970BC0">
        <w:rPr>
          <w:rFonts w:asciiTheme="majorHAnsi" w:hAnsiTheme="majorHAnsi"/>
          <w:spacing w:val="-1"/>
        </w:rPr>
        <w:t xml:space="preserve"> </w:t>
      </w:r>
      <w:r w:rsidRPr="00970BC0">
        <w:rPr>
          <w:rFonts w:asciiTheme="majorHAnsi" w:hAnsiTheme="majorHAnsi"/>
        </w:rPr>
        <w:t xml:space="preserve">by contacting the </w:t>
      </w:r>
      <w:r w:rsidR="00F44F3C" w:rsidRPr="00970BC0">
        <w:rPr>
          <w:rFonts w:asciiTheme="majorHAnsi" w:hAnsiTheme="majorHAnsi"/>
        </w:rPr>
        <w:t>Canton</w:t>
      </w:r>
      <w:r w:rsidRPr="00970BC0">
        <w:rPr>
          <w:rFonts w:asciiTheme="majorHAnsi" w:hAnsiTheme="majorHAnsi"/>
        </w:rPr>
        <w:t xml:space="preserve"> Health Department.</w:t>
      </w:r>
    </w:p>
    <w:p w14:paraId="696B68EF" w14:textId="77777777" w:rsidR="004B384A" w:rsidRPr="004B384A" w:rsidRDefault="004B384A" w:rsidP="004B384A">
      <w:pPr>
        <w:pStyle w:val="ListParagraph"/>
        <w:rPr>
          <w:rFonts w:asciiTheme="majorHAnsi" w:hAnsiTheme="majorHAnsi"/>
        </w:rPr>
      </w:pPr>
    </w:p>
    <w:p w14:paraId="7E06E425" w14:textId="77777777" w:rsidR="004B384A" w:rsidRPr="005C1845" w:rsidRDefault="004B384A" w:rsidP="005C1845">
      <w:pPr>
        <w:tabs>
          <w:tab w:val="left" w:pos="1078"/>
          <w:tab w:val="left" w:pos="1080"/>
        </w:tabs>
        <w:ind w:left="720" w:right="639"/>
        <w:rPr>
          <w:rFonts w:asciiTheme="majorHAnsi" w:hAnsiTheme="majorHAnsi"/>
        </w:rPr>
      </w:pPr>
    </w:p>
    <w:p w14:paraId="6D371F0C" w14:textId="7EF05DF4" w:rsidR="003C0C57" w:rsidRPr="004B384A" w:rsidRDefault="0069562A" w:rsidP="004B384A">
      <w:pPr>
        <w:pStyle w:val="ListParagraph"/>
        <w:numPr>
          <w:ilvl w:val="1"/>
          <w:numId w:val="1"/>
        </w:numPr>
        <w:tabs>
          <w:tab w:val="left" w:pos="1078"/>
          <w:tab w:val="left" w:pos="1080"/>
        </w:tabs>
        <w:spacing w:before="39"/>
        <w:ind w:right="383"/>
        <w:rPr>
          <w:rFonts w:asciiTheme="majorHAnsi" w:hAnsiTheme="majorHAnsi"/>
        </w:rPr>
      </w:pPr>
      <w:r w:rsidRPr="004B384A">
        <w:rPr>
          <w:rFonts w:asciiTheme="majorHAnsi" w:hAnsiTheme="majorHAnsi"/>
        </w:rPr>
        <w:t>Before</w:t>
      </w:r>
      <w:r w:rsidRPr="004B384A">
        <w:rPr>
          <w:rFonts w:asciiTheme="majorHAnsi" w:hAnsiTheme="majorHAnsi"/>
          <w:spacing w:val="-3"/>
        </w:rPr>
        <w:t xml:space="preserve"> </w:t>
      </w:r>
      <w:r w:rsidRPr="004B384A">
        <w:rPr>
          <w:rFonts w:asciiTheme="majorHAnsi" w:hAnsiTheme="majorHAnsi"/>
        </w:rPr>
        <w:t>suspending</w:t>
      </w:r>
      <w:r w:rsidRPr="004B384A">
        <w:rPr>
          <w:rFonts w:asciiTheme="majorHAnsi" w:hAnsiTheme="majorHAnsi"/>
          <w:spacing w:val="-4"/>
        </w:rPr>
        <w:t xml:space="preserve"> </w:t>
      </w:r>
      <w:r w:rsidRPr="004B384A">
        <w:rPr>
          <w:rFonts w:asciiTheme="majorHAnsi" w:hAnsiTheme="majorHAnsi"/>
        </w:rPr>
        <w:t>or</w:t>
      </w:r>
      <w:r w:rsidRPr="004B384A">
        <w:rPr>
          <w:rFonts w:asciiTheme="majorHAnsi" w:hAnsiTheme="majorHAnsi"/>
          <w:spacing w:val="-3"/>
        </w:rPr>
        <w:t xml:space="preserve"> </w:t>
      </w:r>
      <w:r w:rsidRPr="004B384A">
        <w:rPr>
          <w:rFonts w:asciiTheme="majorHAnsi" w:hAnsiTheme="majorHAnsi"/>
        </w:rPr>
        <w:t>revoking</w:t>
      </w:r>
      <w:r w:rsidRPr="004B384A">
        <w:rPr>
          <w:rFonts w:asciiTheme="majorHAnsi" w:hAnsiTheme="majorHAnsi"/>
          <w:spacing w:val="-4"/>
        </w:rPr>
        <w:t xml:space="preserve"> </w:t>
      </w:r>
      <w:r w:rsidR="009351A8">
        <w:rPr>
          <w:rFonts w:asciiTheme="majorHAnsi" w:hAnsiTheme="majorHAnsi"/>
          <w:spacing w:val="-4"/>
        </w:rPr>
        <w:t xml:space="preserve">pursuant to this Kratom Regulation </w:t>
      </w:r>
      <w:r w:rsidRPr="004B384A">
        <w:rPr>
          <w:rFonts w:asciiTheme="majorHAnsi" w:hAnsiTheme="majorHAnsi"/>
        </w:rPr>
        <w:t>any</w:t>
      </w:r>
      <w:r w:rsidRPr="004B384A">
        <w:rPr>
          <w:rFonts w:asciiTheme="majorHAnsi" w:hAnsiTheme="majorHAnsi"/>
          <w:spacing w:val="-3"/>
        </w:rPr>
        <w:t xml:space="preserve"> </w:t>
      </w:r>
      <w:r w:rsidRPr="004B384A">
        <w:rPr>
          <w:rFonts w:asciiTheme="majorHAnsi" w:hAnsiTheme="majorHAnsi"/>
        </w:rPr>
        <w:t>permit</w:t>
      </w:r>
      <w:r w:rsidRPr="004B384A">
        <w:rPr>
          <w:rFonts w:asciiTheme="majorHAnsi" w:hAnsiTheme="majorHAnsi"/>
          <w:spacing w:val="-3"/>
        </w:rPr>
        <w:t xml:space="preserve"> </w:t>
      </w:r>
      <w:r w:rsidRPr="004B384A">
        <w:rPr>
          <w:rFonts w:asciiTheme="majorHAnsi" w:hAnsiTheme="majorHAnsi"/>
        </w:rPr>
        <w:t>issued</w:t>
      </w:r>
      <w:r w:rsidRPr="004B384A">
        <w:rPr>
          <w:rFonts w:asciiTheme="majorHAnsi" w:hAnsiTheme="majorHAnsi"/>
          <w:spacing w:val="-3"/>
        </w:rPr>
        <w:t xml:space="preserve"> </w:t>
      </w:r>
      <w:r w:rsidRPr="004B384A">
        <w:rPr>
          <w:rFonts w:asciiTheme="majorHAnsi" w:hAnsiTheme="majorHAnsi"/>
        </w:rPr>
        <w:t>by</w:t>
      </w:r>
      <w:r w:rsidRPr="004B384A">
        <w:rPr>
          <w:rFonts w:asciiTheme="majorHAnsi" w:hAnsiTheme="majorHAnsi"/>
          <w:spacing w:val="-5"/>
        </w:rPr>
        <w:t xml:space="preserve"> </w:t>
      </w:r>
      <w:r w:rsidRPr="004B384A">
        <w:rPr>
          <w:rFonts w:asciiTheme="majorHAnsi" w:hAnsiTheme="majorHAnsi"/>
        </w:rPr>
        <w:t>the</w:t>
      </w:r>
      <w:r w:rsidRPr="004B384A">
        <w:rPr>
          <w:rFonts w:asciiTheme="majorHAnsi" w:hAnsiTheme="majorHAnsi"/>
          <w:spacing w:val="-3"/>
        </w:rPr>
        <w:t xml:space="preserve"> </w:t>
      </w:r>
      <w:r w:rsidR="00F44F3C" w:rsidRPr="004B384A">
        <w:rPr>
          <w:rFonts w:asciiTheme="majorHAnsi" w:hAnsiTheme="majorHAnsi"/>
        </w:rPr>
        <w:t>Canton</w:t>
      </w:r>
      <w:r w:rsidRPr="004B384A">
        <w:rPr>
          <w:rFonts w:asciiTheme="majorHAnsi" w:hAnsiTheme="majorHAnsi"/>
          <w:spacing w:val="-3"/>
        </w:rPr>
        <w:t xml:space="preserve"> </w:t>
      </w:r>
      <w:r w:rsidRPr="004B384A">
        <w:rPr>
          <w:rFonts w:asciiTheme="majorHAnsi" w:hAnsiTheme="majorHAnsi"/>
        </w:rPr>
        <w:t>Board</w:t>
      </w:r>
      <w:r w:rsidRPr="004B384A">
        <w:rPr>
          <w:rFonts w:asciiTheme="majorHAnsi" w:hAnsiTheme="majorHAnsi"/>
          <w:spacing w:val="-7"/>
        </w:rPr>
        <w:t xml:space="preserve"> </w:t>
      </w:r>
      <w:r w:rsidRPr="004B384A">
        <w:rPr>
          <w:rFonts w:asciiTheme="majorHAnsi" w:hAnsiTheme="majorHAnsi"/>
        </w:rPr>
        <w:t>of</w:t>
      </w:r>
      <w:r w:rsidRPr="004B384A">
        <w:rPr>
          <w:rFonts w:asciiTheme="majorHAnsi" w:hAnsiTheme="majorHAnsi"/>
          <w:spacing w:val="-3"/>
        </w:rPr>
        <w:t xml:space="preserve"> </w:t>
      </w:r>
      <w:r w:rsidRPr="004B384A">
        <w:rPr>
          <w:rFonts w:asciiTheme="majorHAnsi" w:hAnsiTheme="majorHAnsi"/>
        </w:rPr>
        <w:t>Health,</w:t>
      </w:r>
      <w:r w:rsidRPr="004B384A">
        <w:rPr>
          <w:rFonts w:asciiTheme="majorHAnsi" w:hAnsiTheme="majorHAnsi"/>
          <w:spacing w:val="-3"/>
        </w:rPr>
        <w:t xml:space="preserve"> </w:t>
      </w:r>
      <w:r w:rsidRPr="004B384A">
        <w:rPr>
          <w:rFonts w:asciiTheme="majorHAnsi" w:hAnsiTheme="majorHAnsi"/>
        </w:rPr>
        <w:t>including</w:t>
      </w:r>
      <w:r w:rsidR="009351A8">
        <w:rPr>
          <w:rFonts w:asciiTheme="majorHAnsi" w:hAnsiTheme="majorHAnsi"/>
        </w:rPr>
        <w:t xml:space="preserve"> without limitation</w:t>
      </w:r>
      <w:r w:rsidRPr="004B384A">
        <w:rPr>
          <w:rFonts w:asciiTheme="majorHAnsi" w:hAnsiTheme="majorHAnsi"/>
          <w:spacing w:val="-4"/>
        </w:rPr>
        <w:t xml:space="preserve"> </w:t>
      </w:r>
      <w:r w:rsidRPr="004B384A">
        <w:rPr>
          <w:rFonts w:asciiTheme="majorHAnsi" w:hAnsiTheme="majorHAnsi"/>
        </w:rPr>
        <w:t>a permit to sell tobacco products, the Board shall provide notice of the intent to suspend or revoke such permit, which notice shall contain the reasons therefor and shall establish a</w:t>
      </w:r>
      <w:r w:rsidR="004B384A" w:rsidRPr="004B384A">
        <w:rPr>
          <w:rFonts w:asciiTheme="majorHAnsi" w:hAnsiTheme="majorHAnsi"/>
        </w:rPr>
        <w:t xml:space="preserve"> </w:t>
      </w:r>
      <w:r w:rsidRPr="004B384A">
        <w:rPr>
          <w:rFonts w:asciiTheme="majorHAnsi" w:hAnsiTheme="majorHAnsi"/>
        </w:rPr>
        <w:t>time and date for a hearing, to be held no earlier than ten (10) business days from the date of</w:t>
      </w:r>
      <w:r w:rsidRPr="004B384A">
        <w:rPr>
          <w:rFonts w:asciiTheme="majorHAnsi" w:hAnsiTheme="majorHAnsi"/>
          <w:spacing w:val="-4"/>
        </w:rPr>
        <w:t xml:space="preserve"> </w:t>
      </w:r>
      <w:r w:rsidRPr="004B384A">
        <w:rPr>
          <w:rFonts w:asciiTheme="majorHAnsi" w:hAnsiTheme="majorHAnsi"/>
        </w:rPr>
        <w:t>the</w:t>
      </w:r>
      <w:r w:rsidRPr="004B384A">
        <w:rPr>
          <w:rFonts w:asciiTheme="majorHAnsi" w:hAnsiTheme="majorHAnsi"/>
          <w:spacing w:val="-2"/>
        </w:rPr>
        <w:t xml:space="preserve"> </w:t>
      </w:r>
      <w:r w:rsidRPr="004B384A">
        <w:rPr>
          <w:rFonts w:asciiTheme="majorHAnsi" w:hAnsiTheme="majorHAnsi"/>
        </w:rPr>
        <w:t>notice.</w:t>
      </w:r>
      <w:r w:rsidRPr="004B384A">
        <w:rPr>
          <w:rFonts w:asciiTheme="majorHAnsi" w:hAnsiTheme="majorHAnsi"/>
          <w:spacing w:val="-5"/>
        </w:rPr>
        <w:t xml:space="preserve"> </w:t>
      </w:r>
      <w:r w:rsidRPr="004B384A">
        <w:rPr>
          <w:rFonts w:asciiTheme="majorHAnsi" w:hAnsiTheme="majorHAnsi"/>
        </w:rPr>
        <w:t>The</w:t>
      </w:r>
      <w:r w:rsidRPr="004B384A">
        <w:rPr>
          <w:rFonts w:asciiTheme="majorHAnsi" w:hAnsiTheme="majorHAnsi"/>
          <w:spacing w:val="-2"/>
        </w:rPr>
        <w:t xml:space="preserve"> </w:t>
      </w:r>
      <w:r w:rsidRPr="004B384A">
        <w:rPr>
          <w:rFonts w:asciiTheme="majorHAnsi" w:hAnsiTheme="majorHAnsi"/>
        </w:rPr>
        <w:t>permit</w:t>
      </w:r>
      <w:r w:rsidRPr="004B384A">
        <w:rPr>
          <w:rFonts w:asciiTheme="majorHAnsi" w:hAnsiTheme="majorHAnsi"/>
          <w:spacing w:val="-2"/>
        </w:rPr>
        <w:t xml:space="preserve"> </w:t>
      </w:r>
      <w:r w:rsidRPr="004B384A">
        <w:rPr>
          <w:rFonts w:asciiTheme="majorHAnsi" w:hAnsiTheme="majorHAnsi"/>
        </w:rPr>
        <w:t>holder</w:t>
      </w:r>
      <w:r w:rsidRPr="004B384A">
        <w:rPr>
          <w:rFonts w:asciiTheme="majorHAnsi" w:hAnsiTheme="majorHAnsi"/>
          <w:spacing w:val="-4"/>
        </w:rPr>
        <w:t xml:space="preserve"> </w:t>
      </w:r>
      <w:r w:rsidRPr="004B384A">
        <w:rPr>
          <w:rFonts w:asciiTheme="majorHAnsi" w:hAnsiTheme="majorHAnsi"/>
        </w:rPr>
        <w:t>or</w:t>
      </w:r>
      <w:r w:rsidRPr="004B384A">
        <w:rPr>
          <w:rFonts w:asciiTheme="majorHAnsi" w:hAnsiTheme="majorHAnsi"/>
          <w:spacing w:val="-2"/>
        </w:rPr>
        <w:t xml:space="preserve"> </w:t>
      </w:r>
      <w:r w:rsidRPr="004B384A">
        <w:rPr>
          <w:rFonts w:asciiTheme="majorHAnsi" w:hAnsiTheme="majorHAnsi"/>
        </w:rPr>
        <w:t>their</w:t>
      </w:r>
      <w:r w:rsidRPr="004B384A">
        <w:rPr>
          <w:rFonts w:asciiTheme="majorHAnsi" w:hAnsiTheme="majorHAnsi"/>
          <w:spacing w:val="-2"/>
        </w:rPr>
        <w:t xml:space="preserve"> </w:t>
      </w:r>
      <w:r w:rsidRPr="004B384A">
        <w:rPr>
          <w:rFonts w:asciiTheme="majorHAnsi" w:hAnsiTheme="majorHAnsi"/>
        </w:rPr>
        <w:t>designee</w:t>
      </w:r>
      <w:r w:rsidRPr="004B384A">
        <w:rPr>
          <w:rFonts w:asciiTheme="majorHAnsi" w:hAnsiTheme="majorHAnsi"/>
          <w:spacing w:val="-2"/>
        </w:rPr>
        <w:t xml:space="preserve"> </w:t>
      </w:r>
      <w:r w:rsidRPr="004B384A">
        <w:rPr>
          <w:rFonts w:asciiTheme="majorHAnsi" w:hAnsiTheme="majorHAnsi"/>
        </w:rPr>
        <w:t>shall</w:t>
      </w:r>
      <w:r w:rsidRPr="004B384A">
        <w:rPr>
          <w:rFonts w:asciiTheme="majorHAnsi" w:hAnsiTheme="majorHAnsi"/>
          <w:spacing w:val="-2"/>
        </w:rPr>
        <w:t xml:space="preserve"> </w:t>
      </w:r>
      <w:r w:rsidRPr="004B384A">
        <w:rPr>
          <w:rFonts w:asciiTheme="majorHAnsi" w:hAnsiTheme="majorHAnsi"/>
        </w:rPr>
        <w:t>have</w:t>
      </w:r>
      <w:r w:rsidRPr="004B384A">
        <w:rPr>
          <w:rFonts w:asciiTheme="majorHAnsi" w:hAnsiTheme="majorHAnsi"/>
          <w:spacing w:val="-4"/>
        </w:rPr>
        <w:t xml:space="preserve"> </w:t>
      </w:r>
      <w:r w:rsidRPr="004B384A">
        <w:rPr>
          <w:rFonts w:asciiTheme="majorHAnsi" w:hAnsiTheme="majorHAnsi"/>
        </w:rPr>
        <w:t>the</w:t>
      </w:r>
      <w:r w:rsidRPr="004B384A">
        <w:rPr>
          <w:rFonts w:asciiTheme="majorHAnsi" w:hAnsiTheme="majorHAnsi"/>
          <w:spacing w:val="-4"/>
        </w:rPr>
        <w:t xml:space="preserve"> </w:t>
      </w:r>
      <w:r w:rsidRPr="004B384A">
        <w:rPr>
          <w:rFonts w:asciiTheme="majorHAnsi" w:hAnsiTheme="majorHAnsi"/>
        </w:rPr>
        <w:t>opportunity to</w:t>
      </w:r>
      <w:r w:rsidRPr="004B384A">
        <w:rPr>
          <w:rFonts w:asciiTheme="majorHAnsi" w:hAnsiTheme="majorHAnsi"/>
          <w:spacing w:val="-1"/>
        </w:rPr>
        <w:t xml:space="preserve"> </w:t>
      </w:r>
      <w:r w:rsidRPr="004B384A">
        <w:rPr>
          <w:rFonts w:asciiTheme="majorHAnsi" w:hAnsiTheme="majorHAnsi"/>
        </w:rPr>
        <w:t>be heard and shall be notified of the Board’s decision and the reasons therefor in writing. If after hearing, the Board finds that a violation of this regulation occurred, the Board shall suspend or revoke the subject permit. Such suspension or revocation shall not be carried</w:t>
      </w:r>
      <w:r w:rsidRPr="004B384A">
        <w:rPr>
          <w:rFonts w:asciiTheme="majorHAnsi" w:hAnsiTheme="majorHAnsi"/>
          <w:spacing w:val="40"/>
        </w:rPr>
        <w:t xml:space="preserve"> </w:t>
      </w:r>
      <w:r w:rsidRPr="004B384A">
        <w:rPr>
          <w:rFonts w:asciiTheme="majorHAnsi" w:hAnsiTheme="majorHAnsi"/>
        </w:rPr>
        <w:t>out sooner than ten (10) business days of the date of the Board’s decision. For purposes of such suspensions or revocations, the Board shall carry them out unless it receives an order of stay or injunction from the appropriate court before the date the suspension</w:t>
      </w:r>
      <w:r w:rsidRPr="004B384A">
        <w:rPr>
          <w:rFonts w:asciiTheme="majorHAnsi" w:hAnsiTheme="majorHAnsi"/>
          <w:spacing w:val="-1"/>
        </w:rPr>
        <w:t xml:space="preserve"> </w:t>
      </w:r>
      <w:r w:rsidRPr="004B384A">
        <w:rPr>
          <w:rFonts w:asciiTheme="majorHAnsi" w:hAnsiTheme="majorHAnsi"/>
        </w:rPr>
        <w:t>or revocation is</w:t>
      </w:r>
      <w:r w:rsidRPr="004B384A">
        <w:rPr>
          <w:rFonts w:asciiTheme="majorHAnsi" w:hAnsiTheme="majorHAnsi"/>
          <w:spacing w:val="-2"/>
        </w:rPr>
        <w:t xml:space="preserve"> </w:t>
      </w:r>
      <w:r w:rsidRPr="004B384A">
        <w:rPr>
          <w:rFonts w:asciiTheme="majorHAnsi" w:hAnsiTheme="majorHAnsi"/>
        </w:rPr>
        <w:t>set</w:t>
      </w:r>
      <w:r w:rsidRPr="004B384A">
        <w:rPr>
          <w:rFonts w:asciiTheme="majorHAnsi" w:hAnsiTheme="majorHAnsi"/>
          <w:spacing w:val="-1"/>
        </w:rPr>
        <w:t xml:space="preserve"> </w:t>
      </w:r>
      <w:r w:rsidRPr="004B384A">
        <w:rPr>
          <w:rFonts w:asciiTheme="majorHAnsi" w:hAnsiTheme="majorHAnsi"/>
        </w:rPr>
        <w:t>to go into effect. Upon</w:t>
      </w:r>
      <w:r w:rsidRPr="004B384A">
        <w:rPr>
          <w:rFonts w:asciiTheme="majorHAnsi" w:hAnsiTheme="majorHAnsi"/>
          <w:spacing w:val="-2"/>
        </w:rPr>
        <w:t xml:space="preserve"> </w:t>
      </w:r>
      <w:r w:rsidRPr="004B384A">
        <w:rPr>
          <w:rFonts w:asciiTheme="majorHAnsi" w:hAnsiTheme="majorHAnsi"/>
        </w:rPr>
        <w:t>suspension</w:t>
      </w:r>
      <w:r w:rsidRPr="004B384A">
        <w:rPr>
          <w:rFonts w:asciiTheme="majorHAnsi" w:hAnsiTheme="majorHAnsi"/>
          <w:spacing w:val="-1"/>
        </w:rPr>
        <w:t xml:space="preserve"> </w:t>
      </w:r>
      <w:r w:rsidRPr="004B384A">
        <w:rPr>
          <w:rFonts w:asciiTheme="majorHAnsi" w:hAnsiTheme="majorHAnsi"/>
        </w:rPr>
        <w:t>or revocation</w:t>
      </w:r>
      <w:r w:rsidRPr="004B384A">
        <w:rPr>
          <w:rFonts w:asciiTheme="majorHAnsi" w:hAnsiTheme="majorHAnsi"/>
          <w:spacing w:val="-2"/>
        </w:rPr>
        <w:t xml:space="preserve"> </w:t>
      </w:r>
      <w:r w:rsidRPr="004B384A">
        <w:rPr>
          <w:rFonts w:asciiTheme="majorHAnsi" w:hAnsiTheme="majorHAnsi"/>
        </w:rPr>
        <w:t>of a permit, all products subject to that permit must be removed from the retail establishment. Failure</w:t>
      </w:r>
      <w:r w:rsidRPr="004B384A">
        <w:rPr>
          <w:rFonts w:asciiTheme="majorHAnsi" w:hAnsiTheme="majorHAnsi"/>
          <w:spacing w:val="40"/>
        </w:rPr>
        <w:t xml:space="preserve"> </w:t>
      </w:r>
      <w:r w:rsidRPr="004B384A">
        <w:rPr>
          <w:rFonts w:asciiTheme="majorHAnsi" w:hAnsiTheme="majorHAnsi"/>
        </w:rPr>
        <w:t>to remove such products shall constitute a separate violation of this regulation. Multiple permit suspension may not be served concurrently.</w:t>
      </w:r>
    </w:p>
    <w:p w14:paraId="6D371F0D" w14:textId="77777777" w:rsidR="003C0C57" w:rsidRPr="00970BC0" w:rsidRDefault="003C0C57">
      <w:pPr>
        <w:pStyle w:val="BodyText"/>
        <w:spacing w:before="2"/>
        <w:rPr>
          <w:rFonts w:asciiTheme="majorHAnsi" w:hAnsiTheme="majorHAnsi"/>
        </w:rPr>
      </w:pPr>
    </w:p>
    <w:p w14:paraId="6D371F0E" w14:textId="77777777" w:rsidR="003C0C57" w:rsidRPr="00970BC0" w:rsidRDefault="0069562A">
      <w:pPr>
        <w:pStyle w:val="ListParagraph"/>
        <w:numPr>
          <w:ilvl w:val="1"/>
          <w:numId w:val="1"/>
        </w:numPr>
        <w:tabs>
          <w:tab w:val="left" w:pos="1078"/>
          <w:tab w:val="left" w:pos="1080"/>
        </w:tabs>
        <w:ind w:right="383"/>
        <w:jc w:val="both"/>
        <w:rPr>
          <w:rFonts w:asciiTheme="majorHAnsi" w:hAnsiTheme="majorHAnsi"/>
        </w:rPr>
      </w:pPr>
      <w:r w:rsidRPr="00970BC0">
        <w:rPr>
          <w:rFonts w:asciiTheme="majorHAnsi" w:hAnsiTheme="majorHAnsi"/>
        </w:rPr>
        <w:t>Failure</w:t>
      </w:r>
      <w:r w:rsidRPr="00970BC0">
        <w:rPr>
          <w:rFonts w:asciiTheme="majorHAnsi" w:hAnsiTheme="majorHAnsi"/>
          <w:spacing w:val="-3"/>
        </w:rPr>
        <w:t xml:space="preserve"> </w:t>
      </w:r>
      <w:r w:rsidRPr="00970BC0">
        <w:rPr>
          <w:rFonts w:asciiTheme="majorHAnsi" w:hAnsiTheme="majorHAnsi"/>
        </w:rPr>
        <w:t>to</w:t>
      </w:r>
      <w:r w:rsidRPr="00970BC0">
        <w:rPr>
          <w:rFonts w:asciiTheme="majorHAnsi" w:hAnsiTheme="majorHAnsi"/>
          <w:spacing w:val="-4"/>
        </w:rPr>
        <w:t xml:space="preserve"> </w:t>
      </w:r>
      <w:r w:rsidRPr="00970BC0">
        <w:rPr>
          <w:rFonts w:asciiTheme="majorHAnsi" w:hAnsiTheme="majorHAnsi"/>
        </w:rPr>
        <w:t>comply</w:t>
      </w:r>
      <w:r w:rsidRPr="00970BC0">
        <w:rPr>
          <w:rFonts w:asciiTheme="majorHAnsi" w:hAnsiTheme="majorHAnsi"/>
          <w:spacing w:val="-3"/>
        </w:rPr>
        <w:t xml:space="preserve"> </w:t>
      </w:r>
      <w:r w:rsidRPr="00970BC0">
        <w:rPr>
          <w:rFonts w:asciiTheme="majorHAnsi" w:hAnsiTheme="majorHAnsi"/>
        </w:rPr>
        <w:t>with</w:t>
      </w:r>
      <w:r w:rsidRPr="00970BC0">
        <w:rPr>
          <w:rFonts w:asciiTheme="majorHAnsi" w:hAnsiTheme="majorHAnsi"/>
          <w:spacing w:val="-3"/>
        </w:rPr>
        <w:t xml:space="preserve"> </w:t>
      </w:r>
      <w:r w:rsidRPr="00970BC0">
        <w:rPr>
          <w:rFonts w:asciiTheme="majorHAnsi" w:hAnsiTheme="majorHAnsi"/>
        </w:rPr>
        <w:t>the</w:t>
      </w:r>
      <w:r w:rsidRPr="00970BC0">
        <w:rPr>
          <w:rFonts w:asciiTheme="majorHAnsi" w:hAnsiTheme="majorHAnsi"/>
          <w:spacing w:val="-6"/>
        </w:rPr>
        <w:t xml:space="preserve"> </w:t>
      </w:r>
      <w:r w:rsidRPr="00970BC0">
        <w:rPr>
          <w:rFonts w:asciiTheme="majorHAnsi" w:hAnsiTheme="majorHAnsi"/>
        </w:rPr>
        <w:t>terms</w:t>
      </w:r>
      <w:r w:rsidRPr="00970BC0">
        <w:rPr>
          <w:rFonts w:asciiTheme="majorHAnsi" w:hAnsiTheme="majorHAnsi"/>
          <w:spacing w:val="-5"/>
        </w:rPr>
        <w:t xml:space="preserve"> </w:t>
      </w:r>
      <w:r w:rsidRPr="00970BC0">
        <w:rPr>
          <w:rFonts w:asciiTheme="majorHAnsi" w:hAnsiTheme="majorHAnsi"/>
        </w:rPr>
        <w:t>of</w:t>
      </w:r>
      <w:r w:rsidRPr="00970BC0">
        <w:rPr>
          <w:rFonts w:asciiTheme="majorHAnsi" w:hAnsiTheme="majorHAnsi"/>
          <w:spacing w:val="-3"/>
        </w:rPr>
        <w:t xml:space="preserve"> </w:t>
      </w:r>
      <w:r w:rsidRPr="00970BC0">
        <w:rPr>
          <w:rFonts w:asciiTheme="majorHAnsi" w:hAnsiTheme="majorHAnsi"/>
        </w:rPr>
        <w:t>a</w:t>
      </w:r>
      <w:r w:rsidRPr="00970BC0">
        <w:rPr>
          <w:rFonts w:asciiTheme="majorHAnsi" w:hAnsiTheme="majorHAnsi"/>
          <w:spacing w:val="-3"/>
        </w:rPr>
        <w:t xml:space="preserve"> </w:t>
      </w:r>
      <w:r w:rsidRPr="00970BC0">
        <w:rPr>
          <w:rFonts w:asciiTheme="majorHAnsi" w:hAnsiTheme="majorHAnsi"/>
        </w:rPr>
        <w:t>permit</w:t>
      </w:r>
      <w:r w:rsidRPr="00970BC0">
        <w:rPr>
          <w:rFonts w:asciiTheme="majorHAnsi" w:hAnsiTheme="majorHAnsi"/>
          <w:spacing w:val="-3"/>
        </w:rPr>
        <w:t xml:space="preserve"> </w:t>
      </w:r>
      <w:r w:rsidRPr="00970BC0">
        <w:rPr>
          <w:rFonts w:asciiTheme="majorHAnsi" w:hAnsiTheme="majorHAnsi"/>
        </w:rPr>
        <w:t>suspension</w:t>
      </w:r>
      <w:r w:rsidRPr="00970BC0">
        <w:rPr>
          <w:rFonts w:asciiTheme="majorHAnsi" w:hAnsiTheme="majorHAnsi"/>
          <w:spacing w:val="-4"/>
        </w:rPr>
        <w:t xml:space="preserve"> </w:t>
      </w:r>
      <w:r w:rsidRPr="00970BC0">
        <w:rPr>
          <w:rFonts w:asciiTheme="majorHAnsi" w:hAnsiTheme="majorHAnsi"/>
        </w:rPr>
        <w:t>imposed</w:t>
      </w:r>
      <w:r w:rsidRPr="00970BC0">
        <w:rPr>
          <w:rFonts w:asciiTheme="majorHAnsi" w:hAnsiTheme="majorHAnsi"/>
          <w:spacing w:val="-3"/>
        </w:rPr>
        <w:t xml:space="preserve"> </w:t>
      </w:r>
      <w:r w:rsidRPr="00970BC0">
        <w:rPr>
          <w:rFonts w:asciiTheme="majorHAnsi" w:hAnsiTheme="majorHAnsi"/>
        </w:rPr>
        <w:t>pursuant</w:t>
      </w:r>
      <w:r w:rsidRPr="00970BC0">
        <w:rPr>
          <w:rFonts w:asciiTheme="majorHAnsi" w:hAnsiTheme="majorHAnsi"/>
          <w:spacing w:val="-3"/>
        </w:rPr>
        <w:t xml:space="preserve"> </w:t>
      </w:r>
      <w:r w:rsidRPr="00970BC0">
        <w:rPr>
          <w:rFonts w:asciiTheme="majorHAnsi" w:hAnsiTheme="majorHAnsi"/>
        </w:rPr>
        <w:t>to</w:t>
      </w:r>
      <w:r w:rsidRPr="00970BC0">
        <w:rPr>
          <w:rFonts w:asciiTheme="majorHAnsi" w:hAnsiTheme="majorHAnsi"/>
          <w:spacing w:val="-2"/>
        </w:rPr>
        <w:t xml:space="preserve"> </w:t>
      </w:r>
      <w:r w:rsidRPr="00970BC0">
        <w:rPr>
          <w:rFonts w:asciiTheme="majorHAnsi" w:hAnsiTheme="majorHAnsi"/>
        </w:rPr>
        <w:t>this</w:t>
      </w:r>
      <w:r w:rsidRPr="00970BC0">
        <w:rPr>
          <w:rFonts w:asciiTheme="majorHAnsi" w:hAnsiTheme="majorHAnsi"/>
          <w:spacing w:val="-3"/>
        </w:rPr>
        <w:t xml:space="preserve"> </w:t>
      </w:r>
      <w:r w:rsidRPr="00970BC0">
        <w:rPr>
          <w:rFonts w:asciiTheme="majorHAnsi" w:hAnsiTheme="majorHAnsi"/>
        </w:rPr>
        <w:t>regulation may</w:t>
      </w:r>
      <w:r w:rsidRPr="00970BC0">
        <w:rPr>
          <w:rFonts w:asciiTheme="majorHAnsi" w:hAnsiTheme="majorHAnsi"/>
          <w:spacing w:val="-2"/>
        </w:rPr>
        <w:t xml:space="preserve"> </w:t>
      </w:r>
      <w:r w:rsidRPr="00970BC0">
        <w:rPr>
          <w:rFonts w:asciiTheme="majorHAnsi" w:hAnsiTheme="majorHAnsi"/>
        </w:rPr>
        <w:t>subject</w:t>
      </w:r>
      <w:r w:rsidRPr="00970BC0">
        <w:rPr>
          <w:rFonts w:asciiTheme="majorHAnsi" w:hAnsiTheme="majorHAnsi"/>
          <w:spacing w:val="-2"/>
        </w:rPr>
        <w:t xml:space="preserve"> </w:t>
      </w:r>
      <w:r w:rsidRPr="00970BC0">
        <w:rPr>
          <w:rFonts w:asciiTheme="majorHAnsi" w:hAnsiTheme="majorHAnsi"/>
        </w:rPr>
        <w:t>the permit holder to</w:t>
      </w:r>
      <w:r w:rsidRPr="00970BC0">
        <w:rPr>
          <w:rFonts w:asciiTheme="majorHAnsi" w:hAnsiTheme="majorHAnsi"/>
          <w:spacing w:val="-1"/>
        </w:rPr>
        <w:t xml:space="preserve"> </w:t>
      </w:r>
      <w:r w:rsidRPr="00970BC0">
        <w:rPr>
          <w:rFonts w:asciiTheme="majorHAnsi" w:hAnsiTheme="majorHAnsi"/>
        </w:rPr>
        <w:t>additional</w:t>
      </w:r>
      <w:r w:rsidRPr="00970BC0">
        <w:rPr>
          <w:rFonts w:asciiTheme="majorHAnsi" w:hAnsiTheme="majorHAnsi"/>
          <w:spacing w:val="-3"/>
        </w:rPr>
        <w:t xml:space="preserve"> </w:t>
      </w:r>
      <w:r w:rsidRPr="00970BC0">
        <w:rPr>
          <w:rFonts w:asciiTheme="majorHAnsi" w:hAnsiTheme="majorHAnsi"/>
        </w:rPr>
        <w:t>fines, as provided</w:t>
      </w:r>
      <w:r w:rsidRPr="00970BC0">
        <w:rPr>
          <w:rFonts w:asciiTheme="majorHAnsi" w:hAnsiTheme="majorHAnsi"/>
          <w:spacing w:val="-3"/>
        </w:rPr>
        <w:t xml:space="preserve"> </w:t>
      </w:r>
      <w:r w:rsidRPr="00970BC0">
        <w:rPr>
          <w:rFonts w:asciiTheme="majorHAnsi" w:hAnsiTheme="majorHAnsi"/>
        </w:rPr>
        <w:t>in</w:t>
      </w:r>
      <w:r w:rsidRPr="00970BC0">
        <w:rPr>
          <w:rFonts w:asciiTheme="majorHAnsi" w:hAnsiTheme="majorHAnsi"/>
          <w:spacing w:val="-1"/>
        </w:rPr>
        <w:t xml:space="preserve"> </w:t>
      </w:r>
      <w:r w:rsidRPr="00970BC0">
        <w:rPr>
          <w:rFonts w:asciiTheme="majorHAnsi" w:hAnsiTheme="majorHAnsi"/>
        </w:rPr>
        <w:t>paragraph</w:t>
      </w:r>
      <w:r w:rsidRPr="00970BC0">
        <w:rPr>
          <w:rFonts w:asciiTheme="majorHAnsi" w:hAnsiTheme="majorHAnsi"/>
          <w:spacing w:val="-1"/>
        </w:rPr>
        <w:t xml:space="preserve"> </w:t>
      </w:r>
      <w:r w:rsidRPr="00970BC0">
        <w:rPr>
          <w:rFonts w:asciiTheme="majorHAnsi" w:hAnsiTheme="majorHAnsi"/>
        </w:rPr>
        <w:t>2</w:t>
      </w:r>
      <w:r w:rsidRPr="00970BC0">
        <w:rPr>
          <w:rFonts w:asciiTheme="majorHAnsi" w:hAnsiTheme="majorHAnsi"/>
          <w:spacing w:val="-1"/>
        </w:rPr>
        <w:t xml:space="preserve"> </w:t>
      </w:r>
      <w:r w:rsidRPr="00970BC0">
        <w:rPr>
          <w:rFonts w:asciiTheme="majorHAnsi" w:hAnsiTheme="majorHAnsi"/>
        </w:rPr>
        <w:t>of</w:t>
      </w:r>
      <w:r w:rsidRPr="00970BC0">
        <w:rPr>
          <w:rFonts w:asciiTheme="majorHAnsi" w:hAnsiTheme="majorHAnsi"/>
          <w:spacing w:val="-2"/>
        </w:rPr>
        <w:t xml:space="preserve"> </w:t>
      </w:r>
      <w:r w:rsidRPr="00970BC0">
        <w:rPr>
          <w:rFonts w:asciiTheme="majorHAnsi" w:hAnsiTheme="majorHAnsi"/>
        </w:rPr>
        <w:t>this section, and suspension of all Board-issued permits for thirty (30) consecutive business days.</w:t>
      </w:r>
    </w:p>
    <w:p w14:paraId="6D371F0F" w14:textId="77777777" w:rsidR="003C0C57" w:rsidRPr="00970BC0" w:rsidRDefault="0069562A">
      <w:pPr>
        <w:pStyle w:val="Heading1"/>
        <w:numPr>
          <w:ilvl w:val="0"/>
          <w:numId w:val="1"/>
        </w:numPr>
        <w:tabs>
          <w:tab w:val="left" w:pos="719"/>
        </w:tabs>
        <w:spacing w:before="267"/>
        <w:ind w:left="719" w:hanging="359"/>
        <w:rPr>
          <w:rFonts w:asciiTheme="majorHAnsi" w:hAnsiTheme="majorHAnsi"/>
        </w:rPr>
      </w:pPr>
      <w:r w:rsidRPr="00970BC0">
        <w:rPr>
          <w:rFonts w:asciiTheme="majorHAnsi" w:hAnsiTheme="majorHAnsi"/>
          <w:spacing w:val="-2"/>
        </w:rPr>
        <w:t>Enforcement:</w:t>
      </w:r>
    </w:p>
    <w:p w14:paraId="6D371F10" w14:textId="77777777" w:rsidR="003C0C57" w:rsidRPr="00970BC0" w:rsidRDefault="003C0C57">
      <w:pPr>
        <w:pStyle w:val="BodyText"/>
        <w:rPr>
          <w:rFonts w:asciiTheme="majorHAnsi" w:hAnsiTheme="majorHAnsi"/>
          <w:b/>
        </w:rPr>
      </w:pPr>
    </w:p>
    <w:p w14:paraId="6D371F11" w14:textId="7C78EB9D" w:rsidR="003C0C57" w:rsidRPr="00970BC0" w:rsidRDefault="0069562A">
      <w:pPr>
        <w:pStyle w:val="BodyText"/>
        <w:ind w:left="720" w:right="380"/>
        <w:rPr>
          <w:rFonts w:asciiTheme="majorHAnsi" w:hAnsiTheme="majorHAnsi"/>
        </w:rPr>
      </w:pPr>
      <w:r w:rsidRPr="00970BC0">
        <w:rPr>
          <w:rFonts w:asciiTheme="majorHAnsi" w:hAnsiTheme="majorHAnsi"/>
        </w:rPr>
        <w:t>Enforcement</w:t>
      </w:r>
      <w:r w:rsidRPr="00970BC0">
        <w:rPr>
          <w:rFonts w:asciiTheme="majorHAnsi" w:hAnsiTheme="majorHAnsi"/>
          <w:spacing w:val="-5"/>
        </w:rPr>
        <w:t xml:space="preserve"> </w:t>
      </w:r>
      <w:r w:rsidRPr="00970BC0">
        <w:rPr>
          <w:rFonts w:asciiTheme="majorHAnsi" w:hAnsiTheme="majorHAnsi"/>
        </w:rPr>
        <w:t>of</w:t>
      </w:r>
      <w:r w:rsidRPr="00970BC0">
        <w:rPr>
          <w:rFonts w:asciiTheme="majorHAnsi" w:hAnsiTheme="majorHAnsi"/>
          <w:spacing w:val="-2"/>
        </w:rPr>
        <w:t xml:space="preserve"> </w:t>
      </w:r>
      <w:r w:rsidRPr="00970BC0">
        <w:rPr>
          <w:rFonts w:asciiTheme="majorHAnsi" w:hAnsiTheme="majorHAnsi"/>
        </w:rPr>
        <w:t>this</w:t>
      </w:r>
      <w:r w:rsidRPr="00970BC0">
        <w:rPr>
          <w:rFonts w:asciiTheme="majorHAnsi" w:hAnsiTheme="majorHAnsi"/>
          <w:spacing w:val="-2"/>
        </w:rPr>
        <w:t xml:space="preserve"> </w:t>
      </w:r>
      <w:r w:rsidRPr="00970BC0">
        <w:rPr>
          <w:rFonts w:asciiTheme="majorHAnsi" w:hAnsiTheme="majorHAnsi"/>
        </w:rPr>
        <w:t>regulation</w:t>
      </w:r>
      <w:r w:rsidRPr="00970BC0">
        <w:rPr>
          <w:rFonts w:asciiTheme="majorHAnsi" w:hAnsiTheme="majorHAnsi"/>
          <w:spacing w:val="-3"/>
        </w:rPr>
        <w:t xml:space="preserve"> </w:t>
      </w:r>
      <w:r w:rsidRPr="00970BC0">
        <w:rPr>
          <w:rFonts w:asciiTheme="majorHAnsi" w:hAnsiTheme="majorHAnsi"/>
        </w:rPr>
        <w:t>shall</w:t>
      </w:r>
      <w:r w:rsidRPr="00970BC0">
        <w:rPr>
          <w:rFonts w:asciiTheme="majorHAnsi" w:hAnsiTheme="majorHAnsi"/>
          <w:spacing w:val="-2"/>
        </w:rPr>
        <w:t xml:space="preserve"> </w:t>
      </w:r>
      <w:r w:rsidRPr="00970BC0">
        <w:rPr>
          <w:rFonts w:asciiTheme="majorHAnsi" w:hAnsiTheme="majorHAnsi"/>
        </w:rPr>
        <w:t>be</w:t>
      </w:r>
      <w:r w:rsidRPr="00970BC0">
        <w:rPr>
          <w:rFonts w:asciiTheme="majorHAnsi" w:hAnsiTheme="majorHAnsi"/>
          <w:spacing w:val="-4"/>
        </w:rPr>
        <w:t xml:space="preserve"> </w:t>
      </w:r>
      <w:r w:rsidRPr="00970BC0">
        <w:rPr>
          <w:rFonts w:asciiTheme="majorHAnsi" w:hAnsiTheme="majorHAnsi"/>
        </w:rPr>
        <w:t>carried</w:t>
      </w:r>
      <w:r w:rsidRPr="00970BC0">
        <w:rPr>
          <w:rFonts w:asciiTheme="majorHAnsi" w:hAnsiTheme="majorHAnsi"/>
          <w:spacing w:val="-5"/>
        </w:rPr>
        <w:t xml:space="preserve"> </w:t>
      </w:r>
      <w:r w:rsidRPr="00970BC0">
        <w:rPr>
          <w:rFonts w:asciiTheme="majorHAnsi" w:hAnsiTheme="majorHAnsi"/>
        </w:rPr>
        <w:t>out</w:t>
      </w:r>
      <w:r w:rsidRPr="00970BC0">
        <w:rPr>
          <w:rFonts w:asciiTheme="majorHAnsi" w:hAnsiTheme="majorHAnsi"/>
          <w:spacing w:val="-2"/>
        </w:rPr>
        <w:t xml:space="preserve"> </w:t>
      </w:r>
      <w:r w:rsidRPr="00970BC0">
        <w:rPr>
          <w:rFonts w:asciiTheme="majorHAnsi" w:hAnsiTheme="majorHAnsi"/>
        </w:rPr>
        <w:t>by</w:t>
      </w:r>
      <w:r w:rsidRPr="00970BC0">
        <w:rPr>
          <w:rFonts w:asciiTheme="majorHAnsi" w:hAnsiTheme="majorHAnsi"/>
          <w:spacing w:val="-2"/>
        </w:rPr>
        <w:t xml:space="preserve"> </w:t>
      </w:r>
      <w:r w:rsidRPr="00970BC0">
        <w:rPr>
          <w:rFonts w:asciiTheme="majorHAnsi" w:hAnsiTheme="majorHAnsi"/>
        </w:rPr>
        <w:t>the</w:t>
      </w:r>
      <w:r w:rsidRPr="00970BC0">
        <w:rPr>
          <w:rFonts w:asciiTheme="majorHAnsi" w:hAnsiTheme="majorHAnsi"/>
          <w:spacing w:val="-2"/>
        </w:rPr>
        <w:t xml:space="preserve"> </w:t>
      </w:r>
      <w:r w:rsidR="00F44F3C" w:rsidRPr="00970BC0">
        <w:rPr>
          <w:rFonts w:asciiTheme="majorHAnsi" w:hAnsiTheme="majorHAnsi"/>
        </w:rPr>
        <w:t>Canton</w:t>
      </w:r>
      <w:r w:rsidRPr="00970BC0">
        <w:rPr>
          <w:rFonts w:asciiTheme="majorHAnsi" w:hAnsiTheme="majorHAnsi"/>
          <w:spacing w:val="-2"/>
        </w:rPr>
        <w:t xml:space="preserve"> </w:t>
      </w:r>
      <w:r w:rsidRPr="00970BC0">
        <w:rPr>
          <w:rFonts w:asciiTheme="majorHAnsi" w:hAnsiTheme="majorHAnsi"/>
        </w:rPr>
        <w:t>Board</w:t>
      </w:r>
      <w:r w:rsidRPr="00970BC0">
        <w:rPr>
          <w:rFonts w:asciiTheme="majorHAnsi" w:hAnsiTheme="majorHAnsi"/>
          <w:spacing w:val="-6"/>
        </w:rPr>
        <w:t xml:space="preserve"> </w:t>
      </w:r>
      <w:r w:rsidRPr="00970BC0">
        <w:rPr>
          <w:rFonts w:asciiTheme="majorHAnsi" w:hAnsiTheme="majorHAnsi"/>
        </w:rPr>
        <w:t>of</w:t>
      </w:r>
      <w:r w:rsidRPr="00970BC0">
        <w:rPr>
          <w:rFonts w:asciiTheme="majorHAnsi" w:hAnsiTheme="majorHAnsi"/>
          <w:spacing w:val="-2"/>
        </w:rPr>
        <w:t xml:space="preserve"> </w:t>
      </w:r>
      <w:r w:rsidRPr="00970BC0">
        <w:rPr>
          <w:rFonts w:asciiTheme="majorHAnsi" w:hAnsiTheme="majorHAnsi"/>
        </w:rPr>
        <w:t>Health</w:t>
      </w:r>
      <w:r w:rsidRPr="00970BC0">
        <w:rPr>
          <w:rFonts w:asciiTheme="majorHAnsi" w:hAnsiTheme="majorHAnsi"/>
          <w:spacing w:val="-7"/>
        </w:rPr>
        <w:t xml:space="preserve"> </w:t>
      </w:r>
      <w:r w:rsidRPr="00970BC0">
        <w:rPr>
          <w:rFonts w:asciiTheme="majorHAnsi" w:hAnsiTheme="majorHAnsi"/>
        </w:rPr>
        <w:t>or</w:t>
      </w:r>
      <w:r w:rsidRPr="00970BC0">
        <w:rPr>
          <w:rFonts w:asciiTheme="majorHAnsi" w:hAnsiTheme="majorHAnsi"/>
          <w:spacing w:val="-2"/>
        </w:rPr>
        <w:t xml:space="preserve"> </w:t>
      </w:r>
      <w:r w:rsidRPr="00970BC0">
        <w:rPr>
          <w:rFonts w:asciiTheme="majorHAnsi" w:hAnsiTheme="majorHAnsi"/>
        </w:rPr>
        <w:t>its designated agent(s).</w:t>
      </w:r>
    </w:p>
    <w:p w14:paraId="6D371F12" w14:textId="77777777" w:rsidR="003C0C57" w:rsidRPr="00970BC0" w:rsidRDefault="003C0C57">
      <w:pPr>
        <w:pStyle w:val="BodyText"/>
        <w:spacing w:before="1"/>
        <w:rPr>
          <w:rFonts w:asciiTheme="majorHAnsi" w:hAnsiTheme="majorHAnsi"/>
        </w:rPr>
      </w:pPr>
    </w:p>
    <w:p w14:paraId="6D371F13" w14:textId="77777777" w:rsidR="003C0C57" w:rsidRPr="00970BC0" w:rsidRDefault="0069562A">
      <w:pPr>
        <w:pStyle w:val="Heading1"/>
        <w:numPr>
          <w:ilvl w:val="0"/>
          <w:numId w:val="1"/>
        </w:numPr>
        <w:tabs>
          <w:tab w:val="left" w:pos="720"/>
        </w:tabs>
        <w:rPr>
          <w:rFonts w:asciiTheme="majorHAnsi" w:hAnsiTheme="majorHAnsi"/>
        </w:rPr>
      </w:pPr>
      <w:r w:rsidRPr="00970BC0">
        <w:rPr>
          <w:rFonts w:asciiTheme="majorHAnsi" w:hAnsiTheme="majorHAnsi"/>
          <w:spacing w:val="-2"/>
        </w:rPr>
        <w:t>Severability:</w:t>
      </w:r>
    </w:p>
    <w:p w14:paraId="6D371F14" w14:textId="76178258" w:rsidR="003C0C57" w:rsidRPr="00970BC0" w:rsidRDefault="0069562A">
      <w:pPr>
        <w:pStyle w:val="BodyText"/>
        <w:spacing w:before="267"/>
        <w:ind w:left="720" w:right="380"/>
        <w:rPr>
          <w:rFonts w:asciiTheme="majorHAnsi" w:hAnsiTheme="majorHAnsi"/>
        </w:rPr>
      </w:pPr>
      <w:r w:rsidRPr="00970BC0">
        <w:rPr>
          <w:rFonts w:asciiTheme="majorHAnsi" w:hAnsiTheme="majorHAnsi"/>
        </w:rPr>
        <w:lastRenderedPageBreak/>
        <w:t>If any provision of this</w:t>
      </w:r>
      <w:r w:rsidR="00046AA6">
        <w:rPr>
          <w:rFonts w:asciiTheme="majorHAnsi" w:hAnsiTheme="majorHAnsi"/>
        </w:rPr>
        <w:t xml:space="preserve"> Kratom Regulation</w:t>
      </w:r>
      <w:r w:rsidRPr="00970BC0">
        <w:rPr>
          <w:rFonts w:asciiTheme="majorHAnsi" w:hAnsiTheme="majorHAnsi"/>
        </w:rPr>
        <w:t xml:space="preserve"> is found to violate State or Federal preemption laws or is declared invalid or</w:t>
      </w:r>
      <w:r w:rsidRPr="00970BC0">
        <w:rPr>
          <w:rFonts w:asciiTheme="majorHAnsi" w:hAnsiTheme="majorHAnsi"/>
          <w:spacing w:val="-3"/>
        </w:rPr>
        <w:t xml:space="preserve"> </w:t>
      </w:r>
      <w:r w:rsidRPr="00970BC0">
        <w:rPr>
          <w:rFonts w:asciiTheme="majorHAnsi" w:hAnsiTheme="majorHAnsi"/>
        </w:rPr>
        <w:t>unenforceable, all</w:t>
      </w:r>
      <w:r w:rsidRPr="00970BC0">
        <w:rPr>
          <w:rFonts w:asciiTheme="majorHAnsi" w:hAnsiTheme="majorHAnsi"/>
          <w:spacing w:val="-3"/>
        </w:rPr>
        <w:t xml:space="preserve"> </w:t>
      </w:r>
      <w:r w:rsidRPr="00970BC0">
        <w:rPr>
          <w:rFonts w:asciiTheme="majorHAnsi" w:hAnsiTheme="majorHAnsi"/>
        </w:rPr>
        <w:t>other provisions</w:t>
      </w:r>
      <w:r w:rsidRPr="00970BC0">
        <w:rPr>
          <w:rFonts w:asciiTheme="majorHAnsi" w:hAnsiTheme="majorHAnsi"/>
          <w:spacing w:val="-2"/>
        </w:rPr>
        <w:t xml:space="preserve"> </w:t>
      </w:r>
      <w:r w:rsidRPr="00970BC0">
        <w:rPr>
          <w:rFonts w:asciiTheme="majorHAnsi" w:hAnsiTheme="majorHAnsi"/>
        </w:rPr>
        <w:t>shall</w:t>
      </w:r>
      <w:r w:rsidRPr="00970BC0">
        <w:rPr>
          <w:rFonts w:asciiTheme="majorHAnsi" w:hAnsiTheme="majorHAnsi"/>
          <w:spacing w:val="-1"/>
        </w:rPr>
        <w:t xml:space="preserve"> </w:t>
      </w:r>
      <w:r w:rsidRPr="00970BC0">
        <w:rPr>
          <w:rFonts w:asciiTheme="majorHAnsi" w:hAnsiTheme="majorHAnsi"/>
        </w:rPr>
        <w:t>not be affected</w:t>
      </w:r>
      <w:r w:rsidRPr="00970BC0">
        <w:rPr>
          <w:rFonts w:asciiTheme="majorHAnsi" w:hAnsiTheme="majorHAnsi"/>
          <w:spacing w:val="-3"/>
        </w:rPr>
        <w:t xml:space="preserve"> </w:t>
      </w:r>
      <w:r w:rsidRPr="00970BC0">
        <w:rPr>
          <w:rFonts w:asciiTheme="majorHAnsi" w:hAnsiTheme="majorHAnsi"/>
        </w:rPr>
        <w:t>thereby but shall</w:t>
      </w:r>
      <w:r w:rsidRPr="00970BC0">
        <w:rPr>
          <w:rFonts w:asciiTheme="majorHAnsi" w:hAnsiTheme="majorHAnsi"/>
          <w:spacing w:val="-1"/>
        </w:rPr>
        <w:t xml:space="preserve"> </w:t>
      </w:r>
      <w:r w:rsidRPr="00970BC0">
        <w:rPr>
          <w:rFonts w:asciiTheme="majorHAnsi" w:hAnsiTheme="majorHAnsi"/>
        </w:rPr>
        <w:t>be in</w:t>
      </w:r>
      <w:r w:rsidRPr="00970BC0">
        <w:rPr>
          <w:rFonts w:asciiTheme="majorHAnsi" w:hAnsiTheme="majorHAnsi"/>
          <w:spacing w:val="-3"/>
        </w:rPr>
        <w:t xml:space="preserve"> </w:t>
      </w:r>
      <w:r w:rsidRPr="00970BC0">
        <w:rPr>
          <w:rFonts w:asciiTheme="majorHAnsi" w:hAnsiTheme="majorHAnsi"/>
        </w:rPr>
        <w:t>full</w:t>
      </w:r>
      <w:r w:rsidRPr="00970BC0">
        <w:rPr>
          <w:rFonts w:asciiTheme="majorHAnsi" w:hAnsiTheme="majorHAnsi"/>
          <w:spacing w:val="-1"/>
        </w:rPr>
        <w:t xml:space="preserve"> </w:t>
      </w:r>
      <w:r w:rsidRPr="00970BC0">
        <w:rPr>
          <w:rFonts w:asciiTheme="majorHAnsi" w:hAnsiTheme="majorHAnsi"/>
        </w:rPr>
        <w:t>force</w:t>
      </w:r>
      <w:r w:rsidRPr="00970BC0">
        <w:rPr>
          <w:rFonts w:asciiTheme="majorHAnsi" w:hAnsiTheme="majorHAnsi"/>
          <w:spacing w:val="-3"/>
        </w:rPr>
        <w:t xml:space="preserve"> </w:t>
      </w:r>
      <w:r w:rsidRPr="00970BC0">
        <w:rPr>
          <w:rFonts w:asciiTheme="majorHAnsi" w:hAnsiTheme="majorHAnsi"/>
        </w:rPr>
        <w:t>and</w:t>
      </w:r>
      <w:r w:rsidRPr="00970BC0">
        <w:rPr>
          <w:rFonts w:asciiTheme="majorHAnsi" w:hAnsiTheme="majorHAnsi"/>
          <w:spacing w:val="-3"/>
        </w:rPr>
        <w:t xml:space="preserve"> </w:t>
      </w:r>
      <w:r w:rsidRPr="00970BC0">
        <w:rPr>
          <w:rFonts w:asciiTheme="majorHAnsi" w:hAnsiTheme="majorHAnsi"/>
        </w:rPr>
        <w:t>effect.</w:t>
      </w:r>
      <w:r w:rsidRPr="00970BC0">
        <w:rPr>
          <w:rFonts w:asciiTheme="majorHAnsi" w:hAnsiTheme="majorHAnsi"/>
          <w:spacing w:val="-4"/>
        </w:rPr>
        <w:t xml:space="preserve"> </w:t>
      </w:r>
      <w:r w:rsidRPr="00970BC0">
        <w:rPr>
          <w:rFonts w:asciiTheme="majorHAnsi" w:hAnsiTheme="majorHAnsi"/>
        </w:rPr>
        <w:t>This</w:t>
      </w:r>
      <w:r w:rsidRPr="00970BC0">
        <w:rPr>
          <w:rFonts w:asciiTheme="majorHAnsi" w:hAnsiTheme="majorHAnsi"/>
          <w:spacing w:val="-4"/>
        </w:rPr>
        <w:t xml:space="preserve"> </w:t>
      </w:r>
      <w:r w:rsidRPr="00970BC0">
        <w:rPr>
          <w:rFonts w:asciiTheme="majorHAnsi" w:hAnsiTheme="majorHAnsi"/>
        </w:rPr>
        <w:t>provision</w:t>
      </w:r>
      <w:r w:rsidRPr="00970BC0">
        <w:rPr>
          <w:rFonts w:asciiTheme="majorHAnsi" w:hAnsiTheme="majorHAnsi"/>
          <w:spacing w:val="-2"/>
        </w:rPr>
        <w:t xml:space="preserve"> </w:t>
      </w:r>
      <w:r w:rsidRPr="00970BC0">
        <w:rPr>
          <w:rFonts w:asciiTheme="majorHAnsi" w:hAnsiTheme="majorHAnsi"/>
        </w:rPr>
        <w:t>shall</w:t>
      </w:r>
      <w:r w:rsidRPr="00970BC0">
        <w:rPr>
          <w:rFonts w:asciiTheme="majorHAnsi" w:hAnsiTheme="majorHAnsi"/>
          <w:spacing w:val="-4"/>
        </w:rPr>
        <w:t xml:space="preserve"> </w:t>
      </w:r>
      <w:r w:rsidRPr="00970BC0">
        <w:rPr>
          <w:rFonts w:asciiTheme="majorHAnsi" w:hAnsiTheme="majorHAnsi"/>
        </w:rPr>
        <w:t>not</w:t>
      </w:r>
      <w:r w:rsidRPr="00970BC0">
        <w:rPr>
          <w:rFonts w:asciiTheme="majorHAnsi" w:hAnsiTheme="majorHAnsi"/>
          <w:spacing w:val="-3"/>
        </w:rPr>
        <w:t xml:space="preserve"> </w:t>
      </w:r>
      <w:r w:rsidRPr="00970BC0">
        <w:rPr>
          <w:rFonts w:asciiTheme="majorHAnsi" w:hAnsiTheme="majorHAnsi"/>
        </w:rPr>
        <w:t>apply</w:t>
      </w:r>
      <w:r w:rsidRPr="00970BC0">
        <w:rPr>
          <w:rFonts w:asciiTheme="majorHAnsi" w:hAnsiTheme="majorHAnsi"/>
          <w:spacing w:val="-1"/>
        </w:rPr>
        <w:t xml:space="preserve"> </w:t>
      </w:r>
      <w:r w:rsidRPr="00970BC0">
        <w:rPr>
          <w:rFonts w:asciiTheme="majorHAnsi" w:hAnsiTheme="majorHAnsi"/>
        </w:rPr>
        <w:t>if</w:t>
      </w:r>
      <w:r w:rsidRPr="00970BC0">
        <w:rPr>
          <w:rFonts w:asciiTheme="majorHAnsi" w:hAnsiTheme="majorHAnsi"/>
          <w:spacing w:val="-1"/>
        </w:rPr>
        <w:t xml:space="preserve"> </w:t>
      </w:r>
      <w:r w:rsidRPr="00970BC0">
        <w:rPr>
          <w:rFonts w:asciiTheme="majorHAnsi" w:hAnsiTheme="majorHAnsi"/>
        </w:rPr>
        <w:t>section</w:t>
      </w:r>
      <w:r w:rsidRPr="00970BC0">
        <w:rPr>
          <w:rFonts w:asciiTheme="majorHAnsi" w:hAnsiTheme="majorHAnsi"/>
          <w:spacing w:val="-2"/>
        </w:rPr>
        <w:t xml:space="preserve"> </w:t>
      </w:r>
      <w:r w:rsidRPr="00970BC0">
        <w:rPr>
          <w:rFonts w:asciiTheme="majorHAnsi" w:hAnsiTheme="majorHAnsi"/>
        </w:rPr>
        <w:t>C</w:t>
      </w:r>
      <w:r w:rsidRPr="00970BC0">
        <w:rPr>
          <w:rFonts w:asciiTheme="majorHAnsi" w:hAnsiTheme="majorHAnsi"/>
          <w:spacing w:val="-1"/>
        </w:rPr>
        <w:t xml:space="preserve"> </w:t>
      </w:r>
      <w:r w:rsidRPr="00970BC0">
        <w:rPr>
          <w:rFonts w:asciiTheme="majorHAnsi" w:hAnsiTheme="majorHAnsi"/>
        </w:rPr>
        <w:t>(1)</w:t>
      </w:r>
      <w:r w:rsidRPr="00970BC0">
        <w:rPr>
          <w:rFonts w:asciiTheme="majorHAnsi" w:hAnsiTheme="majorHAnsi"/>
          <w:spacing w:val="-3"/>
        </w:rPr>
        <w:t xml:space="preserve"> </w:t>
      </w:r>
      <w:r w:rsidRPr="00970BC0">
        <w:rPr>
          <w:rFonts w:asciiTheme="majorHAnsi" w:hAnsiTheme="majorHAnsi"/>
        </w:rPr>
        <w:t>of</w:t>
      </w:r>
      <w:r w:rsidRPr="00970BC0">
        <w:rPr>
          <w:rFonts w:asciiTheme="majorHAnsi" w:hAnsiTheme="majorHAnsi"/>
          <w:spacing w:val="-3"/>
        </w:rPr>
        <w:t xml:space="preserve"> </w:t>
      </w:r>
      <w:r w:rsidRPr="00970BC0">
        <w:rPr>
          <w:rFonts w:asciiTheme="majorHAnsi" w:hAnsiTheme="majorHAnsi"/>
        </w:rPr>
        <w:t>this</w:t>
      </w:r>
      <w:r w:rsidRPr="00970BC0">
        <w:rPr>
          <w:rFonts w:asciiTheme="majorHAnsi" w:hAnsiTheme="majorHAnsi"/>
          <w:spacing w:val="-1"/>
        </w:rPr>
        <w:t xml:space="preserve"> </w:t>
      </w:r>
      <w:r w:rsidRPr="00970BC0">
        <w:rPr>
          <w:rFonts w:asciiTheme="majorHAnsi" w:hAnsiTheme="majorHAnsi"/>
        </w:rPr>
        <w:t>regulation</w:t>
      </w:r>
      <w:r w:rsidRPr="00970BC0">
        <w:rPr>
          <w:rFonts w:asciiTheme="majorHAnsi" w:hAnsiTheme="majorHAnsi"/>
          <w:spacing w:val="-2"/>
        </w:rPr>
        <w:t xml:space="preserve"> </w:t>
      </w:r>
      <w:r w:rsidRPr="00970BC0">
        <w:rPr>
          <w:rFonts w:asciiTheme="majorHAnsi" w:hAnsiTheme="majorHAnsi"/>
        </w:rPr>
        <w:t>is</w:t>
      </w:r>
      <w:r w:rsidRPr="00970BC0">
        <w:rPr>
          <w:rFonts w:asciiTheme="majorHAnsi" w:hAnsiTheme="majorHAnsi"/>
          <w:spacing w:val="-1"/>
        </w:rPr>
        <w:t xml:space="preserve"> </w:t>
      </w:r>
      <w:r w:rsidRPr="00970BC0">
        <w:rPr>
          <w:rFonts w:asciiTheme="majorHAnsi" w:hAnsiTheme="majorHAnsi"/>
        </w:rPr>
        <w:t>found</w:t>
      </w:r>
      <w:r w:rsidRPr="00970BC0">
        <w:rPr>
          <w:rFonts w:asciiTheme="majorHAnsi" w:hAnsiTheme="majorHAnsi"/>
          <w:spacing w:val="-2"/>
        </w:rPr>
        <w:t xml:space="preserve"> </w:t>
      </w:r>
      <w:r w:rsidRPr="00970BC0">
        <w:rPr>
          <w:rFonts w:asciiTheme="majorHAnsi" w:hAnsiTheme="majorHAnsi"/>
        </w:rPr>
        <w:t>to violate State or Federal preemption laws or is declared invalid or un-enforceable.</w:t>
      </w:r>
    </w:p>
    <w:p w14:paraId="6D371F15" w14:textId="77777777" w:rsidR="003C0C57" w:rsidRPr="00970BC0" w:rsidRDefault="003C0C57">
      <w:pPr>
        <w:pStyle w:val="BodyText"/>
        <w:spacing w:before="1"/>
        <w:rPr>
          <w:rFonts w:asciiTheme="majorHAnsi" w:hAnsiTheme="majorHAnsi"/>
        </w:rPr>
      </w:pPr>
    </w:p>
    <w:p w14:paraId="6D371F16" w14:textId="14B310A6" w:rsidR="003C0C57" w:rsidRPr="00970BC0" w:rsidRDefault="00F44F3C" w:rsidP="00F44F3C">
      <w:pPr>
        <w:pStyle w:val="Heading1"/>
        <w:tabs>
          <w:tab w:val="left" w:pos="718"/>
        </w:tabs>
        <w:ind w:left="360" w:firstLine="0"/>
        <w:rPr>
          <w:rFonts w:asciiTheme="majorHAnsi" w:hAnsiTheme="majorHAnsi"/>
        </w:rPr>
      </w:pPr>
      <w:r w:rsidRPr="00970BC0">
        <w:rPr>
          <w:rFonts w:asciiTheme="majorHAnsi" w:hAnsiTheme="majorHAnsi"/>
        </w:rPr>
        <w:t>Entrance into Effect:</w:t>
      </w:r>
    </w:p>
    <w:p w14:paraId="6D371F17" w14:textId="77777777" w:rsidR="003C0C57" w:rsidRPr="00970BC0" w:rsidRDefault="003C0C57">
      <w:pPr>
        <w:pStyle w:val="BodyText"/>
        <w:spacing w:before="1"/>
        <w:rPr>
          <w:rFonts w:asciiTheme="majorHAnsi" w:hAnsiTheme="majorHAnsi"/>
          <w:b/>
        </w:rPr>
      </w:pPr>
    </w:p>
    <w:p w14:paraId="6D371F18" w14:textId="2A14AC02" w:rsidR="003C0C57" w:rsidRPr="00970BC0" w:rsidRDefault="0069562A">
      <w:pPr>
        <w:pStyle w:val="BodyText"/>
        <w:tabs>
          <w:tab w:val="left" w:pos="4285"/>
          <w:tab w:val="left" w:pos="5743"/>
        </w:tabs>
        <w:ind w:left="720"/>
        <w:rPr>
          <w:rFonts w:asciiTheme="majorHAnsi" w:hAnsiTheme="majorHAnsi"/>
        </w:rPr>
      </w:pPr>
      <w:r w:rsidRPr="00970BC0">
        <w:rPr>
          <w:rFonts w:asciiTheme="majorHAnsi" w:hAnsiTheme="majorHAnsi"/>
        </w:rPr>
        <w:t>This</w:t>
      </w:r>
      <w:r w:rsidR="00DD1B72">
        <w:rPr>
          <w:rFonts w:asciiTheme="majorHAnsi" w:hAnsiTheme="majorHAnsi"/>
        </w:rPr>
        <w:t xml:space="preserve"> Kratom Regulation</w:t>
      </w:r>
      <w:r w:rsidRPr="00970BC0">
        <w:rPr>
          <w:rFonts w:asciiTheme="majorHAnsi" w:hAnsiTheme="majorHAnsi"/>
          <w:spacing w:val="-2"/>
        </w:rPr>
        <w:t xml:space="preserve"> </w:t>
      </w:r>
      <w:r w:rsidRPr="00970BC0">
        <w:rPr>
          <w:rFonts w:asciiTheme="majorHAnsi" w:hAnsiTheme="majorHAnsi"/>
        </w:rPr>
        <w:t>shall</w:t>
      </w:r>
      <w:r w:rsidRPr="00970BC0">
        <w:rPr>
          <w:rFonts w:asciiTheme="majorHAnsi" w:hAnsiTheme="majorHAnsi"/>
          <w:spacing w:val="-1"/>
        </w:rPr>
        <w:t xml:space="preserve"> </w:t>
      </w:r>
      <w:r w:rsidRPr="00970BC0">
        <w:rPr>
          <w:rFonts w:asciiTheme="majorHAnsi" w:hAnsiTheme="majorHAnsi"/>
        </w:rPr>
        <w:t>take</w:t>
      </w:r>
      <w:r w:rsidRPr="00970BC0">
        <w:rPr>
          <w:rFonts w:asciiTheme="majorHAnsi" w:hAnsiTheme="majorHAnsi"/>
          <w:spacing w:val="-3"/>
        </w:rPr>
        <w:t xml:space="preserve"> </w:t>
      </w:r>
      <w:r w:rsidRPr="00970BC0">
        <w:rPr>
          <w:rFonts w:asciiTheme="majorHAnsi" w:hAnsiTheme="majorHAnsi"/>
        </w:rPr>
        <w:t>effect</w:t>
      </w:r>
      <w:r w:rsidRPr="00970BC0">
        <w:rPr>
          <w:rFonts w:asciiTheme="majorHAnsi" w:hAnsiTheme="majorHAnsi"/>
          <w:spacing w:val="-3"/>
        </w:rPr>
        <w:t xml:space="preserve"> </w:t>
      </w:r>
      <w:r w:rsidR="00F44F3C" w:rsidRPr="00970BC0">
        <w:rPr>
          <w:rFonts w:asciiTheme="majorHAnsi" w:hAnsiTheme="majorHAnsi"/>
          <w:spacing w:val="-3"/>
        </w:rPr>
        <w:t xml:space="preserve">for the Town of Canton </w:t>
      </w:r>
      <w:r w:rsidRPr="00970BC0">
        <w:rPr>
          <w:rFonts w:asciiTheme="majorHAnsi" w:hAnsiTheme="majorHAnsi"/>
        </w:rPr>
        <w:t>on</w:t>
      </w:r>
      <w:r w:rsidRPr="00970BC0">
        <w:rPr>
          <w:rFonts w:asciiTheme="majorHAnsi" w:hAnsiTheme="majorHAnsi"/>
          <w:spacing w:val="-2"/>
        </w:rPr>
        <w:t xml:space="preserve"> </w:t>
      </w:r>
      <w:r w:rsidR="00F44F3C" w:rsidRPr="00970BC0">
        <w:rPr>
          <w:rFonts w:asciiTheme="majorHAnsi" w:hAnsiTheme="majorHAnsi"/>
        </w:rPr>
        <w:t>the _______ day of _________, 2025.</w:t>
      </w:r>
    </w:p>
    <w:p w14:paraId="6D371F19" w14:textId="53FB71F7" w:rsidR="003C0C57" w:rsidRPr="00970BC0" w:rsidRDefault="003C0C57">
      <w:pPr>
        <w:pStyle w:val="BodyText"/>
        <w:rPr>
          <w:rFonts w:asciiTheme="majorHAnsi" w:hAnsiTheme="majorHAnsi"/>
        </w:rPr>
      </w:pPr>
    </w:p>
    <w:p w14:paraId="704FF641" w14:textId="50DD133F" w:rsidR="00F44F3C" w:rsidRPr="00970BC0" w:rsidRDefault="00F44F3C">
      <w:pPr>
        <w:pStyle w:val="BodyText"/>
        <w:rPr>
          <w:rFonts w:asciiTheme="majorHAnsi" w:hAnsiTheme="majorHAnsi"/>
        </w:rPr>
      </w:pPr>
      <w:r w:rsidRPr="00970BC0">
        <w:rPr>
          <w:rFonts w:asciiTheme="majorHAnsi" w:hAnsiTheme="majorHAnsi"/>
        </w:rPr>
        <w:t>Signed this day the ______ of __________, 2025.</w:t>
      </w:r>
    </w:p>
    <w:p w14:paraId="4C382E47" w14:textId="5385190F" w:rsidR="00F44F3C" w:rsidRDefault="00F44F3C">
      <w:pPr>
        <w:pStyle w:val="BodyText"/>
        <w:rPr>
          <w:rFonts w:asciiTheme="majorHAnsi" w:hAnsiTheme="majorHAnsi"/>
        </w:rPr>
      </w:pPr>
    </w:p>
    <w:p w14:paraId="341F267F" w14:textId="77777777" w:rsidR="001E7357" w:rsidRPr="00970BC0" w:rsidRDefault="001E7357">
      <w:pPr>
        <w:pStyle w:val="BodyText"/>
        <w:rPr>
          <w:rFonts w:asciiTheme="majorHAnsi" w:hAnsiTheme="majorHAnsi"/>
        </w:rPr>
      </w:pPr>
    </w:p>
    <w:p w14:paraId="15C8E2F2" w14:textId="107F226B" w:rsidR="00F44F3C" w:rsidRPr="00970BC0" w:rsidRDefault="0069562A">
      <w:pPr>
        <w:pStyle w:val="BodyText"/>
        <w:rPr>
          <w:rFonts w:asciiTheme="majorHAnsi" w:hAnsiTheme="majorHAnsi"/>
        </w:rPr>
      </w:pPr>
      <w:r w:rsidRPr="00970BC0">
        <w:rPr>
          <w:rFonts w:asciiTheme="majorHAnsi" w:hAnsiTheme="majorHAnsi"/>
        </w:rPr>
        <w:t>__________________________________</w:t>
      </w:r>
      <w:r w:rsidRPr="00970BC0">
        <w:rPr>
          <w:rFonts w:asciiTheme="majorHAnsi" w:hAnsiTheme="majorHAnsi"/>
        </w:rPr>
        <w:tab/>
      </w:r>
      <w:r w:rsidRPr="00970BC0">
        <w:rPr>
          <w:rFonts w:asciiTheme="majorHAnsi" w:hAnsiTheme="majorHAnsi"/>
        </w:rPr>
        <w:tab/>
        <w:t>_____________________________</w:t>
      </w:r>
    </w:p>
    <w:p w14:paraId="785827A7" w14:textId="68F62821" w:rsidR="0069562A" w:rsidRPr="00970BC0" w:rsidRDefault="0069562A">
      <w:pPr>
        <w:pStyle w:val="BodyText"/>
        <w:rPr>
          <w:rFonts w:asciiTheme="majorHAnsi" w:hAnsiTheme="majorHAnsi"/>
        </w:rPr>
      </w:pPr>
    </w:p>
    <w:p w14:paraId="466E5A92" w14:textId="1295720D" w:rsidR="0069562A" w:rsidRPr="00970BC0" w:rsidRDefault="0069562A">
      <w:pPr>
        <w:pStyle w:val="BodyText"/>
        <w:rPr>
          <w:rFonts w:asciiTheme="majorHAnsi" w:hAnsiTheme="majorHAnsi"/>
        </w:rPr>
      </w:pPr>
    </w:p>
    <w:p w14:paraId="0A451C7E" w14:textId="66ECCDAB" w:rsidR="0069562A" w:rsidRPr="00970BC0" w:rsidRDefault="0069562A">
      <w:pPr>
        <w:pStyle w:val="BodyText"/>
        <w:rPr>
          <w:rFonts w:asciiTheme="majorHAnsi" w:hAnsiTheme="majorHAnsi"/>
        </w:rPr>
      </w:pPr>
      <w:r w:rsidRPr="00970BC0">
        <w:rPr>
          <w:rFonts w:asciiTheme="majorHAnsi" w:hAnsiTheme="majorHAnsi"/>
        </w:rPr>
        <w:t>__________________________________</w:t>
      </w:r>
    </w:p>
    <w:sectPr w:rsidR="0069562A" w:rsidRPr="00970BC0" w:rsidSect="00D6592B">
      <w:headerReference w:type="even" r:id="rId9"/>
      <w:headerReference w:type="default" r:id="rId10"/>
      <w:footerReference w:type="even" r:id="rId11"/>
      <w:footerReference w:type="default" r:id="rId12"/>
      <w:headerReference w:type="first" r:id="rId13"/>
      <w:footerReference w:type="first" r:id="rId14"/>
      <w:pgSz w:w="12240" w:h="15840"/>
      <w:pgMar w:top="1400" w:right="1080" w:bottom="1200" w:left="1440" w:header="0" w:footer="8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71F2D" w14:textId="77777777" w:rsidR="005C44F8" w:rsidRDefault="0069562A">
      <w:r>
        <w:separator/>
      </w:r>
    </w:p>
  </w:endnote>
  <w:endnote w:type="continuationSeparator" w:id="0">
    <w:p w14:paraId="6D371F2F" w14:textId="77777777" w:rsidR="005C44F8" w:rsidRDefault="00695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10990" w14:textId="77777777" w:rsidR="00D6592B" w:rsidRDefault="00D65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20"/>
        <w:szCs w:val="20"/>
      </w:rPr>
      <w:id w:val="1672906674"/>
      <w:docPartObj>
        <w:docPartGallery w:val="Page Numbers (Bottom of Page)"/>
        <w:docPartUnique/>
      </w:docPartObj>
    </w:sdtPr>
    <w:sdtEndPr/>
    <w:sdtContent>
      <w:sdt>
        <w:sdtPr>
          <w:rPr>
            <w:rFonts w:asciiTheme="majorHAnsi" w:hAnsiTheme="majorHAnsi"/>
            <w:sz w:val="20"/>
            <w:szCs w:val="20"/>
          </w:rPr>
          <w:id w:val="-1769616900"/>
          <w:docPartObj>
            <w:docPartGallery w:val="Page Numbers (Top of Page)"/>
            <w:docPartUnique/>
          </w:docPartObj>
        </w:sdtPr>
        <w:sdtEndPr/>
        <w:sdtContent>
          <w:p w14:paraId="0F6E0959" w14:textId="63F8363D" w:rsidR="00970BC0" w:rsidRPr="004B384A" w:rsidRDefault="00970BC0">
            <w:pPr>
              <w:pStyle w:val="Footer"/>
              <w:jc w:val="right"/>
              <w:rPr>
                <w:rFonts w:asciiTheme="majorHAnsi" w:hAnsiTheme="majorHAnsi"/>
                <w:sz w:val="20"/>
                <w:szCs w:val="20"/>
              </w:rPr>
            </w:pPr>
            <w:r w:rsidRPr="004B384A">
              <w:rPr>
                <w:rFonts w:asciiTheme="majorHAnsi" w:hAnsiTheme="majorHAnsi"/>
                <w:sz w:val="20"/>
                <w:szCs w:val="20"/>
              </w:rPr>
              <w:t xml:space="preserve">Page </w:t>
            </w:r>
            <w:r w:rsidRPr="004B384A">
              <w:rPr>
                <w:rFonts w:asciiTheme="majorHAnsi" w:hAnsiTheme="majorHAnsi"/>
                <w:b/>
                <w:bCs/>
                <w:sz w:val="20"/>
                <w:szCs w:val="20"/>
              </w:rPr>
              <w:fldChar w:fldCharType="begin"/>
            </w:r>
            <w:r w:rsidRPr="004B384A">
              <w:rPr>
                <w:rFonts w:asciiTheme="majorHAnsi" w:hAnsiTheme="majorHAnsi"/>
                <w:b/>
                <w:bCs/>
                <w:sz w:val="20"/>
                <w:szCs w:val="20"/>
              </w:rPr>
              <w:instrText xml:space="preserve"> PAGE </w:instrText>
            </w:r>
            <w:r w:rsidRPr="004B384A">
              <w:rPr>
                <w:rFonts w:asciiTheme="majorHAnsi" w:hAnsiTheme="majorHAnsi"/>
                <w:b/>
                <w:bCs/>
                <w:sz w:val="20"/>
                <w:szCs w:val="20"/>
              </w:rPr>
              <w:fldChar w:fldCharType="separate"/>
            </w:r>
            <w:r w:rsidRPr="004B384A">
              <w:rPr>
                <w:rFonts w:asciiTheme="majorHAnsi" w:hAnsiTheme="majorHAnsi"/>
                <w:b/>
                <w:bCs/>
                <w:noProof/>
                <w:sz w:val="20"/>
                <w:szCs w:val="20"/>
              </w:rPr>
              <w:t>2</w:t>
            </w:r>
            <w:r w:rsidRPr="004B384A">
              <w:rPr>
                <w:rFonts w:asciiTheme="majorHAnsi" w:hAnsiTheme="majorHAnsi"/>
                <w:b/>
                <w:bCs/>
                <w:sz w:val="20"/>
                <w:szCs w:val="20"/>
              </w:rPr>
              <w:fldChar w:fldCharType="end"/>
            </w:r>
            <w:r w:rsidRPr="004B384A">
              <w:rPr>
                <w:rFonts w:asciiTheme="majorHAnsi" w:hAnsiTheme="majorHAnsi"/>
                <w:sz w:val="20"/>
                <w:szCs w:val="20"/>
              </w:rPr>
              <w:t xml:space="preserve"> of </w:t>
            </w:r>
            <w:r w:rsidRPr="004B384A">
              <w:rPr>
                <w:rFonts w:asciiTheme="majorHAnsi" w:hAnsiTheme="majorHAnsi"/>
                <w:b/>
                <w:bCs/>
                <w:sz w:val="20"/>
                <w:szCs w:val="20"/>
              </w:rPr>
              <w:fldChar w:fldCharType="begin"/>
            </w:r>
            <w:r w:rsidRPr="004B384A">
              <w:rPr>
                <w:rFonts w:asciiTheme="majorHAnsi" w:hAnsiTheme="majorHAnsi"/>
                <w:b/>
                <w:bCs/>
                <w:sz w:val="20"/>
                <w:szCs w:val="20"/>
              </w:rPr>
              <w:instrText xml:space="preserve"> NUMPAGES  </w:instrText>
            </w:r>
            <w:r w:rsidRPr="004B384A">
              <w:rPr>
                <w:rFonts w:asciiTheme="majorHAnsi" w:hAnsiTheme="majorHAnsi"/>
                <w:b/>
                <w:bCs/>
                <w:sz w:val="20"/>
                <w:szCs w:val="20"/>
              </w:rPr>
              <w:fldChar w:fldCharType="separate"/>
            </w:r>
            <w:r w:rsidRPr="004B384A">
              <w:rPr>
                <w:rFonts w:asciiTheme="majorHAnsi" w:hAnsiTheme="majorHAnsi"/>
                <w:b/>
                <w:bCs/>
                <w:noProof/>
                <w:sz w:val="20"/>
                <w:szCs w:val="20"/>
              </w:rPr>
              <w:t>2</w:t>
            </w:r>
            <w:r w:rsidRPr="004B384A">
              <w:rPr>
                <w:rFonts w:asciiTheme="majorHAnsi" w:hAnsiTheme="majorHAnsi"/>
                <w:b/>
                <w:bCs/>
                <w:sz w:val="20"/>
                <w:szCs w:val="20"/>
              </w:rPr>
              <w:fldChar w:fldCharType="end"/>
            </w:r>
          </w:p>
        </w:sdtContent>
      </w:sdt>
    </w:sdtContent>
  </w:sdt>
  <w:p w14:paraId="6D371F28" w14:textId="5CED1C93" w:rsidR="003C0C57" w:rsidRDefault="003C0C57">
    <w:pPr>
      <w:pStyle w:val="BodyText"/>
      <w:spacing w:line="14" w:lineRule="auto"/>
      <w:rPr>
        <w:sz w:val="20"/>
      </w:rPr>
    </w:pPr>
  </w:p>
  <w:p w14:paraId="2102E1C5" w14:textId="3EDF7E36" w:rsidR="00D6592B" w:rsidRDefault="00D6592B" w:rsidP="00D6592B">
    <w:pPr>
      <w:pStyle w:val="BodyText"/>
      <w:spacing w:line="180" w:lineRule="exact"/>
      <w:rPr>
        <w:sz w:val="20"/>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017C38">
      <w:rPr>
        <w:rFonts w:ascii="Arial" w:hAnsi="Arial" w:cs="Arial"/>
        <w:sz w:val="16"/>
      </w:rPr>
      <w:t>4896-8036-9246, v. 1</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9FC15" w14:textId="77777777" w:rsidR="00D6592B" w:rsidRDefault="00D6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71F29" w14:textId="77777777" w:rsidR="005C44F8" w:rsidRDefault="0069562A">
      <w:r>
        <w:separator/>
      </w:r>
    </w:p>
  </w:footnote>
  <w:footnote w:type="continuationSeparator" w:id="0">
    <w:p w14:paraId="6D371F2B" w14:textId="77777777" w:rsidR="005C44F8" w:rsidRDefault="006956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C54DD" w14:textId="77777777" w:rsidR="00D6592B" w:rsidRDefault="00D659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5F3D8" w14:textId="77777777" w:rsidR="00D6592B" w:rsidRDefault="00D659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6DE7C" w14:textId="77777777" w:rsidR="00D6592B" w:rsidRDefault="00D6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A72798"/>
    <w:multiLevelType w:val="hybridMultilevel"/>
    <w:tmpl w:val="47F29BD0"/>
    <w:lvl w:ilvl="0" w:tplc="0AD8555A">
      <w:start w:val="1"/>
      <w:numFmt w:val="upperLetter"/>
      <w:lvlText w:val="%1."/>
      <w:lvlJc w:val="left"/>
      <w:pPr>
        <w:ind w:left="720" w:hanging="360"/>
      </w:pPr>
      <w:rPr>
        <w:rFonts w:ascii="Calibri" w:eastAsia="Calibri" w:hAnsi="Calibri" w:cs="Calibri" w:hint="default"/>
        <w:b/>
        <w:bCs/>
        <w:i w:val="0"/>
        <w:iCs w:val="0"/>
        <w:spacing w:val="0"/>
        <w:w w:val="100"/>
        <w:sz w:val="22"/>
        <w:szCs w:val="22"/>
        <w:lang w:val="en-US" w:eastAsia="en-US" w:bidi="ar-SA"/>
      </w:rPr>
    </w:lvl>
    <w:lvl w:ilvl="1" w:tplc="BAA4DD82">
      <w:start w:val="1"/>
      <w:numFmt w:val="decimal"/>
      <w:lvlText w:val="%2."/>
      <w:lvlJc w:val="left"/>
      <w:pPr>
        <w:ind w:left="1080" w:hanging="360"/>
      </w:pPr>
      <w:rPr>
        <w:rFonts w:ascii="Calibri" w:eastAsia="Calibri" w:hAnsi="Calibri" w:cs="Calibri" w:hint="default"/>
        <w:b w:val="0"/>
        <w:bCs w:val="0"/>
        <w:i w:val="0"/>
        <w:iCs w:val="0"/>
        <w:spacing w:val="0"/>
        <w:w w:val="100"/>
        <w:sz w:val="22"/>
        <w:szCs w:val="22"/>
        <w:lang w:val="en-US" w:eastAsia="en-US" w:bidi="ar-SA"/>
      </w:rPr>
    </w:lvl>
    <w:lvl w:ilvl="2" w:tplc="70BE843E">
      <w:start w:val="1"/>
      <w:numFmt w:val="lowerRoman"/>
      <w:lvlText w:val="%3."/>
      <w:lvlJc w:val="left"/>
      <w:pPr>
        <w:ind w:left="2161" w:hanging="467"/>
        <w:jc w:val="right"/>
      </w:pPr>
      <w:rPr>
        <w:rFonts w:ascii="Calibri" w:eastAsia="Calibri" w:hAnsi="Calibri" w:cs="Calibri" w:hint="default"/>
        <w:b w:val="0"/>
        <w:bCs w:val="0"/>
        <w:i w:val="0"/>
        <w:iCs w:val="0"/>
        <w:spacing w:val="-1"/>
        <w:w w:val="100"/>
        <w:sz w:val="22"/>
        <w:szCs w:val="22"/>
        <w:lang w:val="en-US" w:eastAsia="en-US" w:bidi="ar-SA"/>
      </w:rPr>
    </w:lvl>
    <w:lvl w:ilvl="3" w:tplc="CA52405A">
      <w:numFmt w:val="bullet"/>
      <w:lvlText w:val="•"/>
      <w:lvlJc w:val="left"/>
      <w:pPr>
        <w:ind w:left="3105" w:hanging="467"/>
      </w:pPr>
      <w:rPr>
        <w:rFonts w:hint="default"/>
        <w:lang w:val="en-US" w:eastAsia="en-US" w:bidi="ar-SA"/>
      </w:rPr>
    </w:lvl>
    <w:lvl w:ilvl="4" w:tplc="130AB9BE">
      <w:numFmt w:val="bullet"/>
      <w:lvlText w:val="•"/>
      <w:lvlJc w:val="left"/>
      <w:pPr>
        <w:ind w:left="4050" w:hanging="467"/>
      </w:pPr>
      <w:rPr>
        <w:rFonts w:hint="default"/>
        <w:lang w:val="en-US" w:eastAsia="en-US" w:bidi="ar-SA"/>
      </w:rPr>
    </w:lvl>
    <w:lvl w:ilvl="5" w:tplc="295E65C4">
      <w:numFmt w:val="bullet"/>
      <w:lvlText w:val="•"/>
      <w:lvlJc w:val="left"/>
      <w:pPr>
        <w:ind w:left="4995" w:hanging="467"/>
      </w:pPr>
      <w:rPr>
        <w:rFonts w:hint="default"/>
        <w:lang w:val="en-US" w:eastAsia="en-US" w:bidi="ar-SA"/>
      </w:rPr>
    </w:lvl>
    <w:lvl w:ilvl="6" w:tplc="8470453A">
      <w:numFmt w:val="bullet"/>
      <w:lvlText w:val="•"/>
      <w:lvlJc w:val="left"/>
      <w:pPr>
        <w:ind w:left="5940" w:hanging="467"/>
      </w:pPr>
      <w:rPr>
        <w:rFonts w:hint="default"/>
        <w:lang w:val="en-US" w:eastAsia="en-US" w:bidi="ar-SA"/>
      </w:rPr>
    </w:lvl>
    <w:lvl w:ilvl="7" w:tplc="21CCFCBC">
      <w:numFmt w:val="bullet"/>
      <w:lvlText w:val="•"/>
      <w:lvlJc w:val="left"/>
      <w:pPr>
        <w:ind w:left="6885" w:hanging="467"/>
      </w:pPr>
      <w:rPr>
        <w:rFonts w:hint="default"/>
        <w:lang w:val="en-US" w:eastAsia="en-US" w:bidi="ar-SA"/>
      </w:rPr>
    </w:lvl>
    <w:lvl w:ilvl="8" w:tplc="6BE22466">
      <w:numFmt w:val="bullet"/>
      <w:lvlText w:val="•"/>
      <w:lvlJc w:val="left"/>
      <w:pPr>
        <w:ind w:left="7830" w:hanging="467"/>
      </w:pPr>
      <w:rPr>
        <w:rFonts w:hint="default"/>
        <w:lang w:val="en-US" w:eastAsia="en-US" w:bidi="ar-SA"/>
      </w:rPr>
    </w:lvl>
  </w:abstractNum>
  <w:num w:numId="1" w16cid:durableId="737476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896-8036-9246, v. 1"/>
    <w:docVar w:name="ndGeneratedStampLocation" w:val="ExceptFirst"/>
  </w:docVars>
  <w:rsids>
    <w:rsidRoot w:val="003C0C57"/>
    <w:rsid w:val="00007EE2"/>
    <w:rsid w:val="00017C38"/>
    <w:rsid w:val="00046AA6"/>
    <w:rsid w:val="000B09E2"/>
    <w:rsid w:val="000C4F5C"/>
    <w:rsid w:val="001E7357"/>
    <w:rsid w:val="00285C85"/>
    <w:rsid w:val="003016B6"/>
    <w:rsid w:val="003C0C57"/>
    <w:rsid w:val="004B384A"/>
    <w:rsid w:val="00583405"/>
    <w:rsid w:val="005C1845"/>
    <w:rsid w:val="005C44F8"/>
    <w:rsid w:val="0069562A"/>
    <w:rsid w:val="0090386F"/>
    <w:rsid w:val="00925FC6"/>
    <w:rsid w:val="009351A8"/>
    <w:rsid w:val="00970BC0"/>
    <w:rsid w:val="009A7E8A"/>
    <w:rsid w:val="00C10C25"/>
    <w:rsid w:val="00D6592B"/>
    <w:rsid w:val="00D66F66"/>
    <w:rsid w:val="00DD1B72"/>
    <w:rsid w:val="00F376C4"/>
    <w:rsid w:val="00F44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71EDE"/>
  <w15:docId w15:val="{E17E5FA0-B7CB-415F-9745-462D8574F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718" w:hanging="35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style>
  <w:style w:type="table" w:styleId="TableGrid">
    <w:name w:val="Table Grid"/>
    <w:basedOn w:val="TableNormal"/>
    <w:uiPriority w:val="59"/>
    <w:rsid w:val="00F44F3C"/>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0BC0"/>
    <w:pPr>
      <w:tabs>
        <w:tab w:val="center" w:pos="4680"/>
        <w:tab w:val="right" w:pos="9360"/>
      </w:tabs>
    </w:pPr>
  </w:style>
  <w:style w:type="character" w:customStyle="1" w:styleId="HeaderChar">
    <w:name w:val="Header Char"/>
    <w:basedOn w:val="DefaultParagraphFont"/>
    <w:link w:val="Header"/>
    <w:uiPriority w:val="99"/>
    <w:rsid w:val="00970BC0"/>
    <w:rPr>
      <w:rFonts w:ascii="Calibri" w:eastAsia="Calibri" w:hAnsi="Calibri" w:cs="Calibri"/>
    </w:rPr>
  </w:style>
  <w:style w:type="paragraph" w:styleId="Footer">
    <w:name w:val="footer"/>
    <w:basedOn w:val="Normal"/>
    <w:link w:val="FooterChar"/>
    <w:uiPriority w:val="99"/>
    <w:unhideWhenUsed/>
    <w:rsid w:val="00970BC0"/>
    <w:pPr>
      <w:tabs>
        <w:tab w:val="center" w:pos="4680"/>
        <w:tab w:val="right" w:pos="9360"/>
      </w:tabs>
    </w:pPr>
  </w:style>
  <w:style w:type="character" w:customStyle="1" w:styleId="FooterChar">
    <w:name w:val="Footer Char"/>
    <w:basedOn w:val="DefaultParagraphFont"/>
    <w:link w:val="Footer"/>
    <w:uiPriority w:val="99"/>
    <w:rsid w:val="00970BC0"/>
    <w:rPr>
      <w:rFonts w:ascii="Calibri" w:eastAsia="Calibri" w:hAnsi="Calibri" w:cs="Calibri"/>
    </w:rPr>
  </w:style>
  <w:style w:type="paragraph" w:styleId="Revision">
    <w:name w:val="Revision"/>
    <w:hidden/>
    <w:uiPriority w:val="99"/>
    <w:semiHidden/>
    <w:rsid w:val="00007EE2"/>
    <w:pPr>
      <w:widowControl/>
      <w:autoSpaceDE/>
      <w:autoSpaceDN/>
    </w:pPr>
    <w:rPr>
      <w:rFonts w:ascii="Calibri" w:eastAsia="Calibri" w:hAnsi="Calibri" w:cs="Calibri"/>
    </w:rPr>
  </w:style>
  <w:style w:type="paragraph" w:styleId="BalloonText">
    <w:name w:val="Balloon Text"/>
    <w:basedOn w:val="Normal"/>
    <w:link w:val="BalloonTextChar"/>
    <w:uiPriority w:val="99"/>
    <w:semiHidden/>
    <w:unhideWhenUsed/>
    <w:rsid w:val="001E73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7357"/>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1206</Words>
  <Characters>6877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Parra</dc:creator>
  <cp:lastModifiedBy>Wu, Deanna</cp:lastModifiedBy>
  <cp:revision>2</cp:revision>
  <dcterms:created xsi:type="dcterms:W3CDTF">2025-09-03T21:01:00Z</dcterms:created>
  <dcterms:modified xsi:type="dcterms:W3CDTF">2025-09-03T21:01:00Z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2025-07-30T00:00:00Z</vt:filetime>
  </property>
  <property fmtid="{D5CDD505-2E9C-101B-9397-08002B2CF9AE}" pid="5" name="Producer">
    <vt:lpwstr>Microsoft® Word 2016</vt:lpwstr>
  </property>
  <property fmtid="{D5CDD505-2E9C-101B-9397-08002B2CF9AE}" pid="6" name="ndDocumentId">
    <vt:lpwstr>4896-8036-9246</vt:lpwstr>
  </property>
  <property fmtid="{D5CDD505-2E9C-101B-9397-08002B2CF9AE}" pid="7" name="MSIP_Label_defa4170-0d19-0005-0004-bc88714345d2_Enabled">
    <vt:lpwstr>true</vt:lpwstr>
  </property>
  <property fmtid="{D5CDD505-2E9C-101B-9397-08002B2CF9AE}" pid="8" name="MSIP_Label_defa4170-0d19-0005-0004-bc88714345d2_SetDate">
    <vt:lpwstr>2025-09-03T21:01:37Z</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iteId">
    <vt:lpwstr>e1070ce9-1cda-42ac-929a-d496f6f85b69</vt:lpwstr>
  </property>
  <property fmtid="{D5CDD505-2E9C-101B-9397-08002B2CF9AE}" pid="12" name="MSIP_Label_defa4170-0d19-0005-0004-bc88714345d2_ActionId">
    <vt:lpwstr>70c1ffec-6401-4f24-84e4-1e1f92837eb1</vt:lpwstr>
  </property>
  <property fmtid="{D5CDD505-2E9C-101B-9397-08002B2CF9AE}" pid="13" name="MSIP_Label_defa4170-0d19-0005-0004-bc88714345d2_ContentBits">
    <vt:lpwstr>0</vt:lpwstr>
  </property>
  <property fmtid="{D5CDD505-2E9C-101B-9397-08002B2CF9AE}" pid="14" name="MSIP_Label_defa4170-0d19-0005-0004-bc88714345d2_Tag">
    <vt:lpwstr>10, 3, 0, 1</vt:lpwstr>
  </property>
</Properties>
</file>