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F7B68" w14:textId="66E95ED6" w:rsidR="00C37243" w:rsidRPr="00641E57" w:rsidRDefault="00E0315B" w:rsidP="00C37243">
      <w:pPr>
        <w:spacing w:line="240" w:lineRule="auto"/>
        <w:rPr>
          <w:rFonts w:asciiTheme="majorHAnsi" w:hAnsiTheme="majorHAnsi" w:cstheme="majorHAnsi"/>
          <w:color w:val="000000" w:themeColor="text1"/>
          <w:sz w:val="32"/>
          <w:szCs w:val="32"/>
          <w:highlight w:val="yellow"/>
        </w:rPr>
      </w:pPr>
      <w:r>
        <w:rPr>
          <w:rFonts w:asciiTheme="majorHAnsi" w:hAnsiTheme="majorHAnsi" w:cstheme="majorHAnsi"/>
          <w:color w:val="000000" w:themeColor="text1"/>
          <w:sz w:val="32"/>
          <w:szCs w:val="32"/>
          <w:highlight w:val="yellow"/>
        </w:rPr>
        <w:t>Dover Board of Health</w:t>
      </w:r>
      <w:commentRangeStart w:id="0"/>
      <w:commentRangeEnd w:id="0"/>
      <w:r w:rsidR="00C37243" w:rsidRPr="00641E57">
        <w:rPr>
          <w:rFonts w:asciiTheme="majorHAnsi" w:hAnsiTheme="majorHAnsi" w:cstheme="majorHAnsi"/>
          <w:color w:val="000000" w:themeColor="text1"/>
          <w:sz w:val="32"/>
          <w:szCs w:val="32"/>
          <w:highlight w:val="yellow"/>
        </w:rPr>
        <w:commentReference w:id="0"/>
      </w:r>
    </w:p>
    <w:p w14:paraId="6DBE461B" w14:textId="77777777" w:rsidR="00C37243" w:rsidRPr="00641E57" w:rsidRDefault="00C37243" w:rsidP="00C37243">
      <w:pPr>
        <w:spacing w:after="0" w:line="192" w:lineRule="auto"/>
        <w:rPr>
          <w:rFonts w:asciiTheme="minorHAnsi" w:hAnsiTheme="minorHAnsi" w:cstheme="minorHAnsi"/>
          <w:bCs/>
          <w:color w:val="FFFFFF" w:themeColor="background1"/>
          <w:sz w:val="86"/>
          <w:szCs w:val="86"/>
        </w:rPr>
      </w:pPr>
      <w:r w:rsidRPr="00641E57">
        <w:rPr>
          <w:rFonts w:asciiTheme="minorHAnsi" w:hAnsiTheme="minorHAnsi" w:cstheme="minorHAnsi"/>
          <w:bCs/>
          <w:color w:val="FFFFFF" w:themeColor="background1"/>
          <w:sz w:val="86"/>
          <w:szCs w:val="86"/>
        </w:rPr>
        <w:t>All-Hazards Public Health Emergency Response Framework</w:t>
      </w:r>
      <w:r w:rsidRPr="00641E57">
        <w:rPr>
          <w:rFonts w:asciiTheme="minorHAnsi" w:hAnsiTheme="minorHAnsi" w:cstheme="minorHAnsi"/>
          <w:bCs/>
          <w:color w:val="FFFFFF" w:themeColor="background1"/>
          <w:sz w:val="86"/>
          <w:szCs w:val="86"/>
        </w:rPr>
        <w:softHyphen/>
      </w:r>
      <w:r w:rsidRPr="00641E57">
        <w:rPr>
          <w:rFonts w:asciiTheme="minorHAnsi" w:hAnsiTheme="minorHAnsi" w:cstheme="minorHAnsi"/>
          <w:bCs/>
          <w:color w:val="FFFFFF" w:themeColor="background1"/>
          <w:sz w:val="86"/>
          <w:szCs w:val="86"/>
        </w:rPr>
        <w:softHyphen/>
      </w:r>
    </w:p>
    <w:p w14:paraId="37946748"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534AF72B" w14:textId="77777777" w:rsidR="00C37243" w:rsidRPr="00641E57" w:rsidRDefault="00000000" w:rsidP="00C37243">
      <w:pPr>
        <w:spacing w:line="240" w:lineRule="auto"/>
        <w:ind w:left="720" w:hanging="720"/>
        <w:rPr>
          <w:rFonts w:asciiTheme="majorHAnsi" w:hAnsiTheme="majorHAnsi" w:cstheme="majorHAnsi"/>
          <w:sz w:val="28"/>
          <w:szCs w:val="28"/>
          <w:highlight w:val="yellow"/>
        </w:rPr>
      </w:pPr>
      <w:sdt>
        <w:sdtPr>
          <w:rPr>
            <w:rFonts w:asciiTheme="majorHAnsi" w:hAnsiTheme="majorHAnsi" w:cstheme="majorHAnsi"/>
          </w:rPr>
          <w:tag w:val="goog_rdk_0"/>
          <w:id w:val="92110615"/>
          <w:showingPlcHdr/>
        </w:sdtPr>
        <w:sdtContent>
          <w:r w:rsidR="00C37243" w:rsidRPr="00641E57">
            <w:rPr>
              <w:rFonts w:asciiTheme="majorHAnsi" w:hAnsiTheme="majorHAnsi" w:cstheme="majorHAnsi"/>
            </w:rPr>
            <w:t xml:space="preserve">     </w:t>
          </w:r>
        </w:sdtContent>
      </w:sdt>
    </w:p>
    <w:p w14:paraId="7DF9076E"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559F0CDB"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51BD1E2D"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5F3B7E69"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086D68BA"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05EDD02A" w14:textId="77777777" w:rsidR="00C37243" w:rsidRPr="00641E57" w:rsidRDefault="00C37243" w:rsidP="00C37243">
      <w:pPr>
        <w:spacing w:line="240" w:lineRule="auto"/>
        <w:rPr>
          <w:rFonts w:asciiTheme="majorHAnsi" w:hAnsiTheme="majorHAnsi" w:cstheme="majorHAnsi"/>
          <w:sz w:val="28"/>
          <w:szCs w:val="28"/>
          <w:highlight w:val="yellow"/>
        </w:rPr>
      </w:pPr>
    </w:p>
    <w:p w14:paraId="3576FB93" w14:textId="77777777" w:rsidR="00C37243" w:rsidRPr="00641E57" w:rsidRDefault="00C37243" w:rsidP="00C37243">
      <w:pPr>
        <w:spacing w:line="240" w:lineRule="auto"/>
        <w:rPr>
          <w:rFonts w:asciiTheme="majorHAnsi" w:hAnsiTheme="majorHAnsi" w:cstheme="majorHAnsi"/>
          <w:sz w:val="28"/>
          <w:szCs w:val="28"/>
          <w:highlight w:val="yellow"/>
        </w:rPr>
      </w:pPr>
    </w:p>
    <w:p w14:paraId="3A7790FB" w14:textId="77777777" w:rsidR="00C37243" w:rsidRPr="00641E57" w:rsidRDefault="00C37243" w:rsidP="00C37243">
      <w:pPr>
        <w:spacing w:line="240" w:lineRule="auto"/>
        <w:rPr>
          <w:rFonts w:asciiTheme="majorHAnsi" w:hAnsiTheme="majorHAnsi" w:cstheme="majorHAnsi"/>
          <w:sz w:val="28"/>
          <w:szCs w:val="28"/>
          <w:highlight w:val="yellow"/>
        </w:rPr>
      </w:pPr>
    </w:p>
    <w:p w14:paraId="0F579B66"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2EF15E1D"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7CB45200" w14:textId="77777777" w:rsidR="00C37243" w:rsidRPr="00641E57" w:rsidRDefault="00C37243" w:rsidP="00C37243">
      <w:pPr>
        <w:spacing w:line="240" w:lineRule="auto"/>
        <w:ind w:left="720" w:hanging="720"/>
        <w:rPr>
          <w:rFonts w:asciiTheme="majorHAnsi" w:hAnsiTheme="majorHAnsi" w:cstheme="majorHAnsi"/>
          <w:sz w:val="28"/>
          <w:szCs w:val="28"/>
          <w:highlight w:val="yellow"/>
        </w:rPr>
      </w:pPr>
    </w:p>
    <w:p w14:paraId="16EBA79F" w14:textId="77777777" w:rsidR="00C37243" w:rsidRPr="00641E57" w:rsidRDefault="00C37243" w:rsidP="008E5A7E">
      <w:pPr>
        <w:spacing w:line="240" w:lineRule="auto"/>
        <w:rPr>
          <w:rFonts w:asciiTheme="majorHAnsi" w:hAnsiTheme="majorHAnsi" w:cstheme="majorHAnsi"/>
          <w:sz w:val="28"/>
          <w:szCs w:val="28"/>
          <w:highlight w:val="yellow"/>
        </w:rPr>
      </w:pPr>
    </w:p>
    <w:p w14:paraId="698A341C" w14:textId="77777777" w:rsidR="00C37243" w:rsidRPr="00641E57" w:rsidRDefault="00C37243" w:rsidP="00C37243">
      <w:pPr>
        <w:spacing w:after="0" w:line="240" w:lineRule="auto"/>
        <w:ind w:left="720" w:hanging="720"/>
        <w:rPr>
          <w:rFonts w:asciiTheme="majorHAnsi" w:hAnsiTheme="majorHAnsi" w:cstheme="majorHAnsi"/>
          <w:color w:val="FFFFFF" w:themeColor="background1"/>
          <w:sz w:val="24"/>
          <w:szCs w:val="24"/>
        </w:rPr>
      </w:pPr>
    </w:p>
    <w:p w14:paraId="3813EB59" w14:textId="77777777" w:rsidR="008E5A7E" w:rsidRPr="00641E57" w:rsidRDefault="008E5A7E" w:rsidP="00C37243">
      <w:pPr>
        <w:spacing w:after="0" w:line="240" w:lineRule="auto"/>
        <w:ind w:left="720" w:hanging="720"/>
        <w:rPr>
          <w:rFonts w:asciiTheme="majorHAnsi" w:hAnsiTheme="majorHAnsi" w:cstheme="majorHAnsi"/>
          <w:color w:val="FFFFFF" w:themeColor="background1"/>
          <w:sz w:val="24"/>
          <w:szCs w:val="24"/>
        </w:rPr>
      </w:pPr>
    </w:p>
    <w:p w14:paraId="0A7CFA44" w14:textId="397FC034" w:rsidR="00C37243" w:rsidRPr="00641E57" w:rsidRDefault="00C37243" w:rsidP="008E5A7E">
      <w:pPr>
        <w:spacing w:after="0" w:line="240" w:lineRule="auto"/>
        <w:ind w:left="720" w:hanging="720"/>
        <w:rPr>
          <w:rFonts w:asciiTheme="majorHAnsi" w:hAnsiTheme="majorHAnsi" w:cstheme="majorHAnsi"/>
          <w:color w:val="FFFFFF" w:themeColor="background1"/>
          <w:sz w:val="24"/>
          <w:szCs w:val="24"/>
          <w:highlight w:val="yellow"/>
        </w:rPr>
      </w:pPr>
      <w:r w:rsidRPr="00641E57">
        <w:rPr>
          <w:rFonts w:asciiTheme="majorHAnsi" w:hAnsiTheme="majorHAnsi" w:cstheme="majorHAnsi"/>
          <w:color w:val="FFFFFF" w:themeColor="background1"/>
          <w:sz w:val="24"/>
          <w:szCs w:val="24"/>
        </w:rPr>
        <w:t>Last Updated</w:t>
      </w:r>
      <w:r w:rsidRPr="00641E57">
        <w:rPr>
          <w:rFonts w:asciiTheme="majorHAnsi" w:hAnsiTheme="majorHAnsi" w:cstheme="majorHAnsi"/>
          <w:color w:val="000000" w:themeColor="text1"/>
          <w:sz w:val="24"/>
          <w:szCs w:val="24"/>
          <w:highlight w:val="yellow"/>
        </w:rPr>
        <w:t>: [DATE]</w:t>
      </w:r>
    </w:p>
    <w:p w14:paraId="5F44D573" w14:textId="77777777" w:rsidR="00C37243" w:rsidRDefault="00C37243" w:rsidP="00C37243">
      <w:pPr>
        <w:rPr>
          <w:rFonts w:ascii="Avenir Book" w:hAnsi="Avenir Book"/>
        </w:rPr>
      </w:pPr>
    </w:p>
    <w:p w14:paraId="77CF624C" w14:textId="77777777" w:rsidR="00C37243" w:rsidRDefault="00C37243" w:rsidP="00C37243">
      <w:pPr>
        <w:rPr>
          <w:rFonts w:ascii="Avenir Book" w:hAnsi="Avenir Book"/>
        </w:rPr>
      </w:pPr>
    </w:p>
    <w:p w14:paraId="5B7DB69A" w14:textId="7A6F566C" w:rsidR="00C37243" w:rsidRDefault="00C37243" w:rsidP="00C37243">
      <w:pPr>
        <w:rPr>
          <w:rFonts w:ascii="Avenir Book" w:hAnsi="Avenir Book"/>
        </w:rPr>
      </w:pPr>
    </w:p>
    <w:p w14:paraId="3F85A101" w14:textId="14088A71" w:rsidR="00C37243" w:rsidRDefault="00C37243" w:rsidP="00C37243">
      <w:pPr>
        <w:rPr>
          <w:rFonts w:ascii="Avenir Book" w:hAnsi="Avenir Book"/>
        </w:rPr>
      </w:pPr>
    </w:p>
    <w:p w14:paraId="04C9A331" w14:textId="7C3C7554" w:rsidR="00C37243" w:rsidRDefault="00C37243" w:rsidP="00C37243">
      <w:pPr>
        <w:rPr>
          <w:rFonts w:ascii="Avenir Book" w:hAnsi="Avenir Book"/>
        </w:rPr>
      </w:pPr>
      <w:r w:rsidRPr="000037B8">
        <w:rPr>
          <w:noProof/>
          <w:sz w:val="28"/>
          <w:szCs w:val="28"/>
        </w:rPr>
        <w:drawing>
          <wp:anchor distT="0" distB="0" distL="114300" distR="114300" simplePos="0" relativeHeight="251657216" behindDoc="1" locked="0" layoutInCell="1" allowOverlap="1" wp14:anchorId="6D892263" wp14:editId="3B1F0896">
            <wp:simplePos x="0" y="0"/>
            <wp:positionH relativeFrom="column">
              <wp:posOffset>2294021</wp:posOffset>
            </wp:positionH>
            <wp:positionV relativeFrom="paragraph">
              <wp:posOffset>249555</wp:posOffset>
            </wp:positionV>
            <wp:extent cx="1372235" cy="1507490"/>
            <wp:effectExtent l="0" t="0" r="0" b="0"/>
            <wp:wrapNone/>
            <wp:docPr id="25247611" name="Picture 4" descr="A blue shield with a medical symbol and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7611" name="Picture 4" descr="A blue shield with a medical symbol and red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2235" cy="1507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4D1C96" w14:textId="0C058560" w:rsidR="00C37243" w:rsidRDefault="00C37243" w:rsidP="00C37243">
      <w:pPr>
        <w:rPr>
          <w:rFonts w:ascii="Avenir Book" w:hAnsi="Avenir Book"/>
        </w:rPr>
      </w:pPr>
    </w:p>
    <w:p w14:paraId="709EBC97" w14:textId="51788A6E" w:rsidR="00C37243" w:rsidRDefault="00C37243" w:rsidP="00C37243">
      <w:pPr>
        <w:rPr>
          <w:rFonts w:ascii="Avenir Book" w:hAnsi="Avenir Book"/>
        </w:rPr>
      </w:pPr>
    </w:p>
    <w:p w14:paraId="1DE79D27" w14:textId="77777777" w:rsidR="00C37243" w:rsidRDefault="00C37243" w:rsidP="00C37243">
      <w:pPr>
        <w:rPr>
          <w:rFonts w:ascii="Avenir Book" w:hAnsi="Avenir Book"/>
        </w:rPr>
      </w:pPr>
    </w:p>
    <w:p w14:paraId="511E8EE5" w14:textId="0FF267CF" w:rsidR="00C37243" w:rsidRDefault="00C37243" w:rsidP="00C37243">
      <w:pPr>
        <w:rPr>
          <w:rFonts w:ascii="Avenir Book" w:hAnsi="Avenir Book"/>
        </w:rPr>
      </w:pPr>
    </w:p>
    <w:p w14:paraId="2C4F4E20" w14:textId="16252BDD" w:rsidR="00C37243" w:rsidRDefault="00C37243" w:rsidP="00C37243">
      <w:pPr>
        <w:rPr>
          <w:rFonts w:ascii="Avenir Book" w:hAnsi="Avenir Book"/>
        </w:rPr>
      </w:pPr>
    </w:p>
    <w:p w14:paraId="72223D7E" w14:textId="1F11A432" w:rsidR="00C37243" w:rsidRPr="008A0E7E" w:rsidRDefault="00C37243" w:rsidP="00C37243">
      <w:pPr>
        <w:rPr>
          <w:rFonts w:asciiTheme="minorHAnsi" w:hAnsiTheme="minorHAnsi" w:cstheme="minorHAnsi"/>
          <w:sz w:val="24"/>
          <w:szCs w:val="24"/>
          <w:lang w:val="en-US"/>
        </w:rPr>
      </w:pPr>
      <w:r w:rsidRPr="008A0E7E">
        <w:rPr>
          <w:rFonts w:asciiTheme="minorHAnsi" w:hAnsiTheme="minorHAnsi" w:cstheme="minorHAnsi"/>
          <w:sz w:val="24"/>
          <w:szCs w:val="24"/>
        </w:rPr>
        <w:t xml:space="preserve">This plan was developed in coordination with </w:t>
      </w:r>
      <w:proofErr w:type="spellStart"/>
      <w:r w:rsidRPr="008A0E7E">
        <w:rPr>
          <w:rFonts w:asciiTheme="minorHAnsi" w:hAnsiTheme="minorHAnsi" w:cstheme="minorHAnsi"/>
          <w:sz w:val="24"/>
          <w:szCs w:val="24"/>
        </w:rPr>
        <w:t>t</w:t>
      </w:r>
      <w:r w:rsidRPr="008A0E7E">
        <w:rPr>
          <w:rFonts w:asciiTheme="minorHAnsi" w:hAnsiTheme="minorHAnsi" w:cstheme="minorHAnsi"/>
          <w:sz w:val="24"/>
          <w:szCs w:val="24"/>
          <w:lang w:val="en-US"/>
        </w:rPr>
        <w:t>he</w:t>
      </w:r>
      <w:proofErr w:type="spellEnd"/>
      <w:r w:rsidRPr="008A0E7E">
        <w:rPr>
          <w:rFonts w:asciiTheme="minorHAnsi" w:hAnsiTheme="minorHAnsi" w:cstheme="minorHAnsi"/>
          <w:sz w:val="24"/>
          <w:szCs w:val="24"/>
          <w:lang w:val="en-US"/>
        </w:rPr>
        <w:t xml:space="preserve"> Region 4AB Public Health Emergency Preparedness (PHEP) Coalition with funding support by the PHEP Cooperative Agreement from the Centers for Disease Control and Prevention (CDC). </w:t>
      </w:r>
    </w:p>
    <w:p w14:paraId="02D4CCFD" w14:textId="77777777" w:rsidR="00C37243" w:rsidRDefault="00C37243">
      <w:pPr>
        <w:spacing w:after="0" w:line="240" w:lineRule="auto"/>
        <w:rPr>
          <w:rFonts w:ascii="Avenir Book" w:hAnsi="Avenir Book"/>
          <w:lang w:val="en-US"/>
        </w:rPr>
      </w:pPr>
      <w:r>
        <w:rPr>
          <w:rFonts w:ascii="Avenir Book" w:hAnsi="Avenir Book"/>
          <w:lang w:val="en-US"/>
        </w:rPr>
        <w:br w:type="page"/>
      </w:r>
    </w:p>
    <w:sdt>
      <w:sdtPr>
        <w:rPr>
          <w:rFonts w:ascii="Calibri" w:eastAsia="Calibri" w:hAnsi="Calibri" w:cs="Calibri"/>
          <w:b w:val="0"/>
          <w:bCs w:val="0"/>
          <w:color w:val="auto"/>
          <w:sz w:val="22"/>
          <w:szCs w:val="22"/>
          <w:lang w:val="en"/>
        </w:rPr>
        <w:id w:val="430016210"/>
        <w:docPartObj>
          <w:docPartGallery w:val="Table of Contents"/>
          <w:docPartUnique/>
        </w:docPartObj>
      </w:sdtPr>
      <w:sdtEndPr>
        <w:rPr>
          <w:noProof/>
        </w:rPr>
      </w:sdtEndPr>
      <w:sdtContent>
        <w:p w14:paraId="4E26CDEC" w14:textId="5A9121F7" w:rsidR="0013393F" w:rsidRPr="00DA68B0" w:rsidRDefault="0013393F">
          <w:pPr>
            <w:pStyle w:val="TOCHeading"/>
            <w:rPr>
              <w:b w:val="0"/>
              <w:bCs w:val="0"/>
              <w:sz w:val="72"/>
              <w:szCs w:val="72"/>
            </w:rPr>
          </w:pPr>
          <w:r w:rsidRPr="00DA68B0">
            <w:rPr>
              <w:b w:val="0"/>
              <w:bCs w:val="0"/>
              <w:sz w:val="72"/>
              <w:szCs w:val="72"/>
            </w:rPr>
            <w:t>Table of Contents</w:t>
          </w:r>
        </w:p>
        <w:p w14:paraId="49541D29" w14:textId="386ED7A7" w:rsidR="00E0315B" w:rsidRDefault="00C252F8">
          <w:pPr>
            <w:pStyle w:val="TOC1"/>
            <w:tabs>
              <w:tab w:val="right" w:leader="dot" w:pos="9350"/>
            </w:tabs>
            <w:rPr>
              <w:rFonts w:eastAsiaTheme="minorEastAsia" w:cstheme="minorBidi"/>
              <w:b w:val="0"/>
              <w:bCs w:val="0"/>
              <w:caps w:val="0"/>
              <w:noProof/>
              <w:kern w:val="2"/>
              <w:sz w:val="24"/>
              <w:szCs w:val="24"/>
              <w:lang w:val="en-US"/>
              <w14:ligatures w14:val="standardContextual"/>
            </w:rPr>
          </w:pPr>
          <w:r>
            <w:rPr>
              <w:caps w:val="0"/>
            </w:rPr>
            <w:fldChar w:fldCharType="begin"/>
          </w:r>
          <w:r>
            <w:rPr>
              <w:caps w:val="0"/>
            </w:rPr>
            <w:instrText xml:space="preserve"> TOC \o "1-3" \h \z \u </w:instrText>
          </w:r>
          <w:r>
            <w:rPr>
              <w:caps w:val="0"/>
            </w:rPr>
            <w:fldChar w:fldCharType="separate"/>
          </w:r>
          <w:hyperlink w:anchor="_Toc215464978" w:history="1">
            <w:r w:rsidR="00E0315B" w:rsidRPr="00B2479D">
              <w:rPr>
                <w:rStyle w:val="Hyperlink"/>
                <w:noProof/>
              </w:rPr>
              <w:t>Record of Changes</w:t>
            </w:r>
            <w:r w:rsidR="00E0315B">
              <w:rPr>
                <w:noProof/>
                <w:webHidden/>
              </w:rPr>
              <w:tab/>
            </w:r>
            <w:r w:rsidR="00E0315B">
              <w:rPr>
                <w:noProof/>
                <w:webHidden/>
              </w:rPr>
              <w:fldChar w:fldCharType="begin"/>
            </w:r>
            <w:r w:rsidR="00E0315B">
              <w:rPr>
                <w:noProof/>
                <w:webHidden/>
              </w:rPr>
              <w:instrText xml:space="preserve"> PAGEREF _Toc215464978 \h </w:instrText>
            </w:r>
            <w:r w:rsidR="00E0315B">
              <w:rPr>
                <w:noProof/>
                <w:webHidden/>
              </w:rPr>
            </w:r>
            <w:r w:rsidR="00E0315B">
              <w:rPr>
                <w:noProof/>
                <w:webHidden/>
              </w:rPr>
              <w:fldChar w:fldCharType="separate"/>
            </w:r>
            <w:r w:rsidR="00E0315B">
              <w:rPr>
                <w:noProof/>
                <w:webHidden/>
              </w:rPr>
              <w:t>5</w:t>
            </w:r>
            <w:r w:rsidR="00E0315B">
              <w:rPr>
                <w:noProof/>
                <w:webHidden/>
              </w:rPr>
              <w:fldChar w:fldCharType="end"/>
            </w:r>
          </w:hyperlink>
        </w:p>
        <w:p w14:paraId="3AEF9752" w14:textId="22970AE7"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4979" w:history="1">
            <w:r w:rsidRPr="00B2479D">
              <w:rPr>
                <w:rStyle w:val="Hyperlink"/>
                <w:noProof/>
                <w:lang w:val="en-US"/>
              </w:rPr>
              <w:t>I. Overview</w:t>
            </w:r>
            <w:r>
              <w:rPr>
                <w:noProof/>
                <w:webHidden/>
              </w:rPr>
              <w:tab/>
            </w:r>
            <w:r>
              <w:rPr>
                <w:noProof/>
                <w:webHidden/>
              </w:rPr>
              <w:fldChar w:fldCharType="begin"/>
            </w:r>
            <w:r>
              <w:rPr>
                <w:noProof/>
                <w:webHidden/>
              </w:rPr>
              <w:instrText xml:space="preserve"> PAGEREF _Toc215464979 \h </w:instrText>
            </w:r>
            <w:r>
              <w:rPr>
                <w:noProof/>
                <w:webHidden/>
              </w:rPr>
            </w:r>
            <w:r>
              <w:rPr>
                <w:noProof/>
                <w:webHidden/>
              </w:rPr>
              <w:fldChar w:fldCharType="separate"/>
            </w:r>
            <w:r>
              <w:rPr>
                <w:noProof/>
                <w:webHidden/>
              </w:rPr>
              <w:t>6</w:t>
            </w:r>
            <w:r>
              <w:rPr>
                <w:noProof/>
                <w:webHidden/>
              </w:rPr>
              <w:fldChar w:fldCharType="end"/>
            </w:r>
          </w:hyperlink>
        </w:p>
        <w:p w14:paraId="148CEE12" w14:textId="24E05D9F"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80" w:history="1">
            <w:r w:rsidRPr="00B2479D">
              <w:rPr>
                <w:rStyle w:val="Hyperlink"/>
                <w:noProof/>
              </w:rPr>
              <w:t>A. PURPOSE</w:t>
            </w:r>
            <w:r>
              <w:rPr>
                <w:noProof/>
                <w:webHidden/>
              </w:rPr>
              <w:tab/>
            </w:r>
            <w:r>
              <w:rPr>
                <w:noProof/>
                <w:webHidden/>
              </w:rPr>
              <w:fldChar w:fldCharType="begin"/>
            </w:r>
            <w:r>
              <w:rPr>
                <w:noProof/>
                <w:webHidden/>
              </w:rPr>
              <w:instrText xml:space="preserve"> PAGEREF _Toc215464980 \h </w:instrText>
            </w:r>
            <w:r>
              <w:rPr>
                <w:noProof/>
                <w:webHidden/>
              </w:rPr>
            </w:r>
            <w:r>
              <w:rPr>
                <w:noProof/>
                <w:webHidden/>
              </w:rPr>
              <w:fldChar w:fldCharType="separate"/>
            </w:r>
            <w:r>
              <w:rPr>
                <w:noProof/>
                <w:webHidden/>
              </w:rPr>
              <w:t>6</w:t>
            </w:r>
            <w:r>
              <w:rPr>
                <w:noProof/>
                <w:webHidden/>
              </w:rPr>
              <w:fldChar w:fldCharType="end"/>
            </w:r>
          </w:hyperlink>
        </w:p>
        <w:p w14:paraId="7D95F4BD" w14:textId="60D4F335"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81" w:history="1">
            <w:r w:rsidRPr="00B2479D">
              <w:rPr>
                <w:rStyle w:val="Hyperlink"/>
                <w:noProof/>
              </w:rPr>
              <w:t>B. SCOPE</w:t>
            </w:r>
            <w:r>
              <w:rPr>
                <w:noProof/>
                <w:webHidden/>
              </w:rPr>
              <w:tab/>
            </w:r>
            <w:r>
              <w:rPr>
                <w:noProof/>
                <w:webHidden/>
              </w:rPr>
              <w:fldChar w:fldCharType="begin"/>
            </w:r>
            <w:r>
              <w:rPr>
                <w:noProof/>
                <w:webHidden/>
              </w:rPr>
              <w:instrText xml:space="preserve"> PAGEREF _Toc215464981 \h </w:instrText>
            </w:r>
            <w:r>
              <w:rPr>
                <w:noProof/>
                <w:webHidden/>
              </w:rPr>
            </w:r>
            <w:r>
              <w:rPr>
                <w:noProof/>
                <w:webHidden/>
              </w:rPr>
              <w:fldChar w:fldCharType="separate"/>
            </w:r>
            <w:r>
              <w:rPr>
                <w:noProof/>
                <w:webHidden/>
              </w:rPr>
              <w:t>7</w:t>
            </w:r>
            <w:r>
              <w:rPr>
                <w:noProof/>
                <w:webHidden/>
              </w:rPr>
              <w:fldChar w:fldCharType="end"/>
            </w:r>
          </w:hyperlink>
        </w:p>
        <w:p w14:paraId="7CDAEC72" w14:textId="165691FE"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82" w:history="1">
            <w:r w:rsidRPr="00B2479D">
              <w:rPr>
                <w:rStyle w:val="Hyperlink"/>
                <w:noProof/>
              </w:rPr>
              <w:t>C. SITUATION</w:t>
            </w:r>
            <w:r>
              <w:rPr>
                <w:noProof/>
                <w:webHidden/>
              </w:rPr>
              <w:tab/>
            </w:r>
            <w:r>
              <w:rPr>
                <w:noProof/>
                <w:webHidden/>
              </w:rPr>
              <w:fldChar w:fldCharType="begin"/>
            </w:r>
            <w:r>
              <w:rPr>
                <w:noProof/>
                <w:webHidden/>
              </w:rPr>
              <w:instrText xml:space="preserve"> PAGEREF _Toc215464982 \h </w:instrText>
            </w:r>
            <w:r>
              <w:rPr>
                <w:noProof/>
                <w:webHidden/>
              </w:rPr>
            </w:r>
            <w:r>
              <w:rPr>
                <w:noProof/>
                <w:webHidden/>
              </w:rPr>
              <w:fldChar w:fldCharType="separate"/>
            </w:r>
            <w:r>
              <w:rPr>
                <w:noProof/>
                <w:webHidden/>
              </w:rPr>
              <w:t>7</w:t>
            </w:r>
            <w:r>
              <w:rPr>
                <w:noProof/>
                <w:webHidden/>
              </w:rPr>
              <w:fldChar w:fldCharType="end"/>
            </w:r>
          </w:hyperlink>
        </w:p>
        <w:p w14:paraId="75ADBFEE" w14:textId="29F2AC02"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83" w:history="1">
            <w:r w:rsidRPr="00B2479D">
              <w:rPr>
                <w:rStyle w:val="Hyperlink"/>
                <w:noProof/>
              </w:rPr>
              <w:t>D. HAZARD ANALYSIS</w:t>
            </w:r>
            <w:r>
              <w:rPr>
                <w:noProof/>
                <w:webHidden/>
              </w:rPr>
              <w:tab/>
            </w:r>
            <w:r>
              <w:rPr>
                <w:noProof/>
                <w:webHidden/>
              </w:rPr>
              <w:fldChar w:fldCharType="begin"/>
            </w:r>
            <w:r>
              <w:rPr>
                <w:noProof/>
                <w:webHidden/>
              </w:rPr>
              <w:instrText xml:space="preserve"> PAGEREF _Toc215464983 \h </w:instrText>
            </w:r>
            <w:r>
              <w:rPr>
                <w:noProof/>
                <w:webHidden/>
              </w:rPr>
            </w:r>
            <w:r>
              <w:rPr>
                <w:noProof/>
                <w:webHidden/>
              </w:rPr>
              <w:fldChar w:fldCharType="separate"/>
            </w:r>
            <w:r>
              <w:rPr>
                <w:noProof/>
                <w:webHidden/>
              </w:rPr>
              <w:t>8</w:t>
            </w:r>
            <w:r>
              <w:rPr>
                <w:noProof/>
                <w:webHidden/>
              </w:rPr>
              <w:fldChar w:fldCharType="end"/>
            </w:r>
          </w:hyperlink>
        </w:p>
        <w:p w14:paraId="25A90AAB" w14:textId="4A8EDA56"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84" w:history="1">
            <w:r w:rsidRPr="00B2479D">
              <w:rPr>
                <w:rStyle w:val="Hyperlink"/>
                <w:noProof/>
              </w:rPr>
              <w:t>E. PLANNING ASSUMPTIONS</w:t>
            </w:r>
            <w:r>
              <w:rPr>
                <w:noProof/>
                <w:webHidden/>
              </w:rPr>
              <w:tab/>
            </w:r>
            <w:r>
              <w:rPr>
                <w:noProof/>
                <w:webHidden/>
              </w:rPr>
              <w:fldChar w:fldCharType="begin"/>
            </w:r>
            <w:r>
              <w:rPr>
                <w:noProof/>
                <w:webHidden/>
              </w:rPr>
              <w:instrText xml:space="preserve"> PAGEREF _Toc215464984 \h </w:instrText>
            </w:r>
            <w:r>
              <w:rPr>
                <w:noProof/>
                <w:webHidden/>
              </w:rPr>
            </w:r>
            <w:r>
              <w:rPr>
                <w:noProof/>
                <w:webHidden/>
              </w:rPr>
              <w:fldChar w:fldCharType="separate"/>
            </w:r>
            <w:r>
              <w:rPr>
                <w:noProof/>
                <w:webHidden/>
              </w:rPr>
              <w:t>8</w:t>
            </w:r>
            <w:r>
              <w:rPr>
                <w:noProof/>
                <w:webHidden/>
              </w:rPr>
              <w:fldChar w:fldCharType="end"/>
            </w:r>
          </w:hyperlink>
        </w:p>
        <w:p w14:paraId="610B09AD" w14:textId="6D8FBEEB"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85" w:history="1">
            <w:r w:rsidRPr="00B2479D">
              <w:rPr>
                <w:rStyle w:val="Hyperlink"/>
                <w:noProof/>
              </w:rPr>
              <w:t>F. PLAN MAINTENANCE</w:t>
            </w:r>
            <w:r>
              <w:rPr>
                <w:noProof/>
                <w:webHidden/>
              </w:rPr>
              <w:tab/>
            </w:r>
            <w:r>
              <w:rPr>
                <w:noProof/>
                <w:webHidden/>
              </w:rPr>
              <w:fldChar w:fldCharType="begin"/>
            </w:r>
            <w:r>
              <w:rPr>
                <w:noProof/>
                <w:webHidden/>
              </w:rPr>
              <w:instrText xml:space="preserve"> PAGEREF _Toc215464985 \h </w:instrText>
            </w:r>
            <w:r>
              <w:rPr>
                <w:noProof/>
                <w:webHidden/>
              </w:rPr>
            </w:r>
            <w:r>
              <w:rPr>
                <w:noProof/>
                <w:webHidden/>
              </w:rPr>
              <w:fldChar w:fldCharType="separate"/>
            </w:r>
            <w:r>
              <w:rPr>
                <w:noProof/>
                <w:webHidden/>
              </w:rPr>
              <w:t>10</w:t>
            </w:r>
            <w:r>
              <w:rPr>
                <w:noProof/>
                <w:webHidden/>
              </w:rPr>
              <w:fldChar w:fldCharType="end"/>
            </w:r>
          </w:hyperlink>
        </w:p>
        <w:p w14:paraId="7F7F1D97" w14:textId="0846E0EF"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4986" w:history="1">
            <w:r w:rsidRPr="00B2479D">
              <w:rPr>
                <w:rStyle w:val="Hyperlink"/>
                <w:noProof/>
                <w:lang w:val="en-US"/>
              </w:rPr>
              <w:t>II. Concept of Operations</w:t>
            </w:r>
            <w:r>
              <w:rPr>
                <w:noProof/>
                <w:webHidden/>
              </w:rPr>
              <w:tab/>
            </w:r>
            <w:r>
              <w:rPr>
                <w:noProof/>
                <w:webHidden/>
              </w:rPr>
              <w:fldChar w:fldCharType="begin"/>
            </w:r>
            <w:r>
              <w:rPr>
                <w:noProof/>
                <w:webHidden/>
              </w:rPr>
              <w:instrText xml:space="preserve"> PAGEREF _Toc215464986 \h </w:instrText>
            </w:r>
            <w:r>
              <w:rPr>
                <w:noProof/>
                <w:webHidden/>
              </w:rPr>
            </w:r>
            <w:r>
              <w:rPr>
                <w:noProof/>
                <w:webHidden/>
              </w:rPr>
              <w:fldChar w:fldCharType="separate"/>
            </w:r>
            <w:r>
              <w:rPr>
                <w:noProof/>
                <w:webHidden/>
              </w:rPr>
              <w:t>11</w:t>
            </w:r>
            <w:r>
              <w:rPr>
                <w:noProof/>
                <w:webHidden/>
              </w:rPr>
              <w:fldChar w:fldCharType="end"/>
            </w:r>
          </w:hyperlink>
        </w:p>
        <w:p w14:paraId="4A9F31B3" w14:textId="20D2211B"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87" w:history="1">
            <w:r w:rsidRPr="00B2479D">
              <w:rPr>
                <w:rStyle w:val="Hyperlink"/>
                <w:noProof/>
              </w:rPr>
              <w:t>A. OVERVIEW</w:t>
            </w:r>
            <w:r>
              <w:rPr>
                <w:noProof/>
                <w:webHidden/>
              </w:rPr>
              <w:tab/>
            </w:r>
            <w:r>
              <w:rPr>
                <w:noProof/>
                <w:webHidden/>
              </w:rPr>
              <w:fldChar w:fldCharType="begin"/>
            </w:r>
            <w:r>
              <w:rPr>
                <w:noProof/>
                <w:webHidden/>
              </w:rPr>
              <w:instrText xml:space="preserve"> PAGEREF _Toc215464987 \h </w:instrText>
            </w:r>
            <w:r>
              <w:rPr>
                <w:noProof/>
                <w:webHidden/>
              </w:rPr>
            </w:r>
            <w:r>
              <w:rPr>
                <w:noProof/>
                <w:webHidden/>
              </w:rPr>
              <w:fldChar w:fldCharType="separate"/>
            </w:r>
            <w:r>
              <w:rPr>
                <w:noProof/>
                <w:webHidden/>
              </w:rPr>
              <w:t>11</w:t>
            </w:r>
            <w:r>
              <w:rPr>
                <w:noProof/>
                <w:webHidden/>
              </w:rPr>
              <w:fldChar w:fldCharType="end"/>
            </w:r>
          </w:hyperlink>
        </w:p>
        <w:p w14:paraId="58428601" w14:textId="75B18DBA"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88" w:history="1">
            <w:r w:rsidRPr="00B2479D">
              <w:rPr>
                <w:rStyle w:val="Hyperlink"/>
                <w:noProof/>
              </w:rPr>
              <w:t>B. OVERARCHING LOCAL PUBLIC HEALTH ROLE IN THE EMERGENCY MANAGEMENT CYCLE</w:t>
            </w:r>
            <w:r>
              <w:rPr>
                <w:noProof/>
                <w:webHidden/>
              </w:rPr>
              <w:tab/>
            </w:r>
            <w:r>
              <w:rPr>
                <w:noProof/>
                <w:webHidden/>
              </w:rPr>
              <w:fldChar w:fldCharType="begin"/>
            </w:r>
            <w:r>
              <w:rPr>
                <w:noProof/>
                <w:webHidden/>
              </w:rPr>
              <w:instrText xml:space="preserve"> PAGEREF _Toc215464988 \h </w:instrText>
            </w:r>
            <w:r>
              <w:rPr>
                <w:noProof/>
                <w:webHidden/>
              </w:rPr>
            </w:r>
            <w:r>
              <w:rPr>
                <w:noProof/>
                <w:webHidden/>
              </w:rPr>
              <w:fldChar w:fldCharType="separate"/>
            </w:r>
            <w:r>
              <w:rPr>
                <w:noProof/>
                <w:webHidden/>
              </w:rPr>
              <w:t>12</w:t>
            </w:r>
            <w:r>
              <w:rPr>
                <w:noProof/>
                <w:webHidden/>
              </w:rPr>
              <w:fldChar w:fldCharType="end"/>
            </w:r>
          </w:hyperlink>
        </w:p>
        <w:p w14:paraId="0B1BB65F" w14:textId="3AC393EC"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89" w:history="1">
            <w:r w:rsidRPr="00B2479D">
              <w:rPr>
                <w:rStyle w:val="Hyperlink"/>
                <w:noProof/>
              </w:rPr>
              <w:t>C. ROLE OF THE MDPH REGION 4AB HEALTH &amp; MEDICAL COORDINATING COALITION (HMCC)</w:t>
            </w:r>
            <w:r>
              <w:rPr>
                <w:noProof/>
                <w:webHidden/>
              </w:rPr>
              <w:tab/>
            </w:r>
            <w:r>
              <w:rPr>
                <w:noProof/>
                <w:webHidden/>
              </w:rPr>
              <w:fldChar w:fldCharType="begin"/>
            </w:r>
            <w:r>
              <w:rPr>
                <w:noProof/>
                <w:webHidden/>
              </w:rPr>
              <w:instrText xml:space="preserve"> PAGEREF _Toc215464989 \h </w:instrText>
            </w:r>
            <w:r>
              <w:rPr>
                <w:noProof/>
                <w:webHidden/>
              </w:rPr>
            </w:r>
            <w:r>
              <w:rPr>
                <w:noProof/>
                <w:webHidden/>
              </w:rPr>
              <w:fldChar w:fldCharType="separate"/>
            </w:r>
            <w:r>
              <w:rPr>
                <w:noProof/>
                <w:webHidden/>
              </w:rPr>
              <w:t>14</w:t>
            </w:r>
            <w:r>
              <w:rPr>
                <w:noProof/>
                <w:webHidden/>
              </w:rPr>
              <w:fldChar w:fldCharType="end"/>
            </w:r>
          </w:hyperlink>
        </w:p>
        <w:p w14:paraId="41302477" w14:textId="558D7A1A"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90" w:history="1">
            <w:r w:rsidRPr="00B2479D">
              <w:rPr>
                <w:rStyle w:val="Hyperlink"/>
                <w:noProof/>
              </w:rPr>
              <w:t>D. ADDITIONAL RESPONSE PARTNER ROLES</w:t>
            </w:r>
            <w:r>
              <w:rPr>
                <w:noProof/>
                <w:webHidden/>
              </w:rPr>
              <w:tab/>
            </w:r>
            <w:r>
              <w:rPr>
                <w:noProof/>
                <w:webHidden/>
              </w:rPr>
              <w:fldChar w:fldCharType="begin"/>
            </w:r>
            <w:r>
              <w:rPr>
                <w:noProof/>
                <w:webHidden/>
              </w:rPr>
              <w:instrText xml:space="preserve"> PAGEREF _Toc215464990 \h </w:instrText>
            </w:r>
            <w:r>
              <w:rPr>
                <w:noProof/>
                <w:webHidden/>
              </w:rPr>
            </w:r>
            <w:r>
              <w:rPr>
                <w:noProof/>
                <w:webHidden/>
              </w:rPr>
              <w:fldChar w:fldCharType="separate"/>
            </w:r>
            <w:r>
              <w:rPr>
                <w:noProof/>
                <w:webHidden/>
              </w:rPr>
              <w:t>16</w:t>
            </w:r>
            <w:r>
              <w:rPr>
                <w:noProof/>
                <w:webHidden/>
              </w:rPr>
              <w:fldChar w:fldCharType="end"/>
            </w:r>
          </w:hyperlink>
        </w:p>
        <w:p w14:paraId="6EF3CDC8" w14:textId="143791F7"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91" w:history="1">
            <w:r w:rsidRPr="00B2479D">
              <w:rPr>
                <w:rStyle w:val="Hyperlink"/>
                <w:noProof/>
              </w:rPr>
              <w:t>E. SHARED SERVICE ARRANGEMENTS</w:t>
            </w:r>
            <w:r>
              <w:rPr>
                <w:noProof/>
                <w:webHidden/>
              </w:rPr>
              <w:tab/>
            </w:r>
            <w:r>
              <w:rPr>
                <w:noProof/>
                <w:webHidden/>
              </w:rPr>
              <w:fldChar w:fldCharType="begin"/>
            </w:r>
            <w:r>
              <w:rPr>
                <w:noProof/>
                <w:webHidden/>
              </w:rPr>
              <w:instrText xml:space="preserve"> PAGEREF _Toc215464991 \h </w:instrText>
            </w:r>
            <w:r>
              <w:rPr>
                <w:noProof/>
                <w:webHidden/>
              </w:rPr>
            </w:r>
            <w:r>
              <w:rPr>
                <w:noProof/>
                <w:webHidden/>
              </w:rPr>
              <w:fldChar w:fldCharType="separate"/>
            </w:r>
            <w:r>
              <w:rPr>
                <w:noProof/>
                <w:webHidden/>
              </w:rPr>
              <w:t>17</w:t>
            </w:r>
            <w:r>
              <w:rPr>
                <w:noProof/>
                <w:webHidden/>
              </w:rPr>
              <w:fldChar w:fldCharType="end"/>
            </w:r>
          </w:hyperlink>
        </w:p>
        <w:p w14:paraId="1A2A68B8" w14:textId="761267D9"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4992" w:history="1">
            <w:r w:rsidRPr="00B2479D">
              <w:rPr>
                <w:rStyle w:val="Hyperlink"/>
                <w:noProof/>
                <w:lang w:val="en-US"/>
              </w:rPr>
              <w:t>III. Incident Management</w:t>
            </w:r>
            <w:r>
              <w:rPr>
                <w:noProof/>
                <w:webHidden/>
              </w:rPr>
              <w:tab/>
            </w:r>
            <w:r>
              <w:rPr>
                <w:noProof/>
                <w:webHidden/>
              </w:rPr>
              <w:fldChar w:fldCharType="begin"/>
            </w:r>
            <w:r>
              <w:rPr>
                <w:noProof/>
                <w:webHidden/>
              </w:rPr>
              <w:instrText xml:space="preserve"> PAGEREF _Toc215464992 \h </w:instrText>
            </w:r>
            <w:r>
              <w:rPr>
                <w:noProof/>
                <w:webHidden/>
              </w:rPr>
            </w:r>
            <w:r>
              <w:rPr>
                <w:noProof/>
                <w:webHidden/>
              </w:rPr>
              <w:fldChar w:fldCharType="separate"/>
            </w:r>
            <w:r>
              <w:rPr>
                <w:noProof/>
                <w:webHidden/>
              </w:rPr>
              <w:t>18</w:t>
            </w:r>
            <w:r>
              <w:rPr>
                <w:noProof/>
                <w:webHidden/>
              </w:rPr>
              <w:fldChar w:fldCharType="end"/>
            </w:r>
          </w:hyperlink>
        </w:p>
        <w:p w14:paraId="68002672" w14:textId="5F2CA284"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93" w:history="1">
            <w:r w:rsidRPr="00B2479D">
              <w:rPr>
                <w:rStyle w:val="Hyperlink"/>
                <w:noProof/>
              </w:rPr>
              <w:t>A. INCIDENT RECOGNITION</w:t>
            </w:r>
            <w:r>
              <w:rPr>
                <w:noProof/>
                <w:webHidden/>
              </w:rPr>
              <w:tab/>
            </w:r>
            <w:r>
              <w:rPr>
                <w:noProof/>
                <w:webHidden/>
              </w:rPr>
              <w:fldChar w:fldCharType="begin"/>
            </w:r>
            <w:r>
              <w:rPr>
                <w:noProof/>
                <w:webHidden/>
              </w:rPr>
              <w:instrText xml:space="preserve"> PAGEREF _Toc215464993 \h </w:instrText>
            </w:r>
            <w:r>
              <w:rPr>
                <w:noProof/>
                <w:webHidden/>
              </w:rPr>
            </w:r>
            <w:r>
              <w:rPr>
                <w:noProof/>
                <w:webHidden/>
              </w:rPr>
              <w:fldChar w:fldCharType="separate"/>
            </w:r>
            <w:r>
              <w:rPr>
                <w:noProof/>
                <w:webHidden/>
              </w:rPr>
              <w:t>18</w:t>
            </w:r>
            <w:r>
              <w:rPr>
                <w:noProof/>
                <w:webHidden/>
              </w:rPr>
              <w:fldChar w:fldCharType="end"/>
            </w:r>
          </w:hyperlink>
        </w:p>
        <w:p w14:paraId="68CFC7D1" w14:textId="5BDE31E8"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94" w:history="1">
            <w:r w:rsidRPr="00B2479D">
              <w:rPr>
                <w:rStyle w:val="Hyperlink"/>
                <w:noProof/>
              </w:rPr>
              <w:t>B. ACTIVATION</w:t>
            </w:r>
            <w:r>
              <w:rPr>
                <w:noProof/>
                <w:webHidden/>
              </w:rPr>
              <w:tab/>
            </w:r>
            <w:r>
              <w:rPr>
                <w:noProof/>
                <w:webHidden/>
              </w:rPr>
              <w:fldChar w:fldCharType="begin"/>
            </w:r>
            <w:r>
              <w:rPr>
                <w:noProof/>
                <w:webHidden/>
              </w:rPr>
              <w:instrText xml:space="preserve"> PAGEREF _Toc215464994 \h </w:instrText>
            </w:r>
            <w:r>
              <w:rPr>
                <w:noProof/>
                <w:webHidden/>
              </w:rPr>
            </w:r>
            <w:r>
              <w:rPr>
                <w:noProof/>
                <w:webHidden/>
              </w:rPr>
              <w:fldChar w:fldCharType="separate"/>
            </w:r>
            <w:r>
              <w:rPr>
                <w:noProof/>
                <w:webHidden/>
              </w:rPr>
              <w:t>18</w:t>
            </w:r>
            <w:r>
              <w:rPr>
                <w:noProof/>
                <w:webHidden/>
              </w:rPr>
              <w:fldChar w:fldCharType="end"/>
            </w:r>
          </w:hyperlink>
        </w:p>
        <w:p w14:paraId="0631860E" w14:textId="47427822"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95" w:history="1">
            <w:r w:rsidRPr="00B2479D">
              <w:rPr>
                <w:rStyle w:val="Hyperlink"/>
                <w:noProof/>
              </w:rPr>
              <w:t>C. DEPARTMENT OPERATIONS CENTER / EMERGENCY OPERATIONS CENTER</w:t>
            </w:r>
            <w:r>
              <w:rPr>
                <w:noProof/>
                <w:webHidden/>
              </w:rPr>
              <w:tab/>
            </w:r>
            <w:r>
              <w:rPr>
                <w:noProof/>
                <w:webHidden/>
              </w:rPr>
              <w:fldChar w:fldCharType="begin"/>
            </w:r>
            <w:r>
              <w:rPr>
                <w:noProof/>
                <w:webHidden/>
              </w:rPr>
              <w:instrText xml:space="preserve"> PAGEREF _Toc215464995 \h </w:instrText>
            </w:r>
            <w:r>
              <w:rPr>
                <w:noProof/>
                <w:webHidden/>
              </w:rPr>
            </w:r>
            <w:r>
              <w:rPr>
                <w:noProof/>
                <w:webHidden/>
              </w:rPr>
              <w:fldChar w:fldCharType="separate"/>
            </w:r>
            <w:r>
              <w:rPr>
                <w:noProof/>
                <w:webHidden/>
              </w:rPr>
              <w:t>19</w:t>
            </w:r>
            <w:r>
              <w:rPr>
                <w:noProof/>
                <w:webHidden/>
              </w:rPr>
              <w:fldChar w:fldCharType="end"/>
            </w:r>
          </w:hyperlink>
        </w:p>
        <w:p w14:paraId="34F0747E" w14:textId="273F17A2"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96" w:history="1">
            <w:r w:rsidRPr="00B2479D">
              <w:rPr>
                <w:rStyle w:val="Hyperlink"/>
                <w:noProof/>
              </w:rPr>
              <w:t>D. ACTIVATION LEVELS</w:t>
            </w:r>
            <w:r>
              <w:rPr>
                <w:noProof/>
                <w:webHidden/>
              </w:rPr>
              <w:tab/>
            </w:r>
            <w:r>
              <w:rPr>
                <w:noProof/>
                <w:webHidden/>
              </w:rPr>
              <w:fldChar w:fldCharType="begin"/>
            </w:r>
            <w:r>
              <w:rPr>
                <w:noProof/>
                <w:webHidden/>
              </w:rPr>
              <w:instrText xml:space="preserve"> PAGEREF _Toc215464996 \h </w:instrText>
            </w:r>
            <w:r>
              <w:rPr>
                <w:noProof/>
                <w:webHidden/>
              </w:rPr>
            </w:r>
            <w:r>
              <w:rPr>
                <w:noProof/>
                <w:webHidden/>
              </w:rPr>
              <w:fldChar w:fldCharType="separate"/>
            </w:r>
            <w:r>
              <w:rPr>
                <w:noProof/>
                <w:webHidden/>
              </w:rPr>
              <w:t>19</w:t>
            </w:r>
            <w:r>
              <w:rPr>
                <w:noProof/>
                <w:webHidden/>
              </w:rPr>
              <w:fldChar w:fldCharType="end"/>
            </w:r>
          </w:hyperlink>
        </w:p>
        <w:p w14:paraId="07B1E277" w14:textId="02A6C380"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97" w:history="1">
            <w:r w:rsidRPr="00B2479D">
              <w:rPr>
                <w:rStyle w:val="Hyperlink"/>
                <w:noProof/>
              </w:rPr>
              <w:t>E. DOC ACTIVATION NOTIFICATIONS</w:t>
            </w:r>
            <w:r>
              <w:rPr>
                <w:noProof/>
                <w:webHidden/>
              </w:rPr>
              <w:tab/>
            </w:r>
            <w:r>
              <w:rPr>
                <w:noProof/>
                <w:webHidden/>
              </w:rPr>
              <w:fldChar w:fldCharType="begin"/>
            </w:r>
            <w:r>
              <w:rPr>
                <w:noProof/>
                <w:webHidden/>
              </w:rPr>
              <w:instrText xml:space="preserve"> PAGEREF _Toc215464997 \h </w:instrText>
            </w:r>
            <w:r>
              <w:rPr>
                <w:noProof/>
                <w:webHidden/>
              </w:rPr>
            </w:r>
            <w:r>
              <w:rPr>
                <w:noProof/>
                <w:webHidden/>
              </w:rPr>
              <w:fldChar w:fldCharType="separate"/>
            </w:r>
            <w:r>
              <w:rPr>
                <w:noProof/>
                <w:webHidden/>
              </w:rPr>
              <w:t>20</w:t>
            </w:r>
            <w:r>
              <w:rPr>
                <w:noProof/>
                <w:webHidden/>
              </w:rPr>
              <w:fldChar w:fldCharType="end"/>
            </w:r>
          </w:hyperlink>
        </w:p>
        <w:p w14:paraId="4E4996CB" w14:textId="62944F2A"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98" w:history="1">
            <w:r w:rsidRPr="00B2479D">
              <w:rPr>
                <w:rStyle w:val="Hyperlink"/>
                <w:noProof/>
              </w:rPr>
              <w:t>F. INCIDENT COMMAND SYSTEM</w:t>
            </w:r>
            <w:r>
              <w:rPr>
                <w:noProof/>
                <w:webHidden/>
              </w:rPr>
              <w:tab/>
            </w:r>
            <w:r>
              <w:rPr>
                <w:noProof/>
                <w:webHidden/>
              </w:rPr>
              <w:fldChar w:fldCharType="begin"/>
            </w:r>
            <w:r>
              <w:rPr>
                <w:noProof/>
                <w:webHidden/>
              </w:rPr>
              <w:instrText xml:space="preserve"> PAGEREF _Toc215464998 \h </w:instrText>
            </w:r>
            <w:r>
              <w:rPr>
                <w:noProof/>
                <w:webHidden/>
              </w:rPr>
            </w:r>
            <w:r>
              <w:rPr>
                <w:noProof/>
                <w:webHidden/>
              </w:rPr>
              <w:fldChar w:fldCharType="separate"/>
            </w:r>
            <w:r>
              <w:rPr>
                <w:noProof/>
                <w:webHidden/>
              </w:rPr>
              <w:t>20</w:t>
            </w:r>
            <w:r>
              <w:rPr>
                <w:noProof/>
                <w:webHidden/>
              </w:rPr>
              <w:fldChar w:fldCharType="end"/>
            </w:r>
          </w:hyperlink>
        </w:p>
        <w:p w14:paraId="782ABFFC" w14:textId="1F649BF4"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4999" w:history="1">
            <w:r w:rsidRPr="00B2479D">
              <w:rPr>
                <w:rStyle w:val="Hyperlink"/>
                <w:noProof/>
              </w:rPr>
              <w:t>G. INITIAL RESPONSE</w:t>
            </w:r>
            <w:r>
              <w:rPr>
                <w:noProof/>
                <w:webHidden/>
              </w:rPr>
              <w:tab/>
            </w:r>
            <w:r>
              <w:rPr>
                <w:noProof/>
                <w:webHidden/>
              </w:rPr>
              <w:fldChar w:fldCharType="begin"/>
            </w:r>
            <w:r>
              <w:rPr>
                <w:noProof/>
                <w:webHidden/>
              </w:rPr>
              <w:instrText xml:space="preserve"> PAGEREF _Toc215464999 \h </w:instrText>
            </w:r>
            <w:r>
              <w:rPr>
                <w:noProof/>
                <w:webHidden/>
              </w:rPr>
            </w:r>
            <w:r>
              <w:rPr>
                <w:noProof/>
                <w:webHidden/>
              </w:rPr>
              <w:fldChar w:fldCharType="separate"/>
            </w:r>
            <w:r>
              <w:rPr>
                <w:noProof/>
                <w:webHidden/>
              </w:rPr>
              <w:t>23</w:t>
            </w:r>
            <w:r>
              <w:rPr>
                <w:noProof/>
                <w:webHidden/>
              </w:rPr>
              <w:fldChar w:fldCharType="end"/>
            </w:r>
          </w:hyperlink>
        </w:p>
        <w:p w14:paraId="1B142960" w14:textId="5F86E008"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00" w:history="1">
            <w:r w:rsidRPr="00B2479D">
              <w:rPr>
                <w:rStyle w:val="Hyperlink"/>
                <w:noProof/>
              </w:rPr>
              <w:t>H. SUSTAINED RESPONSE</w:t>
            </w:r>
            <w:r>
              <w:rPr>
                <w:noProof/>
                <w:webHidden/>
              </w:rPr>
              <w:tab/>
            </w:r>
            <w:r>
              <w:rPr>
                <w:noProof/>
                <w:webHidden/>
              </w:rPr>
              <w:fldChar w:fldCharType="begin"/>
            </w:r>
            <w:r>
              <w:rPr>
                <w:noProof/>
                <w:webHidden/>
              </w:rPr>
              <w:instrText xml:space="preserve"> PAGEREF _Toc215465000 \h </w:instrText>
            </w:r>
            <w:r>
              <w:rPr>
                <w:noProof/>
                <w:webHidden/>
              </w:rPr>
            </w:r>
            <w:r>
              <w:rPr>
                <w:noProof/>
                <w:webHidden/>
              </w:rPr>
              <w:fldChar w:fldCharType="separate"/>
            </w:r>
            <w:r>
              <w:rPr>
                <w:noProof/>
                <w:webHidden/>
              </w:rPr>
              <w:t>23</w:t>
            </w:r>
            <w:r>
              <w:rPr>
                <w:noProof/>
                <w:webHidden/>
              </w:rPr>
              <w:fldChar w:fldCharType="end"/>
            </w:r>
          </w:hyperlink>
        </w:p>
        <w:p w14:paraId="6F8400E5" w14:textId="3BD59017"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01" w:history="1">
            <w:r w:rsidRPr="00B2479D">
              <w:rPr>
                <w:rStyle w:val="Hyperlink"/>
                <w:noProof/>
              </w:rPr>
              <w:t>I. ISSUANCE OF LOCAL PUBLIC HEALTH ORDER</w:t>
            </w:r>
            <w:r>
              <w:rPr>
                <w:noProof/>
                <w:webHidden/>
              </w:rPr>
              <w:tab/>
            </w:r>
            <w:r>
              <w:rPr>
                <w:noProof/>
                <w:webHidden/>
              </w:rPr>
              <w:fldChar w:fldCharType="begin"/>
            </w:r>
            <w:r>
              <w:rPr>
                <w:noProof/>
                <w:webHidden/>
              </w:rPr>
              <w:instrText xml:space="preserve"> PAGEREF _Toc215465001 \h </w:instrText>
            </w:r>
            <w:r>
              <w:rPr>
                <w:noProof/>
                <w:webHidden/>
              </w:rPr>
            </w:r>
            <w:r>
              <w:rPr>
                <w:noProof/>
                <w:webHidden/>
              </w:rPr>
              <w:fldChar w:fldCharType="separate"/>
            </w:r>
            <w:r>
              <w:rPr>
                <w:noProof/>
                <w:webHidden/>
              </w:rPr>
              <w:t>23</w:t>
            </w:r>
            <w:r>
              <w:rPr>
                <w:noProof/>
                <w:webHidden/>
              </w:rPr>
              <w:fldChar w:fldCharType="end"/>
            </w:r>
          </w:hyperlink>
        </w:p>
        <w:p w14:paraId="362333CC" w14:textId="70D8C0BF"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02" w:history="1">
            <w:r w:rsidRPr="00B2479D">
              <w:rPr>
                <w:rStyle w:val="Hyperlink"/>
                <w:noProof/>
              </w:rPr>
              <w:t>J. FINANCE AND ADMINISTRATION</w:t>
            </w:r>
            <w:r>
              <w:rPr>
                <w:noProof/>
                <w:webHidden/>
              </w:rPr>
              <w:tab/>
            </w:r>
            <w:r>
              <w:rPr>
                <w:noProof/>
                <w:webHidden/>
              </w:rPr>
              <w:fldChar w:fldCharType="begin"/>
            </w:r>
            <w:r>
              <w:rPr>
                <w:noProof/>
                <w:webHidden/>
              </w:rPr>
              <w:instrText xml:space="preserve"> PAGEREF _Toc215465002 \h </w:instrText>
            </w:r>
            <w:r>
              <w:rPr>
                <w:noProof/>
                <w:webHidden/>
              </w:rPr>
            </w:r>
            <w:r>
              <w:rPr>
                <w:noProof/>
                <w:webHidden/>
              </w:rPr>
              <w:fldChar w:fldCharType="separate"/>
            </w:r>
            <w:r>
              <w:rPr>
                <w:noProof/>
                <w:webHidden/>
              </w:rPr>
              <w:t>24</w:t>
            </w:r>
            <w:r>
              <w:rPr>
                <w:noProof/>
                <w:webHidden/>
              </w:rPr>
              <w:fldChar w:fldCharType="end"/>
            </w:r>
          </w:hyperlink>
        </w:p>
        <w:p w14:paraId="7F86F472" w14:textId="073270F3"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03" w:history="1">
            <w:r w:rsidRPr="00B2479D">
              <w:rPr>
                <w:rStyle w:val="Hyperlink"/>
                <w:noProof/>
              </w:rPr>
              <w:t>K. DEACTIVATION/DEMOBILIZATION</w:t>
            </w:r>
            <w:r>
              <w:rPr>
                <w:noProof/>
                <w:webHidden/>
              </w:rPr>
              <w:tab/>
            </w:r>
            <w:r>
              <w:rPr>
                <w:noProof/>
                <w:webHidden/>
              </w:rPr>
              <w:fldChar w:fldCharType="begin"/>
            </w:r>
            <w:r>
              <w:rPr>
                <w:noProof/>
                <w:webHidden/>
              </w:rPr>
              <w:instrText xml:space="preserve"> PAGEREF _Toc215465003 \h </w:instrText>
            </w:r>
            <w:r>
              <w:rPr>
                <w:noProof/>
                <w:webHidden/>
              </w:rPr>
            </w:r>
            <w:r>
              <w:rPr>
                <w:noProof/>
                <w:webHidden/>
              </w:rPr>
              <w:fldChar w:fldCharType="separate"/>
            </w:r>
            <w:r>
              <w:rPr>
                <w:noProof/>
                <w:webHidden/>
              </w:rPr>
              <w:t>26</w:t>
            </w:r>
            <w:r>
              <w:rPr>
                <w:noProof/>
                <w:webHidden/>
              </w:rPr>
              <w:fldChar w:fldCharType="end"/>
            </w:r>
          </w:hyperlink>
        </w:p>
        <w:p w14:paraId="775CA35C" w14:textId="3B56C2BD"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04" w:history="1">
            <w:r w:rsidRPr="00B2479D">
              <w:rPr>
                <w:rStyle w:val="Hyperlink"/>
                <w:noProof/>
                <w:lang w:val="en-US"/>
              </w:rPr>
              <w:t>IV. Information Management</w:t>
            </w:r>
            <w:r>
              <w:rPr>
                <w:noProof/>
                <w:webHidden/>
              </w:rPr>
              <w:tab/>
            </w:r>
            <w:r>
              <w:rPr>
                <w:noProof/>
                <w:webHidden/>
              </w:rPr>
              <w:fldChar w:fldCharType="begin"/>
            </w:r>
            <w:r>
              <w:rPr>
                <w:noProof/>
                <w:webHidden/>
              </w:rPr>
              <w:instrText xml:space="preserve"> PAGEREF _Toc215465004 \h </w:instrText>
            </w:r>
            <w:r>
              <w:rPr>
                <w:noProof/>
                <w:webHidden/>
              </w:rPr>
            </w:r>
            <w:r>
              <w:rPr>
                <w:noProof/>
                <w:webHidden/>
              </w:rPr>
              <w:fldChar w:fldCharType="separate"/>
            </w:r>
            <w:r>
              <w:rPr>
                <w:noProof/>
                <w:webHidden/>
              </w:rPr>
              <w:t>28</w:t>
            </w:r>
            <w:r>
              <w:rPr>
                <w:noProof/>
                <w:webHidden/>
              </w:rPr>
              <w:fldChar w:fldCharType="end"/>
            </w:r>
          </w:hyperlink>
        </w:p>
        <w:p w14:paraId="37F3FA7B" w14:textId="79E697CC"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05" w:history="1">
            <w:r w:rsidRPr="00B2479D">
              <w:rPr>
                <w:rStyle w:val="Hyperlink"/>
                <w:noProof/>
              </w:rPr>
              <w:t>A. INFORMATION MANAGEMENT</w:t>
            </w:r>
            <w:r>
              <w:rPr>
                <w:noProof/>
                <w:webHidden/>
              </w:rPr>
              <w:tab/>
            </w:r>
            <w:r>
              <w:rPr>
                <w:noProof/>
                <w:webHidden/>
              </w:rPr>
              <w:fldChar w:fldCharType="begin"/>
            </w:r>
            <w:r>
              <w:rPr>
                <w:noProof/>
                <w:webHidden/>
              </w:rPr>
              <w:instrText xml:space="preserve"> PAGEREF _Toc215465005 \h </w:instrText>
            </w:r>
            <w:r>
              <w:rPr>
                <w:noProof/>
                <w:webHidden/>
              </w:rPr>
            </w:r>
            <w:r>
              <w:rPr>
                <w:noProof/>
                <w:webHidden/>
              </w:rPr>
              <w:fldChar w:fldCharType="separate"/>
            </w:r>
            <w:r>
              <w:rPr>
                <w:noProof/>
                <w:webHidden/>
              </w:rPr>
              <w:t>28</w:t>
            </w:r>
            <w:r>
              <w:rPr>
                <w:noProof/>
                <w:webHidden/>
              </w:rPr>
              <w:fldChar w:fldCharType="end"/>
            </w:r>
          </w:hyperlink>
        </w:p>
        <w:p w14:paraId="25DD167A" w14:textId="0AB3AF2F"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06" w:history="1">
            <w:r w:rsidRPr="00B2479D">
              <w:rPr>
                <w:rStyle w:val="Hyperlink"/>
                <w:noProof/>
              </w:rPr>
              <w:t>B. INFORMATION SHARING</w:t>
            </w:r>
            <w:r>
              <w:rPr>
                <w:noProof/>
                <w:webHidden/>
              </w:rPr>
              <w:tab/>
            </w:r>
            <w:r>
              <w:rPr>
                <w:noProof/>
                <w:webHidden/>
              </w:rPr>
              <w:fldChar w:fldCharType="begin"/>
            </w:r>
            <w:r>
              <w:rPr>
                <w:noProof/>
                <w:webHidden/>
              </w:rPr>
              <w:instrText xml:space="preserve"> PAGEREF _Toc215465006 \h </w:instrText>
            </w:r>
            <w:r>
              <w:rPr>
                <w:noProof/>
                <w:webHidden/>
              </w:rPr>
            </w:r>
            <w:r>
              <w:rPr>
                <w:noProof/>
                <w:webHidden/>
              </w:rPr>
              <w:fldChar w:fldCharType="separate"/>
            </w:r>
            <w:r>
              <w:rPr>
                <w:noProof/>
                <w:webHidden/>
              </w:rPr>
              <w:t>30</w:t>
            </w:r>
            <w:r>
              <w:rPr>
                <w:noProof/>
                <w:webHidden/>
              </w:rPr>
              <w:fldChar w:fldCharType="end"/>
            </w:r>
          </w:hyperlink>
        </w:p>
        <w:p w14:paraId="2DB41F56" w14:textId="7E5C5051"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07" w:history="1">
            <w:r w:rsidRPr="00B2479D">
              <w:rPr>
                <w:rStyle w:val="Hyperlink"/>
                <w:noProof/>
              </w:rPr>
              <w:t>C. EMERGENCY PUBLIC INFORMATION AND WARNING</w:t>
            </w:r>
            <w:r>
              <w:rPr>
                <w:noProof/>
                <w:webHidden/>
              </w:rPr>
              <w:tab/>
            </w:r>
            <w:r>
              <w:rPr>
                <w:noProof/>
                <w:webHidden/>
              </w:rPr>
              <w:fldChar w:fldCharType="begin"/>
            </w:r>
            <w:r>
              <w:rPr>
                <w:noProof/>
                <w:webHidden/>
              </w:rPr>
              <w:instrText xml:space="preserve"> PAGEREF _Toc215465007 \h </w:instrText>
            </w:r>
            <w:r>
              <w:rPr>
                <w:noProof/>
                <w:webHidden/>
              </w:rPr>
            </w:r>
            <w:r>
              <w:rPr>
                <w:noProof/>
                <w:webHidden/>
              </w:rPr>
              <w:fldChar w:fldCharType="separate"/>
            </w:r>
            <w:r>
              <w:rPr>
                <w:noProof/>
                <w:webHidden/>
              </w:rPr>
              <w:t>32</w:t>
            </w:r>
            <w:r>
              <w:rPr>
                <w:noProof/>
                <w:webHidden/>
              </w:rPr>
              <w:fldChar w:fldCharType="end"/>
            </w:r>
          </w:hyperlink>
        </w:p>
        <w:p w14:paraId="7222F7FC" w14:textId="39E4319A"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08" w:history="1">
            <w:r w:rsidRPr="00B2479D">
              <w:rPr>
                <w:rStyle w:val="Hyperlink"/>
                <w:noProof/>
                <w:lang w:val="en-US"/>
              </w:rPr>
              <w:t>V. Biosurveillance</w:t>
            </w:r>
            <w:r>
              <w:rPr>
                <w:noProof/>
                <w:webHidden/>
              </w:rPr>
              <w:tab/>
            </w:r>
            <w:r>
              <w:rPr>
                <w:noProof/>
                <w:webHidden/>
              </w:rPr>
              <w:fldChar w:fldCharType="begin"/>
            </w:r>
            <w:r>
              <w:rPr>
                <w:noProof/>
                <w:webHidden/>
              </w:rPr>
              <w:instrText xml:space="preserve"> PAGEREF _Toc215465008 \h </w:instrText>
            </w:r>
            <w:r>
              <w:rPr>
                <w:noProof/>
                <w:webHidden/>
              </w:rPr>
            </w:r>
            <w:r>
              <w:rPr>
                <w:noProof/>
                <w:webHidden/>
              </w:rPr>
              <w:fldChar w:fldCharType="separate"/>
            </w:r>
            <w:r>
              <w:rPr>
                <w:noProof/>
                <w:webHidden/>
              </w:rPr>
              <w:t>34</w:t>
            </w:r>
            <w:r>
              <w:rPr>
                <w:noProof/>
                <w:webHidden/>
              </w:rPr>
              <w:fldChar w:fldCharType="end"/>
            </w:r>
          </w:hyperlink>
        </w:p>
        <w:p w14:paraId="42908545" w14:textId="4969CF6C"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09" w:history="1">
            <w:r w:rsidRPr="00B2479D">
              <w:rPr>
                <w:rStyle w:val="Hyperlink"/>
                <w:noProof/>
              </w:rPr>
              <w:t>A. PUBLIC HEALTH LABORATORY TESTING</w:t>
            </w:r>
            <w:r>
              <w:rPr>
                <w:noProof/>
                <w:webHidden/>
              </w:rPr>
              <w:tab/>
            </w:r>
            <w:r>
              <w:rPr>
                <w:noProof/>
                <w:webHidden/>
              </w:rPr>
              <w:fldChar w:fldCharType="begin"/>
            </w:r>
            <w:r>
              <w:rPr>
                <w:noProof/>
                <w:webHidden/>
              </w:rPr>
              <w:instrText xml:space="preserve"> PAGEREF _Toc215465009 \h </w:instrText>
            </w:r>
            <w:r>
              <w:rPr>
                <w:noProof/>
                <w:webHidden/>
              </w:rPr>
            </w:r>
            <w:r>
              <w:rPr>
                <w:noProof/>
                <w:webHidden/>
              </w:rPr>
              <w:fldChar w:fldCharType="separate"/>
            </w:r>
            <w:r>
              <w:rPr>
                <w:noProof/>
                <w:webHidden/>
              </w:rPr>
              <w:t>34</w:t>
            </w:r>
            <w:r>
              <w:rPr>
                <w:noProof/>
                <w:webHidden/>
              </w:rPr>
              <w:fldChar w:fldCharType="end"/>
            </w:r>
          </w:hyperlink>
        </w:p>
        <w:p w14:paraId="3D55722C" w14:textId="76BEAEBD"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10" w:history="1">
            <w:r w:rsidRPr="00B2479D">
              <w:rPr>
                <w:rStyle w:val="Hyperlink"/>
                <w:noProof/>
              </w:rPr>
              <w:t>B. PUBLIC HEALTH SURVEILLANCE</w:t>
            </w:r>
            <w:r>
              <w:rPr>
                <w:noProof/>
                <w:webHidden/>
              </w:rPr>
              <w:tab/>
            </w:r>
            <w:r>
              <w:rPr>
                <w:noProof/>
                <w:webHidden/>
              </w:rPr>
              <w:fldChar w:fldCharType="begin"/>
            </w:r>
            <w:r>
              <w:rPr>
                <w:noProof/>
                <w:webHidden/>
              </w:rPr>
              <w:instrText xml:space="preserve"> PAGEREF _Toc215465010 \h </w:instrText>
            </w:r>
            <w:r>
              <w:rPr>
                <w:noProof/>
                <w:webHidden/>
              </w:rPr>
            </w:r>
            <w:r>
              <w:rPr>
                <w:noProof/>
                <w:webHidden/>
              </w:rPr>
              <w:fldChar w:fldCharType="separate"/>
            </w:r>
            <w:r>
              <w:rPr>
                <w:noProof/>
                <w:webHidden/>
              </w:rPr>
              <w:t>34</w:t>
            </w:r>
            <w:r>
              <w:rPr>
                <w:noProof/>
                <w:webHidden/>
              </w:rPr>
              <w:fldChar w:fldCharType="end"/>
            </w:r>
          </w:hyperlink>
        </w:p>
        <w:p w14:paraId="1209CE1D" w14:textId="6DEB6AA7"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11" w:history="1">
            <w:r w:rsidRPr="00B2479D">
              <w:rPr>
                <w:rStyle w:val="Hyperlink"/>
                <w:noProof/>
              </w:rPr>
              <w:t>C. PUBLIC HEALTH EPIDEMIOLOGICAL INVESTIGATION</w:t>
            </w:r>
            <w:r>
              <w:rPr>
                <w:noProof/>
                <w:webHidden/>
              </w:rPr>
              <w:tab/>
            </w:r>
            <w:r>
              <w:rPr>
                <w:noProof/>
                <w:webHidden/>
              </w:rPr>
              <w:fldChar w:fldCharType="begin"/>
            </w:r>
            <w:r>
              <w:rPr>
                <w:noProof/>
                <w:webHidden/>
              </w:rPr>
              <w:instrText xml:space="preserve"> PAGEREF _Toc215465011 \h </w:instrText>
            </w:r>
            <w:r>
              <w:rPr>
                <w:noProof/>
                <w:webHidden/>
              </w:rPr>
            </w:r>
            <w:r>
              <w:rPr>
                <w:noProof/>
                <w:webHidden/>
              </w:rPr>
              <w:fldChar w:fldCharType="separate"/>
            </w:r>
            <w:r>
              <w:rPr>
                <w:noProof/>
                <w:webHidden/>
              </w:rPr>
              <w:t>35</w:t>
            </w:r>
            <w:r>
              <w:rPr>
                <w:noProof/>
                <w:webHidden/>
              </w:rPr>
              <w:fldChar w:fldCharType="end"/>
            </w:r>
          </w:hyperlink>
        </w:p>
        <w:p w14:paraId="1D34F6FE" w14:textId="4BE6DC9C"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12" w:history="1">
            <w:r w:rsidRPr="00B2479D">
              <w:rPr>
                <w:rStyle w:val="Hyperlink"/>
                <w:noProof/>
              </w:rPr>
              <w:t>D. CONTACT TRACING</w:t>
            </w:r>
            <w:r>
              <w:rPr>
                <w:noProof/>
                <w:webHidden/>
              </w:rPr>
              <w:tab/>
            </w:r>
            <w:r>
              <w:rPr>
                <w:noProof/>
                <w:webHidden/>
              </w:rPr>
              <w:fldChar w:fldCharType="begin"/>
            </w:r>
            <w:r>
              <w:rPr>
                <w:noProof/>
                <w:webHidden/>
              </w:rPr>
              <w:instrText xml:space="preserve"> PAGEREF _Toc215465012 \h </w:instrText>
            </w:r>
            <w:r>
              <w:rPr>
                <w:noProof/>
                <w:webHidden/>
              </w:rPr>
            </w:r>
            <w:r>
              <w:rPr>
                <w:noProof/>
                <w:webHidden/>
              </w:rPr>
              <w:fldChar w:fldCharType="separate"/>
            </w:r>
            <w:r>
              <w:rPr>
                <w:noProof/>
                <w:webHidden/>
              </w:rPr>
              <w:t>35</w:t>
            </w:r>
            <w:r>
              <w:rPr>
                <w:noProof/>
                <w:webHidden/>
              </w:rPr>
              <w:fldChar w:fldCharType="end"/>
            </w:r>
          </w:hyperlink>
        </w:p>
        <w:p w14:paraId="13F43A8E" w14:textId="03CB0A52"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13" w:history="1">
            <w:r w:rsidRPr="00B2479D">
              <w:rPr>
                <w:rStyle w:val="Hyperlink"/>
                <w:noProof/>
                <w:lang w:val="en-US"/>
              </w:rPr>
              <w:t>V. Countermeasures and Mitigation</w:t>
            </w:r>
            <w:r>
              <w:rPr>
                <w:noProof/>
                <w:webHidden/>
              </w:rPr>
              <w:tab/>
            </w:r>
            <w:r>
              <w:rPr>
                <w:noProof/>
                <w:webHidden/>
              </w:rPr>
              <w:fldChar w:fldCharType="begin"/>
            </w:r>
            <w:r>
              <w:rPr>
                <w:noProof/>
                <w:webHidden/>
              </w:rPr>
              <w:instrText xml:space="preserve"> PAGEREF _Toc215465013 \h </w:instrText>
            </w:r>
            <w:r>
              <w:rPr>
                <w:noProof/>
                <w:webHidden/>
              </w:rPr>
            </w:r>
            <w:r>
              <w:rPr>
                <w:noProof/>
                <w:webHidden/>
              </w:rPr>
              <w:fldChar w:fldCharType="separate"/>
            </w:r>
            <w:r>
              <w:rPr>
                <w:noProof/>
                <w:webHidden/>
              </w:rPr>
              <w:t>36</w:t>
            </w:r>
            <w:r>
              <w:rPr>
                <w:noProof/>
                <w:webHidden/>
              </w:rPr>
              <w:fldChar w:fldCharType="end"/>
            </w:r>
          </w:hyperlink>
        </w:p>
        <w:p w14:paraId="1B77099E" w14:textId="7CB165F6"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14" w:history="1">
            <w:r w:rsidRPr="00B2479D">
              <w:rPr>
                <w:rStyle w:val="Hyperlink"/>
                <w:noProof/>
              </w:rPr>
              <w:t>A. MEDICAL COUNTERMEASURE DISPENSING AND ADMINISTRATION</w:t>
            </w:r>
            <w:r>
              <w:rPr>
                <w:noProof/>
                <w:webHidden/>
              </w:rPr>
              <w:tab/>
            </w:r>
            <w:r>
              <w:rPr>
                <w:noProof/>
                <w:webHidden/>
              </w:rPr>
              <w:fldChar w:fldCharType="begin"/>
            </w:r>
            <w:r>
              <w:rPr>
                <w:noProof/>
                <w:webHidden/>
              </w:rPr>
              <w:instrText xml:space="preserve"> PAGEREF _Toc215465014 \h </w:instrText>
            </w:r>
            <w:r>
              <w:rPr>
                <w:noProof/>
                <w:webHidden/>
              </w:rPr>
            </w:r>
            <w:r>
              <w:rPr>
                <w:noProof/>
                <w:webHidden/>
              </w:rPr>
              <w:fldChar w:fldCharType="separate"/>
            </w:r>
            <w:r>
              <w:rPr>
                <w:noProof/>
                <w:webHidden/>
              </w:rPr>
              <w:t>36</w:t>
            </w:r>
            <w:r>
              <w:rPr>
                <w:noProof/>
                <w:webHidden/>
              </w:rPr>
              <w:fldChar w:fldCharType="end"/>
            </w:r>
          </w:hyperlink>
        </w:p>
        <w:p w14:paraId="40B8B66F" w14:textId="1D3D84E9"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15" w:history="1">
            <w:r w:rsidRPr="00B2479D">
              <w:rPr>
                <w:rStyle w:val="Hyperlink"/>
                <w:noProof/>
              </w:rPr>
              <w:t>B. MEDICAL MATERIEL MANAGEMENT AND DISTRIBUTION</w:t>
            </w:r>
            <w:r>
              <w:rPr>
                <w:noProof/>
                <w:webHidden/>
              </w:rPr>
              <w:tab/>
            </w:r>
            <w:r>
              <w:rPr>
                <w:noProof/>
                <w:webHidden/>
              </w:rPr>
              <w:fldChar w:fldCharType="begin"/>
            </w:r>
            <w:r>
              <w:rPr>
                <w:noProof/>
                <w:webHidden/>
              </w:rPr>
              <w:instrText xml:space="preserve"> PAGEREF _Toc215465015 \h </w:instrText>
            </w:r>
            <w:r>
              <w:rPr>
                <w:noProof/>
                <w:webHidden/>
              </w:rPr>
            </w:r>
            <w:r>
              <w:rPr>
                <w:noProof/>
                <w:webHidden/>
              </w:rPr>
              <w:fldChar w:fldCharType="separate"/>
            </w:r>
            <w:r>
              <w:rPr>
                <w:noProof/>
                <w:webHidden/>
              </w:rPr>
              <w:t>37</w:t>
            </w:r>
            <w:r>
              <w:rPr>
                <w:noProof/>
                <w:webHidden/>
              </w:rPr>
              <w:fldChar w:fldCharType="end"/>
            </w:r>
          </w:hyperlink>
        </w:p>
        <w:p w14:paraId="093B9778" w14:textId="6844E46C"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16" w:history="1">
            <w:r w:rsidRPr="00B2479D">
              <w:rPr>
                <w:rStyle w:val="Hyperlink"/>
                <w:noProof/>
              </w:rPr>
              <w:t>C. NONPHARMACEUTICAL INTERVENTIONS</w:t>
            </w:r>
            <w:r>
              <w:rPr>
                <w:noProof/>
                <w:webHidden/>
              </w:rPr>
              <w:tab/>
            </w:r>
            <w:r>
              <w:rPr>
                <w:noProof/>
                <w:webHidden/>
              </w:rPr>
              <w:fldChar w:fldCharType="begin"/>
            </w:r>
            <w:r>
              <w:rPr>
                <w:noProof/>
                <w:webHidden/>
              </w:rPr>
              <w:instrText xml:space="preserve"> PAGEREF _Toc215465016 \h </w:instrText>
            </w:r>
            <w:r>
              <w:rPr>
                <w:noProof/>
                <w:webHidden/>
              </w:rPr>
            </w:r>
            <w:r>
              <w:rPr>
                <w:noProof/>
                <w:webHidden/>
              </w:rPr>
              <w:fldChar w:fldCharType="separate"/>
            </w:r>
            <w:r>
              <w:rPr>
                <w:noProof/>
                <w:webHidden/>
              </w:rPr>
              <w:t>38</w:t>
            </w:r>
            <w:r>
              <w:rPr>
                <w:noProof/>
                <w:webHidden/>
              </w:rPr>
              <w:fldChar w:fldCharType="end"/>
            </w:r>
          </w:hyperlink>
        </w:p>
        <w:p w14:paraId="4E2E9396" w14:textId="1F78D8BC"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17" w:history="1">
            <w:r w:rsidRPr="00B2479D">
              <w:rPr>
                <w:rStyle w:val="Hyperlink"/>
                <w:noProof/>
              </w:rPr>
              <w:t>D. RESPONDER SAFETY AND HEALTH</w:t>
            </w:r>
            <w:r>
              <w:rPr>
                <w:noProof/>
                <w:webHidden/>
              </w:rPr>
              <w:tab/>
            </w:r>
            <w:r>
              <w:rPr>
                <w:noProof/>
                <w:webHidden/>
              </w:rPr>
              <w:fldChar w:fldCharType="begin"/>
            </w:r>
            <w:r>
              <w:rPr>
                <w:noProof/>
                <w:webHidden/>
              </w:rPr>
              <w:instrText xml:space="preserve"> PAGEREF _Toc215465017 \h </w:instrText>
            </w:r>
            <w:r>
              <w:rPr>
                <w:noProof/>
                <w:webHidden/>
              </w:rPr>
            </w:r>
            <w:r>
              <w:rPr>
                <w:noProof/>
                <w:webHidden/>
              </w:rPr>
              <w:fldChar w:fldCharType="separate"/>
            </w:r>
            <w:r>
              <w:rPr>
                <w:noProof/>
                <w:webHidden/>
              </w:rPr>
              <w:t>42</w:t>
            </w:r>
            <w:r>
              <w:rPr>
                <w:noProof/>
                <w:webHidden/>
              </w:rPr>
              <w:fldChar w:fldCharType="end"/>
            </w:r>
          </w:hyperlink>
        </w:p>
        <w:p w14:paraId="6BE0B5C9" w14:textId="201AF13B"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18" w:history="1">
            <w:r w:rsidRPr="00B2479D">
              <w:rPr>
                <w:rStyle w:val="Hyperlink"/>
                <w:noProof/>
                <w:lang w:val="en-US"/>
              </w:rPr>
              <w:t>VII. Surge Management</w:t>
            </w:r>
            <w:r>
              <w:rPr>
                <w:noProof/>
                <w:webHidden/>
              </w:rPr>
              <w:tab/>
            </w:r>
            <w:r>
              <w:rPr>
                <w:noProof/>
                <w:webHidden/>
              </w:rPr>
              <w:fldChar w:fldCharType="begin"/>
            </w:r>
            <w:r>
              <w:rPr>
                <w:noProof/>
                <w:webHidden/>
              </w:rPr>
              <w:instrText xml:space="preserve"> PAGEREF _Toc215465018 \h </w:instrText>
            </w:r>
            <w:r>
              <w:rPr>
                <w:noProof/>
                <w:webHidden/>
              </w:rPr>
            </w:r>
            <w:r>
              <w:rPr>
                <w:noProof/>
                <w:webHidden/>
              </w:rPr>
              <w:fldChar w:fldCharType="separate"/>
            </w:r>
            <w:r>
              <w:rPr>
                <w:noProof/>
                <w:webHidden/>
              </w:rPr>
              <w:t>44</w:t>
            </w:r>
            <w:r>
              <w:rPr>
                <w:noProof/>
                <w:webHidden/>
              </w:rPr>
              <w:fldChar w:fldCharType="end"/>
            </w:r>
          </w:hyperlink>
        </w:p>
        <w:p w14:paraId="26AAC71F" w14:textId="118F5DE6"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19" w:history="1">
            <w:r w:rsidRPr="00B2479D">
              <w:rPr>
                <w:rStyle w:val="Hyperlink"/>
                <w:noProof/>
              </w:rPr>
              <w:t>A. FATALITY MANAGEMENT</w:t>
            </w:r>
            <w:r>
              <w:rPr>
                <w:noProof/>
                <w:webHidden/>
              </w:rPr>
              <w:tab/>
            </w:r>
            <w:r>
              <w:rPr>
                <w:noProof/>
                <w:webHidden/>
              </w:rPr>
              <w:fldChar w:fldCharType="begin"/>
            </w:r>
            <w:r>
              <w:rPr>
                <w:noProof/>
                <w:webHidden/>
              </w:rPr>
              <w:instrText xml:space="preserve"> PAGEREF _Toc215465019 \h </w:instrText>
            </w:r>
            <w:r>
              <w:rPr>
                <w:noProof/>
                <w:webHidden/>
              </w:rPr>
            </w:r>
            <w:r>
              <w:rPr>
                <w:noProof/>
                <w:webHidden/>
              </w:rPr>
              <w:fldChar w:fldCharType="separate"/>
            </w:r>
            <w:r>
              <w:rPr>
                <w:noProof/>
                <w:webHidden/>
              </w:rPr>
              <w:t>44</w:t>
            </w:r>
            <w:r>
              <w:rPr>
                <w:noProof/>
                <w:webHidden/>
              </w:rPr>
              <w:fldChar w:fldCharType="end"/>
            </w:r>
          </w:hyperlink>
        </w:p>
        <w:p w14:paraId="00A5C7B5" w14:textId="017AD52F"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20" w:history="1">
            <w:r w:rsidRPr="00B2479D">
              <w:rPr>
                <w:rStyle w:val="Hyperlink"/>
                <w:noProof/>
              </w:rPr>
              <w:t>B. MASS CARE</w:t>
            </w:r>
            <w:r>
              <w:rPr>
                <w:noProof/>
                <w:webHidden/>
              </w:rPr>
              <w:tab/>
            </w:r>
            <w:r>
              <w:rPr>
                <w:noProof/>
                <w:webHidden/>
              </w:rPr>
              <w:fldChar w:fldCharType="begin"/>
            </w:r>
            <w:r>
              <w:rPr>
                <w:noProof/>
                <w:webHidden/>
              </w:rPr>
              <w:instrText xml:space="preserve"> PAGEREF _Toc215465020 \h </w:instrText>
            </w:r>
            <w:r>
              <w:rPr>
                <w:noProof/>
                <w:webHidden/>
              </w:rPr>
            </w:r>
            <w:r>
              <w:rPr>
                <w:noProof/>
                <w:webHidden/>
              </w:rPr>
              <w:fldChar w:fldCharType="separate"/>
            </w:r>
            <w:r>
              <w:rPr>
                <w:noProof/>
                <w:webHidden/>
              </w:rPr>
              <w:t>45</w:t>
            </w:r>
            <w:r>
              <w:rPr>
                <w:noProof/>
                <w:webHidden/>
              </w:rPr>
              <w:fldChar w:fldCharType="end"/>
            </w:r>
          </w:hyperlink>
        </w:p>
        <w:p w14:paraId="72EB1D41" w14:textId="227C3E2D"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21" w:history="1">
            <w:r w:rsidRPr="00B2479D">
              <w:rPr>
                <w:rStyle w:val="Hyperlink"/>
                <w:noProof/>
              </w:rPr>
              <w:t>C. MEDICAL SURGE</w:t>
            </w:r>
            <w:r>
              <w:rPr>
                <w:noProof/>
                <w:webHidden/>
              </w:rPr>
              <w:tab/>
            </w:r>
            <w:r>
              <w:rPr>
                <w:noProof/>
                <w:webHidden/>
              </w:rPr>
              <w:fldChar w:fldCharType="begin"/>
            </w:r>
            <w:r>
              <w:rPr>
                <w:noProof/>
                <w:webHidden/>
              </w:rPr>
              <w:instrText xml:space="preserve"> PAGEREF _Toc215465021 \h </w:instrText>
            </w:r>
            <w:r>
              <w:rPr>
                <w:noProof/>
                <w:webHidden/>
              </w:rPr>
            </w:r>
            <w:r>
              <w:rPr>
                <w:noProof/>
                <w:webHidden/>
              </w:rPr>
              <w:fldChar w:fldCharType="separate"/>
            </w:r>
            <w:r>
              <w:rPr>
                <w:noProof/>
                <w:webHidden/>
              </w:rPr>
              <w:t>46</w:t>
            </w:r>
            <w:r>
              <w:rPr>
                <w:noProof/>
                <w:webHidden/>
              </w:rPr>
              <w:fldChar w:fldCharType="end"/>
            </w:r>
          </w:hyperlink>
        </w:p>
        <w:p w14:paraId="40CE30CA" w14:textId="6443C097"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22" w:history="1">
            <w:r w:rsidRPr="00B2479D">
              <w:rPr>
                <w:rStyle w:val="Hyperlink"/>
                <w:noProof/>
              </w:rPr>
              <w:t>D. VOLUNTEER MANAGEMENT</w:t>
            </w:r>
            <w:r>
              <w:rPr>
                <w:noProof/>
                <w:webHidden/>
              </w:rPr>
              <w:tab/>
            </w:r>
            <w:r>
              <w:rPr>
                <w:noProof/>
                <w:webHidden/>
              </w:rPr>
              <w:fldChar w:fldCharType="begin"/>
            </w:r>
            <w:r>
              <w:rPr>
                <w:noProof/>
                <w:webHidden/>
              </w:rPr>
              <w:instrText xml:space="preserve"> PAGEREF _Toc215465022 \h </w:instrText>
            </w:r>
            <w:r>
              <w:rPr>
                <w:noProof/>
                <w:webHidden/>
              </w:rPr>
            </w:r>
            <w:r>
              <w:rPr>
                <w:noProof/>
                <w:webHidden/>
              </w:rPr>
              <w:fldChar w:fldCharType="separate"/>
            </w:r>
            <w:r>
              <w:rPr>
                <w:noProof/>
                <w:webHidden/>
              </w:rPr>
              <w:t>47</w:t>
            </w:r>
            <w:r>
              <w:rPr>
                <w:noProof/>
                <w:webHidden/>
              </w:rPr>
              <w:fldChar w:fldCharType="end"/>
            </w:r>
          </w:hyperlink>
        </w:p>
        <w:p w14:paraId="41328315" w14:textId="3982EB8D"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23" w:history="1">
            <w:r w:rsidRPr="00B2479D">
              <w:rPr>
                <w:rStyle w:val="Hyperlink"/>
                <w:noProof/>
              </w:rPr>
              <w:t>EQUITY IN PUBLIC HEALTH RESPONSE</w:t>
            </w:r>
            <w:r>
              <w:rPr>
                <w:noProof/>
                <w:webHidden/>
              </w:rPr>
              <w:tab/>
            </w:r>
            <w:r>
              <w:rPr>
                <w:noProof/>
                <w:webHidden/>
              </w:rPr>
              <w:fldChar w:fldCharType="begin"/>
            </w:r>
            <w:r>
              <w:rPr>
                <w:noProof/>
                <w:webHidden/>
              </w:rPr>
              <w:instrText xml:space="preserve"> PAGEREF _Toc215465023 \h </w:instrText>
            </w:r>
            <w:r>
              <w:rPr>
                <w:noProof/>
                <w:webHidden/>
              </w:rPr>
            </w:r>
            <w:r>
              <w:rPr>
                <w:noProof/>
                <w:webHidden/>
              </w:rPr>
              <w:fldChar w:fldCharType="separate"/>
            </w:r>
            <w:r>
              <w:rPr>
                <w:noProof/>
                <w:webHidden/>
              </w:rPr>
              <w:t>48</w:t>
            </w:r>
            <w:r>
              <w:rPr>
                <w:noProof/>
                <w:webHidden/>
              </w:rPr>
              <w:fldChar w:fldCharType="end"/>
            </w:r>
          </w:hyperlink>
        </w:p>
        <w:p w14:paraId="49DBA454" w14:textId="26070895"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24" w:history="1">
            <w:r w:rsidRPr="00B2479D">
              <w:rPr>
                <w:rStyle w:val="Hyperlink"/>
                <w:noProof/>
                <w:lang w:val="en-US"/>
              </w:rPr>
              <w:t>Appendix A</w:t>
            </w:r>
            <w:r>
              <w:rPr>
                <w:noProof/>
                <w:webHidden/>
              </w:rPr>
              <w:tab/>
            </w:r>
            <w:r>
              <w:rPr>
                <w:noProof/>
                <w:webHidden/>
              </w:rPr>
              <w:fldChar w:fldCharType="begin"/>
            </w:r>
            <w:r>
              <w:rPr>
                <w:noProof/>
                <w:webHidden/>
              </w:rPr>
              <w:instrText xml:space="preserve"> PAGEREF _Toc215465024 \h </w:instrText>
            </w:r>
            <w:r>
              <w:rPr>
                <w:noProof/>
                <w:webHidden/>
              </w:rPr>
            </w:r>
            <w:r>
              <w:rPr>
                <w:noProof/>
                <w:webHidden/>
              </w:rPr>
              <w:fldChar w:fldCharType="separate"/>
            </w:r>
            <w:r>
              <w:rPr>
                <w:noProof/>
                <w:webHidden/>
              </w:rPr>
              <w:t>52</w:t>
            </w:r>
            <w:r>
              <w:rPr>
                <w:noProof/>
                <w:webHidden/>
              </w:rPr>
              <w:fldChar w:fldCharType="end"/>
            </w:r>
          </w:hyperlink>
        </w:p>
        <w:p w14:paraId="0A3C1358" w14:textId="2FB38F34"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25" w:history="1">
            <w:r w:rsidRPr="00B2479D">
              <w:rPr>
                <w:rStyle w:val="Hyperlink"/>
                <w:noProof/>
              </w:rPr>
              <w:t>LOCAL PUBLIC HEALTH DECISION MATRIX</w:t>
            </w:r>
            <w:r>
              <w:rPr>
                <w:noProof/>
                <w:webHidden/>
              </w:rPr>
              <w:tab/>
            </w:r>
            <w:r>
              <w:rPr>
                <w:noProof/>
                <w:webHidden/>
              </w:rPr>
              <w:fldChar w:fldCharType="begin"/>
            </w:r>
            <w:r>
              <w:rPr>
                <w:noProof/>
                <w:webHidden/>
              </w:rPr>
              <w:instrText xml:space="preserve"> PAGEREF _Toc215465025 \h </w:instrText>
            </w:r>
            <w:r>
              <w:rPr>
                <w:noProof/>
                <w:webHidden/>
              </w:rPr>
            </w:r>
            <w:r>
              <w:rPr>
                <w:noProof/>
                <w:webHidden/>
              </w:rPr>
              <w:fldChar w:fldCharType="separate"/>
            </w:r>
            <w:r>
              <w:rPr>
                <w:noProof/>
                <w:webHidden/>
              </w:rPr>
              <w:t>52</w:t>
            </w:r>
            <w:r>
              <w:rPr>
                <w:noProof/>
                <w:webHidden/>
              </w:rPr>
              <w:fldChar w:fldCharType="end"/>
            </w:r>
          </w:hyperlink>
        </w:p>
        <w:p w14:paraId="3DBECEDE" w14:textId="36E23A5E"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26" w:history="1">
            <w:r w:rsidRPr="00B2479D">
              <w:rPr>
                <w:rStyle w:val="Hyperlink"/>
                <w:noProof/>
                <w:lang w:val="en-US"/>
              </w:rPr>
              <w:t>Appendix B</w:t>
            </w:r>
            <w:r>
              <w:rPr>
                <w:noProof/>
                <w:webHidden/>
              </w:rPr>
              <w:tab/>
            </w:r>
            <w:r>
              <w:rPr>
                <w:noProof/>
                <w:webHidden/>
              </w:rPr>
              <w:fldChar w:fldCharType="begin"/>
            </w:r>
            <w:r>
              <w:rPr>
                <w:noProof/>
                <w:webHidden/>
              </w:rPr>
              <w:instrText xml:space="preserve"> PAGEREF _Toc215465026 \h </w:instrText>
            </w:r>
            <w:r>
              <w:rPr>
                <w:noProof/>
                <w:webHidden/>
              </w:rPr>
            </w:r>
            <w:r>
              <w:rPr>
                <w:noProof/>
                <w:webHidden/>
              </w:rPr>
              <w:fldChar w:fldCharType="separate"/>
            </w:r>
            <w:r>
              <w:rPr>
                <w:noProof/>
                <w:webHidden/>
              </w:rPr>
              <w:t>53</w:t>
            </w:r>
            <w:r>
              <w:rPr>
                <w:noProof/>
                <w:webHidden/>
              </w:rPr>
              <w:fldChar w:fldCharType="end"/>
            </w:r>
          </w:hyperlink>
        </w:p>
        <w:p w14:paraId="5C12E174" w14:textId="52A57E16"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27" w:history="1">
            <w:r w:rsidRPr="00B2479D">
              <w:rPr>
                <w:rStyle w:val="Hyperlink"/>
                <w:noProof/>
              </w:rPr>
              <w:t>CONTACT LIST</w:t>
            </w:r>
            <w:r>
              <w:rPr>
                <w:noProof/>
                <w:webHidden/>
              </w:rPr>
              <w:tab/>
            </w:r>
            <w:r>
              <w:rPr>
                <w:noProof/>
                <w:webHidden/>
              </w:rPr>
              <w:fldChar w:fldCharType="begin"/>
            </w:r>
            <w:r>
              <w:rPr>
                <w:noProof/>
                <w:webHidden/>
              </w:rPr>
              <w:instrText xml:space="preserve"> PAGEREF _Toc215465027 \h </w:instrText>
            </w:r>
            <w:r>
              <w:rPr>
                <w:noProof/>
                <w:webHidden/>
              </w:rPr>
            </w:r>
            <w:r>
              <w:rPr>
                <w:noProof/>
                <w:webHidden/>
              </w:rPr>
              <w:fldChar w:fldCharType="separate"/>
            </w:r>
            <w:r>
              <w:rPr>
                <w:noProof/>
                <w:webHidden/>
              </w:rPr>
              <w:t>53</w:t>
            </w:r>
            <w:r>
              <w:rPr>
                <w:noProof/>
                <w:webHidden/>
              </w:rPr>
              <w:fldChar w:fldCharType="end"/>
            </w:r>
          </w:hyperlink>
        </w:p>
        <w:p w14:paraId="5B6011EE" w14:textId="6A4D12BD"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28" w:history="1">
            <w:r w:rsidRPr="00B2479D">
              <w:rPr>
                <w:rStyle w:val="Hyperlink"/>
                <w:noProof/>
                <w:lang w:val="en-US"/>
              </w:rPr>
              <w:t>Appendix C</w:t>
            </w:r>
            <w:r>
              <w:rPr>
                <w:noProof/>
                <w:webHidden/>
              </w:rPr>
              <w:tab/>
            </w:r>
            <w:r>
              <w:rPr>
                <w:noProof/>
                <w:webHidden/>
              </w:rPr>
              <w:fldChar w:fldCharType="begin"/>
            </w:r>
            <w:r>
              <w:rPr>
                <w:noProof/>
                <w:webHidden/>
              </w:rPr>
              <w:instrText xml:space="preserve"> PAGEREF _Toc215465028 \h </w:instrText>
            </w:r>
            <w:r>
              <w:rPr>
                <w:noProof/>
                <w:webHidden/>
              </w:rPr>
            </w:r>
            <w:r>
              <w:rPr>
                <w:noProof/>
                <w:webHidden/>
              </w:rPr>
              <w:fldChar w:fldCharType="separate"/>
            </w:r>
            <w:r>
              <w:rPr>
                <w:noProof/>
                <w:webHidden/>
              </w:rPr>
              <w:t>54</w:t>
            </w:r>
            <w:r>
              <w:rPr>
                <w:noProof/>
                <w:webHidden/>
              </w:rPr>
              <w:fldChar w:fldCharType="end"/>
            </w:r>
          </w:hyperlink>
        </w:p>
        <w:p w14:paraId="0F9CBBCB" w14:textId="61DFCD5C"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29" w:history="1">
            <w:r w:rsidRPr="00B2479D">
              <w:rPr>
                <w:rStyle w:val="Hyperlink"/>
                <w:noProof/>
              </w:rPr>
              <w:t>MEMORANDUM OF AGREEMENT/UNDERSTANDING</w:t>
            </w:r>
            <w:r>
              <w:rPr>
                <w:noProof/>
                <w:webHidden/>
              </w:rPr>
              <w:tab/>
            </w:r>
            <w:r>
              <w:rPr>
                <w:noProof/>
                <w:webHidden/>
              </w:rPr>
              <w:fldChar w:fldCharType="begin"/>
            </w:r>
            <w:r>
              <w:rPr>
                <w:noProof/>
                <w:webHidden/>
              </w:rPr>
              <w:instrText xml:space="preserve"> PAGEREF _Toc215465029 \h </w:instrText>
            </w:r>
            <w:r>
              <w:rPr>
                <w:noProof/>
                <w:webHidden/>
              </w:rPr>
            </w:r>
            <w:r>
              <w:rPr>
                <w:noProof/>
                <w:webHidden/>
              </w:rPr>
              <w:fldChar w:fldCharType="separate"/>
            </w:r>
            <w:r>
              <w:rPr>
                <w:noProof/>
                <w:webHidden/>
              </w:rPr>
              <w:t>54</w:t>
            </w:r>
            <w:r>
              <w:rPr>
                <w:noProof/>
                <w:webHidden/>
              </w:rPr>
              <w:fldChar w:fldCharType="end"/>
            </w:r>
          </w:hyperlink>
        </w:p>
        <w:p w14:paraId="0ADD168B" w14:textId="6E298675"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30" w:history="1">
            <w:r w:rsidRPr="00B2479D">
              <w:rPr>
                <w:rStyle w:val="Hyperlink"/>
                <w:noProof/>
                <w:lang w:val="en-US"/>
              </w:rPr>
              <w:t>Appendix D</w:t>
            </w:r>
            <w:r>
              <w:rPr>
                <w:noProof/>
                <w:webHidden/>
              </w:rPr>
              <w:tab/>
            </w:r>
            <w:r>
              <w:rPr>
                <w:noProof/>
                <w:webHidden/>
              </w:rPr>
              <w:fldChar w:fldCharType="begin"/>
            </w:r>
            <w:r>
              <w:rPr>
                <w:noProof/>
                <w:webHidden/>
              </w:rPr>
              <w:instrText xml:space="preserve"> PAGEREF _Toc215465030 \h </w:instrText>
            </w:r>
            <w:r>
              <w:rPr>
                <w:noProof/>
                <w:webHidden/>
              </w:rPr>
            </w:r>
            <w:r>
              <w:rPr>
                <w:noProof/>
                <w:webHidden/>
              </w:rPr>
              <w:fldChar w:fldCharType="separate"/>
            </w:r>
            <w:r>
              <w:rPr>
                <w:noProof/>
                <w:webHidden/>
              </w:rPr>
              <w:t>55</w:t>
            </w:r>
            <w:r>
              <w:rPr>
                <w:noProof/>
                <w:webHidden/>
              </w:rPr>
              <w:fldChar w:fldCharType="end"/>
            </w:r>
          </w:hyperlink>
        </w:p>
        <w:p w14:paraId="5EB68406" w14:textId="1C3CE36B"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31" w:history="1">
            <w:r w:rsidRPr="00B2479D">
              <w:rPr>
                <w:rStyle w:val="Hyperlink"/>
                <w:noProof/>
              </w:rPr>
              <w:t>RELEVANT LAWS AND REGULATIONS</w:t>
            </w:r>
            <w:r>
              <w:rPr>
                <w:noProof/>
                <w:webHidden/>
              </w:rPr>
              <w:tab/>
            </w:r>
            <w:r>
              <w:rPr>
                <w:noProof/>
                <w:webHidden/>
              </w:rPr>
              <w:fldChar w:fldCharType="begin"/>
            </w:r>
            <w:r>
              <w:rPr>
                <w:noProof/>
                <w:webHidden/>
              </w:rPr>
              <w:instrText xml:space="preserve"> PAGEREF _Toc215465031 \h </w:instrText>
            </w:r>
            <w:r>
              <w:rPr>
                <w:noProof/>
                <w:webHidden/>
              </w:rPr>
            </w:r>
            <w:r>
              <w:rPr>
                <w:noProof/>
                <w:webHidden/>
              </w:rPr>
              <w:fldChar w:fldCharType="separate"/>
            </w:r>
            <w:r>
              <w:rPr>
                <w:noProof/>
                <w:webHidden/>
              </w:rPr>
              <w:t>55</w:t>
            </w:r>
            <w:r>
              <w:rPr>
                <w:noProof/>
                <w:webHidden/>
              </w:rPr>
              <w:fldChar w:fldCharType="end"/>
            </w:r>
          </w:hyperlink>
        </w:p>
        <w:p w14:paraId="1AF3B67E" w14:textId="38F0DFCD"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32" w:history="1">
            <w:r w:rsidRPr="00B2479D">
              <w:rPr>
                <w:rStyle w:val="Hyperlink"/>
                <w:b/>
                <w:bCs/>
                <w:noProof/>
              </w:rPr>
              <w:t>State Government</w:t>
            </w:r>
            <w:r>
              <w:rPr>
                <w:noProof/>
                <w:webHidden/>
              </w:rPr>
              <w:tab/>
            </w:r>
            <w:r>
              <w:rPr>
                <w:noProof/>
                <w:webHidden/>
              </w:rPr>
              <w:fldChar w:fldCharType="begin"/>
            </w:r>
            <w:r>
              <w:rPr>
                <w:noProof/>
                <w:webHidden/>
              </w:rPr>
              <w:instrText xml:space="preserve"> PAGEREF _Toc215465032 \h </w:instrText>
            </w:r>
            <w:r>
              <w:rPr>
                <w:noProof/>
                <w:webHidden/>
              </w:rPr>
            </w:r>
            <w:r>
              <w:rPr>
                <w:noProof/>
                <w:webHidden/>
              </w:rPr>
              <w:fldChar w:fldCharType="separate"/>
            </w:r>
            <w:r>
              <w:rPr>
                <w:noProof/>
                <w:webHidden/>
              </w:rPr>
              <w:t>57</w:t>
            </w:r>
            <w:r>
              <w:rPr>
                <w:noProof/>
                <w:webHidden/>
              </w:rPr>
              <w:fldChar w:fldCharType="end"/>
            </w:r>
          </w:hyperlink>
        </w:p>
        <w:p w14:paraId="12ACD139" w14:textId="5B161E59" w:rsidR="00E0315B" w:rsidRDefault="00E0315B">
          <w:pPr>
            <w:pStyle w:val="TOC3"/>
            <w:tabs>
              <w:tab w:val="right" w:leader="dot" w:pos="9350"/>
            </w:tabs>
            <w:rPr>
              <w:rFonts w:eastAsiaTheme="minorEastAsia" w:cstheme="minorBidi"/>
              <w:i w:val="0"/>
              <w:iCs w:val="0"/>
              <w:noProof/>
              <w:kern w:val="2"/>
              <w:sz w:val="24"/>
              <w:szCs w:val="24"/>
              <w:lang w:val="en-US"/>
              <w14:ligatures w14:val="standardContextual"/>
            </w:rPr>
          </w:pPr>
          <w:hyperlink w:anchor="_Toc215465033" w:history="1">
            <w:r w:rsidRPr="00B2479D">
              <w:rPr>
                <w:rStyle w:val="Hyperlink"/>
                <w:b/>
                <w:bCs/>
                <w:noProof/>
              </w:rPr>
              <w:t>Massachusetts Civil Defense Act</w:t>
            </w:r>
            <w:r>
              <w:rPr>
                <w:noProof/>
                <w:webHidden/>
              </w:rPr>
              <w:tab/>
            </w:r>
            <w:r>
              <w:rPr>
                <w:noProof/>
                <w:webHidden/>
              </w:rPr>
              <w:fldChar w:fldCharType="begin"/>
            </w:r>
            <w:r>
              <w:rPr>
                <w:noProof/>
                <w:webHidden/>
              </w:rPr>
              <w:instrText xml:space="preserve"> PAGEREF _Toc215465033 \h </w:instrText>
            </w:r>
            <w:r>
              <w:rPr>
                <w:noProof/>
                <w:webHidden/>
              </w:rPr>
            </w:r>
            <w:r>
              <w:rPr>
                <w:noProof/>
                <w:webHidden/>
              </w:rPr>
              <w:fldChar w:fldCharType="separate"/>
            </w:r>
            <w:r>
              <w:rPr>
                <w:noProof/>
                <w:webHidden/>
              </w:rPr>
              <w:t>57</w:t>
            </w:r>
            <w:r>
              <w:rPr>
                <w:noProof/>
                <w:webHidden/>
              </w:rPr>
              <w:fldChar w:fldCharType="end"/>
            </w:r>
          </w:hyperlink>
        </w:p>
        <w:p w14:paraId="0AE33C32" w14:textId="11F53F41"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34" w:history="1">
            <w:r w:rsidRPr="00B2479D">
              <w:rPr>
                <w:rStyle w:val="Hyperlink"/>
                <w:b/>
                <w:bCs/>
                <w:noProof/>
              </w:rPr>
              <w:t>Local Government</w:t>
            </w:r>
            <w:r>
              <w:rPr>
                <w:noProof/>
                <w:webHidden/>
              </w:rPr>
              <w:tab/>
            </w:r>
            <w:r>
              <w:rPr>
                <w:noProof/>
                <w:webHidden/>
              </w:rPr>
              <w:fldChar w:fldCharType="begin"/>
            </w:r>
            <w:r>
              <w:rPr>
                <w:noProof/>
                <w:webHidden/>
              </w:rPr>
              <w:instrText xml:space="preserve"> PAGEREF _Toc215465034 \h </w:instrText>
            </w:r>
            <w:r>
              <w:rPr>
                <w:noProof/>
                <w:webHidden/>
              </w:rPr>
            </w:r>
            <w:r>
              <w:rPr>
                <w:noProof/>
                <w:webHidden/>
              </w:rPr>
              <w:fldChar w:fldCharType="separate"/>
            </w:r>
            <w:r>
              <w:rPr>
                <w:noProof/>
                <w:webHidden/>
              </w:rPr>
              <w:t>57</w:t>
            </w:r>
            <w:r>
              <w:rPr>
                <w:noProof/>
                <w:webHidden/>
              </w:rPr>
              <w:fldChar w:fldCharType="end"/>
            </w:r>
          </w:hyperlink>
        </w:p>
        <w:p w14:paraId="4A88FE64" w14:textId="711A4782"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35" w:history="1">
            <w:r w:rsidRPr="00B2479D">
              <w:rPr>
                <w:rStyle w:val="Hyperlink"/>
                <w:noProof/>
                <w:lang w:val="en-US"/>
              </w:rPr>
              <w:t>Appendix E</w:t>
            </w:r>
            <w:r>
              <w:rPr>
                <w:noProof/>
                <w:webHidden/>
              </w:rPr>
              <w:tab/>
            </w:r>
            <w:r>
              <w:rPr>
                <w:noProof/>
                <w:webHidden/>
              </w:rPr>
              <w:fldChar w:fldCharType="begin"/>
            </w:r>
            <w:r>
              <w:rPr>
                <w:noProof/>
                <w:webHidden/>
              </w:rPr>
              <w:instrText xml:space="preserve"> PAGEREF _Toc215465035 \h </w:instrText>
            </w:r>
            <w:r>
              <w:rPr>
                <w:noProof/>
                <w:webHidden/>
              </w:rPr>
            </w:r>
            <w:r>
              <w:rPr>
                <w:noProof/>
                <w:webHidden/>
              </w:rPr>
              <w:fldChar w:fldCharType="separate"/>
            </w:r>
            <w:r>
              <w:rPr>
                <w:noProof/>
                <w:webHidden/>
              </w:rPr>
              <w:t>59</w:t>
            </w:r>
            <w:r>
              <w:rPr>
                <w:noProof/>
                <w:webHidden/>
              </w:rPr>
              <w:fldChar w:fldCharType="end"/>
            </w:r>
          </w:hyperlink>
        </w:p>
        <w:p w14:paraId="04940CF6" w14:textId="72AF18EF"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36" w:history="1">
            <w:r w:rsidRPr="00B2479D">
              <w:rPr>
                <w:rStyle w:val="Hyperlink"/>
                <w:noProof/>
              </w:rPr>
              <w:t>CDC PUBLIC HEALTH EMERGENCY PREPAREDNESS AND RESPONSE CAPABILITIES</w:t>
            </w:r>
            <w:r>
              <w:rPr>
                <w:noProof/>
                <w:webHidden/>
              </w:rPr>
              <w:tab/>
            </w:r>
            <w:r>
              <w:rPr>
                <w:noProof/>
                <w:webHidden/>
              </w:rPr>
              <w:fldChar w:fldCharType="begin"/>
            </w:r>
            <w:r>
              <w:rPr>
                <w:noProof/>
                <w:webHidden/>
              </w:rPr>
              <w:instrText xml:space="preserve"> PAGEREF _Toc215465036 \h </w:instrText>
            </w:r>
            <w:r>
              <w:rPr>
                <w:noProof/>
                <w:webHidden/>
              </w:rPr>
            </w:r>
            <w:r>
              <w:rPr>
                <w:noProof/>
                <w:webHidden/>
              </w:rPr>
              <w:fldChar w:fldCharType="separate"/>
            </w:r>
            <w:r>
              <w:rPr>
                <w:noProof/>
                <w:webHidden/>
              </w:rPr>
              <w:t>59</w:t>
            </w:r>
            <w:r>
              <w:rPr>
                <w:noProof/>
                <w:webHidden/>
              </w:rPr>
              <w:fldChar w:fldCharType="end"/>
            </w:r>
          </w:hyperlink>
        </w:p>
        <w:p w14:paraId="3EC1E98C" w14:textId="6FD427D0"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37" w:history="1">
            <w:r w:rsidRPr="00B2479D">
              <w:rPr>
                <w:rStyle w:val="Hyperlink"/>
                <w:noProof/>
                <w:lang w:val="en-US"/>
              </w:rPr>
              <w:t>Appendix F</w:t>
            </w:r>
            <w:r>
              <w:rPr>
                <w:noProof/>
                <w:webHidden/>
              </w:rPr>
              <w:tab/>
            </w:r>
            <w:r>
              <w:rPr>
                <w:noProof/>
                <w:webHidden/>
              </w:rPr>
              <w:fldChar w:fldCharType="begin"/>
            </w:r>
            <w:r>
              <w:rPr>
                <w:noProof/>
                <w:webHidden/>
              </w:rPr>
              <w:instrText xml:space="preserve"> PAGEREF _Toc215465037 \h </w:instrText>
            </w:r>
            <w:r>
              <w:rPr>
                <w:noProof/>
                <w:webHidden/>
              </w:rPr>
            </w:r>
            <w:r>
              <w:rPr>
                <w:noProof/>
                <w:webHidden/>
              </w:rPr>
              <w:fldChar w:fldCharType="separate"/>
            </w:r>
            <w:r>
              <w:rPr>
                <w:noProof/>
                <w:webHidden/>
              </w:rPr>
              <w:t>66</w:t>
            </w:r>
            <w:r>
              <w:rPr>
                <w:noProof/>
                <w:webHidden/>
              </w:rPr>
              <w:fldChar w:fldCharType="end"/>
            </w:r>
          </w:hyperlink>
        </w:p>
        <w:p w14:paraId="302971D5" w14:textId="0C71B75C"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38" w:history="1">
            <w:r w:rsidRPr="00B2479D">
              <w:rPr>
                <w:rStyle w:val="Hyperlink"/>
                <w:noProof/>
              </w:rPr>
              <w:t>PUBLIC HEALTH ACCREDITATION BOARD (PHAB) REQUIREMENTS</w:t>
            </w:r>
            <w:r>
              <w:rPr>
                <w:noProof/>
                <w:webHidden/>
              </w:rPr>
              <w:tab/>
            </w:r>
            <w:r>
              <w:rPr>
                <w:noProof/>
                <w:webHidden/>
              </w:rPr>
              <w:fldChar w:fldCharType="begin"/>
            </w:r>
            <w:r>
              <w:rPr>
                <w:noProof/>
                <w:webHidden/>
              </w:rPr>
              <w:instrText xml:space="preserve"> PAGEREF _Toc215465038 \h </w:instrText>
            </w:r>
            <w:r>
              <w:rPr>
                <w:noProof/>
                <w:webHidden/>
              </w:rPr>
            </w:r>
            <w:r>
              <w:rPr>
                <w:noProof/>
                <w:webHidden/>
              </w:rPr>
              <w:fldChar w:fldCharType="separate"/>
            </w:r>
            <w:r>
              <w:rPr>
                <w:noProof/>
                <w:webHidden/>
              </w:rPr>
              <w:t>66</w:t>
            </w:r>
            <w:r>
              <w:rPr>
                <w:noProof/>
                <w:webHidden/>
              </w:rPr>
              <w:fldChar w:fldCharType="end"/>
            </w:r>
          </w:hyperlink>
        </w:p>
        <w:p w14:paraId="4100C747" w14:textId="225DFDF7"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39" w:history="1">
            <w:r w:rsidRPr="00B2479D">
              <w:rPr>
                <w:rStyle w:val="Hyperlink"/>
                <w:noProof/>
                <w:lang w:val="en-US"/>
              </w:rPr>
              <w:t>Appendix G</w:t>
            </w:r>
            <w:r>
              <w:rPr>
                <w:noProof/>
                <w:webHidden/>
              </w:rPr>
              <w:tab/>
            </w:r>
            <w:r>
              <w:rPr>
                <w:noProof/>
                <w:webHidden/>
              </w:rPr>
              <w:fldChar w:fldCharType="begin"/>
            </w:r>
            <w:r>
              <w:rPr>
                <w:noProof/>
                <w:webHidden/>
              </w:rPr>
              <w:instrText xml:space="preserve"> PAGEREF _Toc215465039 \h </w:instrText>
            </w:r>
            <w:r>
              <w:rPr>
                <w:noProof/>
                <w:webHidden/>
              </w:rPr>
            </w:r>
            <w:r>
              <w:rPr>
                <w:noProof/>
                <w:webHidden/>
              </w:rPr>
              <w:fldChar w:fldCharType="separate"/>
            </w:r>
            <w:r>
              <w:rPr>
                <w:noProof/>
                <w:webHidden/>
              </w:rPr>
              <w:t>69</w:t>
            </w:r>
            <w:r>
              <w:rPr>
                <w:noProof/>
                <w:webHidden/>
              </w:rPr>
              <w:fldChar w:fldCharType="end"/>
            </w:r>
          </w:hyperlink>
        </w:p>
        <w:p w14:paraId="55E9D2E5" w14:textId="01FC763F"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40" w:history="1">
            <w:r w:rsidRPr="00B2479D">
              <w:rPr>
                <w:rStyle w:val="Hyperlink"/>
                <w:noProof/>
              </w:rPr>
              <w:t>MRC REGION 4AB REQUEST FOR ASSISTANCE</w:t>
            </w:r>
            <w:r>
              <w:rPr>
                <w:noProof/>
                <w:webHidden/>
              </w:rPr>
              <w:tab/>
            </w:r>
            <w:r>
              <w:rPr>
                <w:noProof/>
                <w:webHidden/>
              </w:rPr>
              <w:fldChar w:fldCharType="begin"/>
            </w:r>
            <w:r>
              <w:rPr>
                <w:noProof/>
                <w:webHidden/>
              </w:rPr>
              <w:instrText xml:space="preserve"> PAGEREF _Toc215465040 \h </w:instrText>
            </w:r>
            <w:r>
              <w:rPr>
                <w:noProof/>
                <w:webHidden/>
              </w:rPr>
            </w:r>
            <w:r>
              <w:rPr>
                <w:noProof/>
                <w:webHidden/>
              </w:rPr>
              <w:fldChar w:fldCharType="separate"/>
            </w:r>
            <w:r>
              <w:rPr>
                <w:noProof/>
                <w:webHidden/>
              </w:rPr>
              <w:t>69</w:t>
            </w:r>
            <w:r>
              <w:rPr>
                <w:noProof/>
                <w:webHidden/>
              </w:rPr>
              <w:fldChar w:fldCharType="end"/>
            </w:r>
          </w:hyperlink>
        </w:p>
        <w:p w14:paraId="064C8ECF" w14:textId="3973D8C6" w:rsidR="00E0315B" w:rsidRDefault="00E0315B">
          <w:pPr>
            <w:pStyle w:val="TOC1"/>
            <w:tabs>
              <w:tab w:val="right" w:leader="dot" w:pos="9350"/>
            </w:tabs>
            <w:rPr>
              <w:rFonts w:eastAsiaTheme="minorEastAsia" w:cstheme="minorBidi"/>
              <w:b w:val="0"/>
              <w:bCs w:val="0"/>
              <w:caps w:val="0"/>
              <w:noProof/>
              <w:kern w:val="2"/>
              <w:sz w:val="24"/>
              <w:szCs w:val="24"/>
              <w:lang w:val="en-US"/>
              <w14:ligatures w14:val="standardContextual"/>
            </w:rPr>
          </w:pPr>
          <w:hyperlink w:anchor="_Toc215465041" w:history="1">
            <w:r w:rsidRPr="00B2479D">
              <w:rPr>
                <w:rStyle w:val="Hyperlink"/>
                <w:noProof/>
                <w:lang w:val="en-US"/>
              </w:rPr>
              <w:t>Appendix H</w:t>
            </w:r>
            <w:r>
              <w:rPr>
                <w:noProof/>
                <w:webHidden/>
              </w:rPr>
              <w:tab/>
            </w:r>
            <w:r>
              <w:rPr>
                <w:noProof/>
                <w:webHidden/>
              </w:rPr>
              <w:fldChar w:fldCharType="begin"/>
            </w:r>
            <w:r>
              <w:rPr>
                <w:noProof/>
                <w:webHidden/>
              </w:rPr>
              <w:instrText xml:space="preserve"> PAGEREF _Toc215465041 \h </w:instrText>
            </w:r>
            <w:r>
              <w:rPr>
                <w:noProof/>
                <w:webHidden/>
              </w:rPr>
            </w:r>
            <w:r>
              <w:rPr>
                <w:noProof/>
                <w:webHidden/>
              </w:rPr>
              <w:fldChar w:fldCharType="separate"/>
            </w:r>
            <w:r>
              <w:rPr>
                <w:noProof/>
                <w:webHidden/>
              </w:rPr>
              <w:t>72</w:t>
            </w:r>
            <w:r>
              <w:rPr>
                <w:noProof/>
                <w:webHidden/>
              </w:rPr>
              <w:fldChar w:fldCharType="end"/>
            </w:r>
          </w:hyperlink>
        </w:p>
        <w:p w14:paraId="420F5917" w14:textId="11463D15" w:rsidR="00E0315B" w:rsidRDefault="00E0315B">
          <w:pPr>
            <w:pStyle w:val="TOC2"/>
            <w:tabs>
              <w:tab w:val="right" w:leader="dot" w:pos="9350"/>
            </w:tabs>
            <w:rPr>
              <w:rFonts w:eastAsiaTheme="minorEastAsia" w:cstheme="minorBidi"/>
              <w:smallCaps w:val="0"/>
              <w:noProof/>
              <w:kern w:val="2"/>
              <w:sz w:val="24"/>
              <w:szCs w:val="24"/>
              <w:lang w:val="en-US"/>
              <w14:ligatures w14:val="standardContextual"/>
            </w:rPr>
          </w:pPr>
          <w:hyperlink w:anchor="_Toc215465042" w:history="1">
            <w:r w:rsidRPr="00B2479D">
              <w:rPr>
                <w:rStyle w:val="Hyperlink"/>
                <w:noProof/>
              </w:rPr>
              <w:t>TEMPLATE INSTRUCTIONS</w:t>
            </w:r>
            <w:r>
              <w:rPr>
                <w:noProof/>
                <w:webHidden/>
              </w:rPr>
              <w:tab/>
            </w:r>
            <w:r>
              <w:rPr>
                <w:noProof/>
                <w:webHidden/>
              </w:rPr>
              <w:fldChar w:fldCharType="begin"/>
            </w:r>
            <w:r>
              <w:rPr>
                <w:noProof/>
                <w:webHidden/>
              </w:rPr>
              <w:instrText xml:space="preserve"> PAGEREF _Toc215465042 \h </w:instrText>
            </w:r>
            <w:r>
              <w:rPr>
                <w:noProof/>
                <w:webHidden/>
              </w:rPr>
            </w:r>
            <w:r>
              <w:rPr>
                <w:noProof/>
                <w:webHidden/>
              </w:rPr>
              <w:fldChar w:fldCharType="separate"/>
            </w:r>
            <w:r>
              <w:rPr>
                <w:noProof/>
                <w:webHidden/>
              </w:rPr>
              <w:t>72</w:t>
            </w:r>
            <w:r>
              <w:rPr>
                <w:noProof/>
                <w:webHidden/>
              </w:rPr>
              <w:fldChar w:fldCharType="end"/>
            </w:r>
          </w:hyperlink>
        </w:p>
        <w:p w14:paraId="41B6C2DB" w14:textId="61D9A28B" w:rsidR="0013393F" w:rsidRDefault="00C252F8">
          <w:r>
            <w:rPr>
              <w:rFonts w:asciiTheme="minorHAnsi" w:hAnsiTheme="minorHAnsi" w:cstheme="minorHAnsi"/>
              <w:caps/>
              <w:sz w:val="20"/>
              <w:szCs w:val="20"/>
            </w:rPr>
            <w:fldChar w:fldCharType="end"/>
          </w:r>
        </w:p>
      </w:sdtContent>
    </w:sdt>
    <w:p w14:paraId="52007552" w14:textId="77777777" w:rsidR="0013393F" w:rsidRPr="00641E57" w:rsidRDefault="0013393F" w:rsidP="00C37243">
      <w:pPr>
        <w:rPr>
          <w:rFonts w:asciiTheme="minorHAnsi" w:hAnsiTheme="minorHAnsi" w:cstheme="minorHAnsi"/>
          <w:sz w:val="24"/>
          <w:szCs w:val="24"/>
          <w:lang w:val="en-US"/>
        </w:rPr>
      </w:pPr>
    </w:p>
    <w:p w14:paraId="3696F755" w14:textId="1A7AE105" w:rsidR="00C37243" w:rsidRPr="00641E57" w:rsidRDefault="00C37243">
      <w:pPr>
        <w:spacing w:after="0" w:line="240" w:lineRule="auto"/>
        <w:rPr>
          <w:rFonts w:asciiTheme="minorHAnsi" w:hAnsiTheme="minorHAnsi" w:cstheme="minorHAnsi"/>
          <w:lang w:val="en-US"/>
        </w:rPr>
      </w:pPr>
      <w:r w:rsidRPr="00641E57">
        <w:rPr>
          <w:rFonts w:asciiTheme="minorHAnsi" w:hAnsiTheme="minorHAnsi" w:cstheme="minorHAnsi"/>
          <w:lang w:val="en-US"/>
        </w:rPr>
        <w:br w:type="page"/>
      </w:r>
    </w:p>
    <w:p w14:paraId="4F6660D9" w14:textId="10940DBC" w:rsidR="00C37243" w:rsidRPr="0013393F" w:rsidRDefault="00A027AD" w:rsidP="0013393F">
      <w:pPr>
        <w:pStyle w:val="Heading1"/>
      </w:pPr>
      <w:bookmarkStart w:id="1" w:name="RecordOfChanges"/>
      <w:bookmarkStart w:id="2" w:name="_Toc215464978"/>
      <w:r w:rsidRPr="0013393F">
        <w:lastRenderedPageBreak/>
        <w:t>Record of Changes</w:t>
      </w:r>
      <w:bookmarkEnd w:id="2"/>
    </w:p>
    <w:bookmarkEnd w:id="1"/>
    <w:p w14:paraId="61FCCF53" w14:textId="1ADF9B53" w:rsidR="00A027AD" w:rsidRPr="00641E57" w:rsidRDefault="00A027AD" w:rsidP="00A027AD">
      <w:pPr>
        <w:rPr>
          <w:rFonts w:asciiTheme="minorHAnsi" w:hAnsiTheme="minorHAnsi" w:cstheme="minorHAnsi"/>
          <w:sz w:val="24"/>
          <w:szCs w:val="24"/>
          <w:lang w:val="en-US"/>
        </w:rPr>
      </w:pPr>
      <w:r w:rsidRPr="00641E57">
        <w:rPr>
          <w:rFonts w:asciiTheme="minorHAnsi" w:hAnsiTheme="minorHAnsi" w:cstheme="minorHAnsi"/>
          <w:sz w:val="24"/>
          <w:szCs w:val="24"/>
          <w:lang w:val="en-US"/>
        </w:rPr>
        <w:t>The Massachusetts Region 4AB Public Health Emergency Preparedness (PHEP) Coalition developed and issued this plan as a template for customization and use by local Boards of Health and Health Departments. The Region 4AB PHEP Coalition will periodically review, update, and re-issue the template based on feedback from the Coalition and advances in practice.</w:t>
      </w:r>
    </w:p>
    <w:p w14:paraId="78BF58B9" w14:textId="5C6F2F81" w:rsidR="00A027AD" w:rsidRPr="00641E57" w:rsidRDefault="00A027AD" w:rsidP="00A027AD">
      <w:pPr>
        <w:rPr>
          <w:rFonts w:asciiTheme="minorHAnsi" w:hAnsiTheme="minorHAnsi" w:cstheme="minorHAnsi"/>
          <w:sz w:val="24"/>
          <w:szCs w:val="24"/>
          <w:lang w:val="en-US"/>
        </w:rPr>
      </w:pPr>
      <w:r w:rsidRPr="00641E57">
        <w:rPr>
          <w:rFonts w:asciiTheme="minorHAnsi" w:hAnsiTheme="minorHAnsi" w:cstheme="minorHAnsi"/>
          <w:sz w:val="24"/>
          <w:szCs w:val="24"/>
          <w:lang w:val="en-US"/>
        </w:rPr>
        <w:t xml:space="preserve">The </w:t>
      </w:r>
      <w:r w:rsidR="00E0315B">
        <w:rPr>
          <w:rFonts w:asciiTheme="minorHAnsi" w:hAnsiTheme="minorHAnsi" w:cstheme="minorHAnsi"/>
          <w:sz w:val="24"/>
          <w:szCs w:val="24"/>
          <w:highlight w:val="yellow"/>
          <w:lang w:val="en-US"/>
        </w:rPr>
        <w:t>Dover Board of Health</w:t>
      </w:r>
      <w:r w:rsidRPr="00641E57">
        <w:rPr>
          <w:rFonts w:asciiTheme="minorHAnsi" w:hAnsiTheme="minorHAnsi" w:cstheme="minorHAnsi"/>
          <w:sz w:val="24"/>
          <w:szCs w:val="24"/>
          <w:lang w:val="en-US"/>
        </w:rPr>
        <w:t xml:space="preserve"> will review and update the plan annually. Changes to the plan are tracked below by documenting the date, name of the person who changed the document, and a brief description of the change. A new version number should be assigned when local changes are made to the plan (e.g., 1.2, 1.3) and when the Region 4AB PHEP Coalition revises the plan template (e.g. 2.0, 3.0). The record reflects any significant change made to the plan in the prior five years with the most recent change recorded at the top of the record. The revision date (footer) is updated following any change to the plan. When a significant change is made to the plan, the signatories must re-acknowledge their </w:t>
      </w:r>
      <w:proofErr w:type="gramStart"/>
      <w:r w:rsidRPr="00641E57">
        <w:rPr>
          <w:rFonts w:asciiTheme="minorHAnsi" w:hAnsiTheme="minorHAnsi" w:cstheme="minorHAnsi"/>
          <w:sz w:val="24"/>
          <w:szCs w:val="24"/>
          <w:lang w:val="en-US"/>
        </w:rPr>
        <w:t>approval</w:t>
      </w:r>
      <w:proofErr w:type="gramEnd"/>
      <w:r w:rsidRPr="00641E57">
        <w:rPr>
          <w:rFonts w:asciiTheme="minorHAnsi" w:hAnsiTheme="minorHAnsi" w:cstheme="minorHAnsi"/>
          <w:sz w:val="24"/>
          <w:szCs w:val="24"/>
          <w:lang w:val="en-US"/>
        </w:rPr>
        <w:t xml:space="preserve"> and the plan should be redistributed to the agencies listed in the Record of Distribution.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5"/>
        <w:gridCol w:w="1650"/>
        <w:gridCol w:w="3195"/>
        <w:gridCol w:w="3450"/>
      </w:tblGrid>
      <w:tr w:rsidR="00A027AD" w:rsidRPr="00641E57" w14:paraId="3B89F01B" w14:textId="77777777" w:rsidTr="00E959B8">
        <w:tc>
          <w:tcPr>
            <w:tcW w:w="10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C3153"/>
            <w:tcMar>
              <w:top w:w="100" w:type="dxa"/>
              <w:left w:w="100" w:type="dxa"/>
              <w:bottom w:w="100" w:type="dxa"/>
              <w:right w:w="100" w:type="dxa"/>
            </w:tcMar>
            <w:hideMark/>
          </w:tcPr>
          <w:p w14:paraId="725FCEB3" w14:textId="77777777" w:rsidR="00A027AD" w:rsidRPr="00641E57" w:rsidRDefault="00A027AD" w:rsidP="00640144">
            <w:pPr>
              <w:widowControl w:val="0"/>
              <w:spacing w:after="0" w:line="240" w:lineRule="auto"/>
              <w:jc w:val="center"/>
              <w:rPr>
                <w:rFonts w:asciiTheme="minorHAnsi" w:eastAsia="Libre Franklin" w:hAnsiTheme="minorHAnsi" w:cstheme="minorHAnsi"/>
                <w:b/>
                <w:color w:val="FFFFFF" w:themeColor="background1"/>
              </w:rPr>
            </w:pPr>
            <w:r w:rsidRPr="00641E57">
              <w:rPr>
                <w:rFonts w:asciiTheme="minorHAnsi" w:eastAsia="Libre Franklin" w:hAnsiTheme="minorHAnsi" w:cstheme="minorHAnsi"/>
                <w:b/>
                <w:color w:val="FFFFFF" w:themeColor="background1"/>
              </w:rPr>
              <w:t>Version</w:t>
            </w:r>
          </w:p>
        </w:tc>
        <w:tc>
          <w:tcPr>
            <w:tcW w:w="16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C3153"/>
            <w:tcMar>
              <w:top w:w="100" w:type="dxa"/>
              <w:left w:w="100" w:type="dxa"/>
              <w:bottom w:w="100" w:type="dxa"/>
              <w:right w:w="100" w:type="dxa"/>
            </w:tcMar>
            <w:hideMark/>
          </w:tcPr>
          <w:p w14:paraId="6089AAE0" w14:textId="77777777" w:rsidR="00A027AD" w:rsidRPr="00641E57" w:rsidRDefault="00A027AD" w:rsidP="00640144">
            <w:pPr>
              <w:widowControl w:val="0"/>
              <w:spacing w:after="0" w:line="240" w:lineRule="auto"/>
              <w:jc w:val="center"/>
              <w:rPr>
                <w:rFonts w:asciiTheme="minorHAnsi" w:eastAsia="Libre Franklin" w:hAnsiTheme="minorHAnsi" w:cstheme="minorHAnsi"/>
                <w:b/>
                <w:color w:val="FFFFFF" w:themeColor="background1"/>
              </w:rPr>
            </w:pPr>
            <w:r w:rsidRPr="00641E57">
              <w:rPr>
                <w:rFonts w:asciiTheme="minorHAnsi" w:eastAsia="Libre Franklin" w:hAnsiTheme="minorHAnsi" w:cstheme="minorHAnsi"/>
                <w:b/>
                <w:color w:val="FFFFFF" w:themeColor="background1"/>
              </w:rPr>
              <w:t>Date</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C3153"/>
            <w:tcMar>
              <w:top w:w="100" w:type="dxa"/>
              <w:left w:w="100" w:type="dxa"/>
              <w:bottom w:w="100" w:type="dxa"/>
              <w:right w:w="100" w:type="dxa"/>
            </w:tcMar>
            <w:hideMark/>
          </w:tcPr>
          <w:p w14:paraId="1C6D4B56" w14:textId="77777777" w:rsidR="00A027AD" w:rsidRPr="00641E57" w:rsidRDefault="00A027AD" w:rsidP="00640144">
            <w:pPr>
              <w:widowControl w:val="0"/>
              <w:spacing w:after="0" w:line="240" w:lineRule="auto"/>
              <w:jc w:val="center"/>
              <w:rPr>
                <w:rFonts w:asciiTheme="minorHAnsi" w:eastAsia="Libre Franklin" w:hAnsiTheme="minorHAnsi" w:cstheme="minorHAnsi"/>
                <w:b/>
                <w:color w:val="FFFFFF" w:themeColor="background1"/>
              </w:rPr>
            </w:pPr>
            <w:r w:rsidRPr="00641E57">
              <w:rPr>
                <w:rFonts w:asciiTheme="minorHAnsi" w:eastAsia="Libre Franklin" w:hAnsiTheme="minorHAnsi" w:cstheme="minorHAnsi"/>
                <w:b/>
                <w:color w:val="FFFFFF" w:themeColor="background1"/>
              </w:rPr>
              <w:t>Name</w:t>
            </w:r>
          </w:p>
        </w:tc>
        <w:tc>
          <w:tcPr>
            <w:tcW w:w="34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C3153"/>
            <w:tcMar>
              <w:top w:w="100" w:type="dxa"/>
              <w:left w:w="100" w:type="dxa"/>
              <w:bottom w:w="100" w:type="dxa"/>
              <w:right w:w="100" w:type="dxa"/>
            </w:tcMar>
            <w:hideMark/>
          </w:tcPr>
          <w:p w14:paraId="27EFF4AA" w14:textId="77777777" w:rsidR="00A027AD" w:rsidRPr="00641E57" w:rsidRDefault="00A027AD" w:rsidP="00640144">
            <w:pPr>
              <w:widowControl w:val="0"/>
              <w:spacing w:after="0" w:line="240" w:lineRule="auto"/>
              <w:jc w:val="center"/>
              <w:rPr>
                <w:rFonts w:asciiTheme="minorHAnsi" w:eastAsia="Libre Franklin" w:hAnsiTheme="minorHAnsi" w:cstheme="minorHAnsi"/>
                <w:b/>
                <w:color w:val="FFFFFF" w:themeColor="background1"/>
              </w:rPr>
            </w:pPr>
            <w:r w:rsidRPr="00641E57">
              <w:rPr>
                <w:rFonts w:asciiTheme="minorHAnsi" w:eastAsia="Libre Franklin" w:hAnsiTheme="minorHAnsi" w:cstheme="minorHAnsi"/>
                <w:b/>
                <w:color w:val="FFFFFF" w:themeColor="background1"/>
              </w:rPr>
              <w:t>Description</w:t>
            </w:r>
          </w:p>
        </w:tc>
      </w:tr>
      <w:tr w:rsidR="00A027AD" w:rsidRPr="00641E57" w14:paraId="28F66702" w14:textId="77777777" w:rsidTr="00640144">
        <w:tc>
          <w:tcPr>
            <w:tcW w:w="10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35CD0730" w14:textId="77777777" w:rsidR="00A027AD" w:rsidRPr="00641E57" w:rsidRDefault="00A027AD" w:rsidP="00640144">
            <w:pPr>
              <w:widowControl w:val="0"/>
              <w:spacing w:after="0" w:line="240" w:lineRule="auto"/>
              <w:rPr>
                <w:rFonts w:asciiTheme="minorHAnsi" w:eastAsia="Libre Franklin" w:hAnsiTheme="minorHAnsi" w:cstheme="minorHAnsi"/>
                <w:sz w:val="24"/>
                <w:szCs w:val="24"/>
                <w:highlight w:val="yellow"/>
              </w:rPr>
            </w:pPr>
            <w:r w:rsidRPr="00641E57">
              <w:rPr>
                <w:rFonts w:asciiTheme="minorHAnsi" w:eastAsia="Libre Franklin" w:hAnsiTheme="minorHAnsi" w:cstheme="minorHAnsi"/>
                <w:sz w:val="24"/>
                <w:szCs w:val="24"/>
                <w:highlight w:val="yellow"/>
              </w:rPr>
              <w:t>1.1</w:t>
            </w:r>
          </w:p>
        </w:tc>
        <w:tc>
          <w:tcPr>
            <w:tcW w:w="16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15998BF0" w14:textId="77777777" w:rsidR="00A027AD" w:rsidRPr="00641E57" w:rsidRDefault="00A027AD" w:rsidP="00640144">
            <w:pPr>
              <w:widowControl w:val="0"/>
              <w:spacing w:after="0" w:line="240" w:lineRule="auto"/>
              <w:rPr>
                <w:rFonts w:asciiTheme="minorHAnsi" w:eastAsia="Libre Franklin" w:hAnsiTheme="minorHAnsi" w:cstheme="minorHAnsi"/>
                <w:sz w:val="24"/>
                <w:szCs w:val="24"/>
                <w:highlight w:val="yellow"/>
              </w:rPr>
            </w:pPr>
            <w:r w:rsidRPr="00641E57">
              <w:rPr>
                <w:rFonts w:asciiTheme="minorHAnsi" w:eastAsia="Libre Franklin" w:hAnsiTheme="minorHAnsi" w:cstheme="minorHAnsi"/>
                <w:sz w:val="24"/>
                <w:szCs w:val="24"/>
                <w:highlight w:val="yellow"/>
              </w:rPr>
              <w:t>00/00/0000</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3E9A4550" w14:textId="77777777" w:rsidR="00A027AD" w:rsidRPr="00641E57" w:rsidRDefault="00A027AD" w:rsidP="00640144">
            <w:pPr>
              <w:widowControl w:val="0"/>
              <w:spacing w:after="0" w:line="240" w:lineRule="auto"/>
              <w:rPr>
                <w:rFonts w:asciiTheme="minorHAnsi" w:eastAsia="Libre Franklin" w:hAnsiTheme="minorHAnsi" w:cstheme="minorHAnsi"/>
                <w:sz w:val="24"/>
                <w:szCs w:val="24"/>
                <w:highlight w:val="yellow"/>
              </w:rPr>
            </w:pPr>
            <w:r w:rsidRPr="00641E57">
              <w:rPr>
                <w:rFonts w:asciiTheme="minorHAnsi" w:eastAsia="Libre Franklin" w:hAnsiTheme="minorHAnsi" w:cstheme="minorHAnsi"/>
                <w:sz w:val="24"/>
                <w:szCs w:val="24"/>
                <w:highlight w:val="yellow"/>
              </w:rPr>
              <w:t>Insert Name, Insert Position</w:t>
            </w:r>
          </w:p>
        </w:tc>
        <w:tc>
          <w:tcPr>
            <w:tcW w:w="34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3F61E0B5" w14:textId="77777777" w:rsidR="00A027AD" w:rsidRPr="00641E57" w:rsidRDefault="00A027AD" w:rsidP="00640144">
            <w:pPr>
              <w:widowControl w:val="0"/>
              <w:spacing w:after="0" w:line="240" w:lineRule="auto"/>
              <w:rPr>
                <w:rFonts w:asciiTheme="minorHAnsi" w:eastAsia="Libre Franklin" w:hAnsiTheme="minorHAnsi" w:cstheme="minorHAnsi"/>
                <w:sz w:val="24"/>
                <w:szCs w:val="24"/>
                <w:highlight w:val="yellow"/>
              </w:rPr>
            </w:pPr>
            <w:r w:rsidRPr="00641E57">
              <w:rPr>
                <w:rFonts w:asciiTheme="minorHAnsi" w:eastAsia="Libre Franklin" w:hAnsiTheme="minorHAnsi" w:cstheme="minorHAnsi"/>
                <w:sz w:val="24"/>
                <w:szCs w:val="24"/>
                <w:highlight w:val="yellow"/>
              </w:rPr>
              <w:t>Plan customized to document local information and details.</w:t>
            </w:r>
          </w:p>
        </w:tc>
      </w:tr>
      <w:tr w:rsidR="00A027AD" w:rsidRPr="00641E57" w14:paraId="50094EFA" w14:textId="77777777" w:rsidTr="00640144">
        <w:tc>
          <w:tcPr>
            <w:tcW w:w="10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0FDA76BF" w14:textId="77777777" w:rsidR="00A027AD" w:rsidRPr="00641E57" w:rsidRDefault="00A027AD" w:rsidP="00640144">
            <w:pPr>
              <w:widowControl w:val="0"/>
              <w:spacing w:after="0" w:line="240" w:lineRule="auto"/>
              <w:rPr>
                <w:rFonts w:asciiTheme="minorHAnsi" w:eastAsia="Libre Franklin" w:hAnsiTheme="minorHAnsi" w:cstheme="minorHAnsi"/>
                <w:sz w:val="24"/>
                <w:szCs w:val="24"/>
              </w:rPr>
            </w:pPr>
            <w:r w:rsidRPr="00641E57">
              <w:rPr>
                <w:rFonts w:asciiTheme="minorHAnsi" w:eastAsia="Libre Franklin" w:hAnsiTheme="minorHAnsi" w:cstheme="minorHAnsi"/>
                <w:sz w:val="24"/>
                <w:szCs w:val="24"/>
              </w:rPr>
              <w:t>1.0</w:t>
            </w:r>
          </w:p>
        </w:tc>
        <w:tc>
          <w:tcPr>
            <w:tcW w:w="16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4B0A27A5" w14:textId="77777777" w:rsidR="00A027AD" w:rsidRPr="00641E57" w:rsidRDefault="00A027AD" w:rsidP="00640144">
            <w:pPr>
              <w:widowControl w:val="0"/>
              <w:spacing w:after="0" w:line="240" w:lineRule="auto"/>
              <w:rPr>
                <w:rFonts w:asciiTheme="minorHAnsi" w:eastAsia="Libre Franklin" w:hAnsiTheme="minorHAnsi" w:cstheme="minorHAnsi"/>
                <w:sz w:val="24"/>
                <w:szCs w:val="24"/>
              </w:rPr>
            </w:pPr>
            <w:r w:rsidRPr="00641E57">
              <w:rPr>
                <w:rFonts w:asciiTheme="minorHAnsi" w:eastAsia="Libre Franklin" w:hAnsiTheme="minorHAnsi" w:cstheme="minorHAnsi"/>
                <w:sz w:val="24"/>
                <w:szCs w:val="24"/>
              </w:rPr>
              <w:t>12/1/2025</w:t>
            </w:r>
          </w:p>
        </w:tc>
        <w:tc>
          <w:tcPr>
            <w:tcW w:w="319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5F9FCFDD" w14:textId="77777777" w:rsidR="00A027AD" w:rsidRPr="00641E57" w:rsidRDefault="00A027AD" w:rsidP="00640144">
            <w:pPr>
              <w:widowControl w:val="0"/>
              <w:spacing w:after="0" w:line="240" w:lineRule="auto"/>
              <w:rPr>
                <w:rFonts w:asciiTheme="minorHAnsi" w:eastAsia="Libre Franklin" w:hAnsiTheme="minorHAnsi" w:cstheme="minorHAnsi"/>
                <w:sz w:val="24"/>
                <w:szCs w:val="24"/>
              </w:rPr>
            </w:pPr>
            <w:r w:rsidRPr="00641E57">
              <w:rPr>
                <w:rFonts w:asciiTheme="minorHAnsi" w:eastAsia="Libre Franklin" w:hAnsiTheme="minorHAnsi" w:cstheme="minorHAnsi"/>
                <w:sz w:val="24"/>
                <w:szCs w:val="24"/>
              </w:rPr>
              <w:t>Region 4AB PHEP Coalition</w:t>
            </w:r>
          </w:p>
        </w:tc>
        <w:tc>
          <w:tcPr>
            <w:tcW w:w="34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F4F4"/>
            <w:tcMar>
              <w:top w:w="100" w:type="dxa"/>
              <w:left w:w="100" w:type="dxa"/>
              <w:bottom w:w="100" w:type="dxa"/>
              <w:right w:w="100" w:type="dxa"/>
            </w:tcMar>
            <w:hideMark/>
          </w:tcPr>
          <w:p w14:paraId="10F632D8" w14:textId="77777777" w:rsidR="00A027AD" w:rsidRPr="00641E57" w:rsidRDefault="00A027AD" w:rsidP="00640144">
            <w:pPr>
              <w:widowControl w:val="0"/>
              <w:spacing w:after="0" w:line="240" w:lineRule="auto"/>
              <w:rPr>
                <w:rFonts w:asciiTheme="minorHAnsi" w:hAnsiTheme="minorHAnsi" w:cstheme="minorHAnsi"/>
                <w:sz w:val="24"/>
                <w:szCs w:val="24"/>
                <w:highlight w:val="yellow"/>
              </w:rPr>
            </w:pPr>
            <w:r w:rsidRPr="00641E57">
              <w:rPr>
                <w:rFonts w:asciiTheme="minorHAnsi" w:eastAsia="Libre Franklin" w:hAnsiTheme="minorHAnsi" w:cstheme="minorHAnsi"/>
                <w:sz w:val="24"/>
                <w:szCs w:val="24"/>
              </w:rPr>
              <w:t>Release of plan template 1.0.</w:t>
            </w:r>
          </w:p>
        </w:tc>
      </w:tr>
    </w:tbl>
    <w:p w14:paraId="18B043A4" w14:textId="6EF8C686" w:rsidR="00A027AD" w:rsidRPr="00641E57" w:rsidRDefault="00A027AD" w:rsidP="00C37243">
      <w:pPr>
        <w:rPr>
          <w:rFonts w:asciiTheme="minorHAnsi" w:hAnsiTheme="minorHAnsi" w:cstheme="minorHAnsi"/>
          <w:lang w:val="en-US"/>
        </w:rPr>
      </w:pPr>
    </w:p>
    <w:p w14:paraId="58E4EBCE" w14:textId="77777777" w:rsidR="00A027AD" w:rsidRPr="00641E57" w:rsidRDefault="00A027AD">
      <w:pPr>
        <w:spacing w:after="0" w:line="240" w:lineRule="auto"/>
        <w:rPr>
          <w:rFonts w:asciiTheme="minorHAnsi" w:hAnsiTheme="minorHAnsi" w:cstheme="minorHAnsi"/>
          <w:lang w:val="en-US"/>
        </w:rPr>
      </w:pPr>
      <w:r w:rsidRPr="00641E57">
        <w:rPr>
          <w:rFonts w:asciiTheme="minorHAnsi" w:hAnsiTheme="minorHAnsi" w:cstheme="minorHAnsi"/>
          <w:lang w:val="en-US"/>
        </w:rPr>
        <w:br w:type="page"/>
      </w:r>
    </w:p>
    <w:p w14:paraId="3C8182D0" w14:textId="4BF0CB2D" w:rsidR="00A027AD" w:rsidRPr="00641E57" w:rsidRDefault="00A027AD" w:rsidP="00435040">
      <w:pPr>
        <w:pStyle w:val="Heading1"/>
        <w:rPr>
          <w:lang w:val="en-US"/>
        </w:rPr>
      </w:pPr>
      <w:bookmarkStart w:id="3" w:name="_Toc215464979"/>
      <w:r w:rsidRPr="00641E57">
        <w:rPr>
          <w:lang w:val="en-US"/>
        </w:rPr>
        <w:lastRenderedPageBreak/>
        <w:t>I. Overview</w:t>
      </w:r>
      <w:bookmarkEnd w:id="3"/>
    </w:p>
    <w:p w14:paraId="3D332AAB" w14:textId="66D882A3" w:rsidR="00C37243" w:rsidRPr="00641E57" w:rsidRDefault="00A027AD" w:rsidP="00C37243">
      <w:pPr>
        <w:rPr>
          <w:rFonts w:asciiTheme="minorHAnsi" w:hAnsiTheme="minorHAnsi" w:cstheme="minorHAnsi"/>
          <w:sz w:val="24"/>
          <w:szCs w:val="24"/>
          <w:lang w:val="en-US"/>
        </w:rPr>
      </w:pPr>
      <w:r w:rsidRPr="00641E57">
        <w:rPr>
          <w:rFonts w:asciiTheme="minorHAnsi" w:hAnsiTheme="minorHAnsi" w:cstheme="minorHAnsi"/>
          <w:sz w:val="24"/>
          <w:szCs w:val="24"/>
          <w:lang w:val="en-US"/>
        </w:rPr>
        <w:t>Massachusetts cities and towns, each with a local board of health and/or health department, must provide a comprehensive set of public health services as required by state law and Massachusetts Department of Public Health (MDPH) regulations. Local boards of health carry out many duties, including but not limited to:</w:t>
      </w:r>
    </w:p>
    <w:p w14:paraId="02B15D3C" w14:textId="33F4B34F" w:rsidR="00C37243" w:rsidRPr="00641E57" w:rsidRDefault="00641E57" w:rsidP="00C37243">
      <w:pPr>
        <w:rPr>
          <w:rFonts w:asciiTheme="minorHAnsi" w:hAnsiTheme="minorHAnsi" w:cstheme="minorHAnsi"/>
          <w:sz w:val="24"/>
          <w:szCs w:val="24"/>
          <w:lang w:val="en-US"/>
        </w:rPr>
      </w:pPr>
      <w:r w:rsidRPr="00641E57">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61312" behindDoc="1" locked="0" layoutInCell="1" allowOverlap="1" wp14:anchorId="56A56BDC" wp14:editId="0EE98806">
                <wp:simplePos x="0" y="0"/>
                <wp:positionH relativeFrom="column">
                  <wp:posOffset>-927652</wp:posOffset>
                </wp:positionH>
                <wp:positionV relativeFrom="paragraph">
                  <wp:posOffset>16952</wp:posOffset>
                </wp:positionV>
                <wp:extent cx="7814945" cy="3419061"/>
                <wp:effectExtent l="0" t="0" r="0" b="0"/>
                <wp:wrapNone/>
                <wp:docPr id="250343221" name="Rectangle 4"/>
                <wp:cNvGraphicFramePr/>
                <a:graphic xmlns:a="http://schemas.openxmlformats.org/drawingml/2006/main">
                  <a:graphicData uri="http://schemas.microsoft.com/office/word/2010/wordprocessingShape">
                    <wps:wsp>
                      <wps:cNvSpPr/>
                      <wps:spPr>
                        <a:xfrm>
                          <a:off x="0" y="0"/>
                          <a:ext cx="7814945" cy="3419061"/>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3F28D" id="Rectangle 4" o:spid="_x0000_s1026" style="position:absolute;margin-left:-73.05pt;margin-top:1.35pt;width:615.35pt;height:269.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" fillcolor="#f6f6f6" stroked="f" strokeweight="1pt"/>
            </w:pict>
          </mc:Fallback>
        </mc:AlternateContent>
      </w:r>
      <w:r w:rsidRPr="00641E57">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60288" behindDoc="0" locked="0" layoutInCell="1" allowOverlap="1" wp14:anchorId="6119BBA3" wp14:editId="0C680DE3">
                <wp:simplePos x="0" y="0"/>
                <wp:positionH relativeFrom="column">
                  <wp:posOffset>3101009</wp:posOffset>
                </wp:positionH>
                <wp:positionV relativeFrom="paragraph">
                  <wp:posOffset>162726</wp:posOffset>
                </wp:positionV>
                <wp:extent cx="3157220" cy="3180080"/>
                <wp:effectExtent l="0" t="0" r="0" b="0"/>
                <wp:wrapNone/>
                <wp:docPr id="500385688" name="Text Box 3"/>
                <wp:cNvGraphicFramePr/>
                <a:graphic xmlns:a="http://schemas.openxmlformats.org/drawingml/2006/main">
                  <a:graphicData uri="http://schemas.microsoft.com/office/word/2010/wordprocessingShape">
                    <wps:wsp>
                      <wps:cNvSpPr txBox="1"/>
                      <wps:spPr>
                        <a:xfrm>
                          <a:off x="0" y="0"/>
                          <a:ext cx="3157220" cy="3180080"/>
                        </a:xfrm>
                        <a:prstGeom prst="rect">
                          <a:avLst/>
                        </a:prstGeom>
                        <a:noFill/>
                        <a:ln w="6350">
                          <a:noFill/>
                        </a:ln>
                      </wps:spPr>
                      <wps:txbx>
                        <w:txbxContent>
                          <w:p w14:paraId="689A0E36"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Enforcing housing health standards</w:t>
                            </w:r>
                          </w:p>
                          <w:p w14:paraId="5DFEECC8" w14:textId="27FE79F9"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Enforcing lead poisoning regulations and sanitary code.</w:t>
                            </w:r>
                          </w:p>
                          <w:p w14:paraId="51027F7C"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6C762C38"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Enforcing tobacco control laws</w:t>
                            </w:r>
                          </w:p>
                          <w:p w14:paraId="17CE99D0" w14:textId="7CE8078A"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Enforcing no-smoking and related regulations.</w:t>
                            </w:r>
                          </w:p>
                          <w:p w14:paraId="09FDE83B"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1141ECEB"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Preparing for emergencies</w:t>
                            </w:r>
                          </w:p>
                          <w:p w14:paraId="6BEF7C47" w14:textId="250378E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Developing, testing, and promoting awareness of emergency preparedness plans for a wide range of hazards.</w:t>
                            </w:r>
                          </w:p>
                          <w:p w14:paraId="4AB3077F"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3D96F571"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Performing other health duties</w:t>
                            </w:r>
                          </w:p>
                          <w:p w14:paraId="40139163" w14:textId="42BF3D14"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Issuing burial permits, regulating pesticides, inspecting bodywork and tattoo parlors, and issuing health reports.</w:t>
                            </w:r>
                          </w:p>
                          <w:p w14:paraId="0B8A3FD3"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633F0245" w14:textId="360B8D2D"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19BBA3" id="_x0000_t202" coordsize="21600,21600" o:spt="202" path="m,l,21600r21600,l21600,xe">
                <v:stroke joinstyle="miter"/>
                <v:path gradientshapeok="t" o:connecttype="rect"/>
              </v:shapetype>
              <v:shape id="Text Box 3" o:spid="_x0000_s1026" type="#_x0000_t202" style="position:absolute;margin-left:244.15pt;margin-top:12.8pt;width:248.6pt;height:25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" filled="f" stroked="f" strokeweight=".5pt">
                <v:textbox>
                  <w:txbxContent>
                    <w:p w14:paraId="689A0E36"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Enforcing housing health standards</w:t>
                      </w:r>
                    </w:p>
                    <w:p w14:paraId="5DFEECC8" w14:textId="27FE79F9"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Enforcing lead poisoning regulations and sanitary code.</w:t>
                      </w:r>
                    </w:p>
                    <w:p w14:paraId="51027F7C"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6C762C38"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Enforcing tobacco control laws</w:t>
                      </w:r>
                    </w:p>
                    <w:p w14:paraId="17CE99D0" w14:textId="7CE8078A"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Enforcing no-smoking and related regulations.</w:t>
                      </w:r>
                    </w:p>
                    <w:p w14:paraId="09FDE83B"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1141ECEB"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Preparing for emergencies</w:t>
                      </w:r>
                    </w:p>
                    <w:p w14:paraId="6BEF7C47" w14:textId="250378E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Developing, testing, and promoting awareness of emergency preparedness plans for a wide range of hazards.</w:t>
                      </w:r>
                    </w:p>
                    <w:p w14:paraId="4AB3077F"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3D96F571" w14:textId="77777777" w:rsidR="00EE7624" w:rsidRPr="00641E57" w:rsidRDefault="00EE7624" w:rsidP="00EE7624">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Performing other health duties</w:t>
                      </w:r>
                    </w:p>
                    <w:p w14:paraId="40139163" w14:textId="42BF3D14"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Issuing burial permits, regulating pesticides, inspecting bodywork and tattoo parlors, and issuing health reports.</w:t>
                      </w:r>
                    </w:p>
                    <w:p w14:paraId="0B8A3FD3" w14:textId="77777777" w:rsidR="00EE7624" w:rsidRPr="00641E57" w:rsidRDefault="00EE7624" w:rsidP="00EE7624">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633F0245" w14:textId="360B8D2D"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txbxContent>
                </v:textbox>
              </v:shape>
            </w:pict>
          </mc:Fallback>
        </mc:AlternateContent>
      </w:r>
      <w:r w:rsidRPr="00641E57">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58240" behindDoc="0" locked="0" layoutInCell="1" allowOverlap="1" wp14:anchorId="2A7EA3D8" wp14:editId="4E32C2CD">
                <wp:simplePos x="0" y="0"/>
                <wp:positionH relativeFrom="column">
                  <wp:posOffset>-106017</wp:posOffset>
                </wp:positionH>
                <wp:positionV relativeFrom="paragraph">
                  <wp:posOffset>162726</wp:posOffset>
                </wp:positionV>
                <wp:extent cx="3157220" cy="3180521"/>
                <wp:effectExtent l="0" t="0" r="0" b="0"/>
                <wp:wrapNone/>
                <wp:docPr id="510103174" name="Text Box 3"/>
                <wp:cNvGraphicFramePr/>
                <a:graphic xmlns:a="http://schemas.openxmlformats.org/drawingml/2006/main">
                  <a:graphicData uri="http://schemas.microsoft.com/office/word/2010/wordprocessingShape">
                    <wps:wsp>
                      <wps:cNvSpPr txBox="1"/>
                      <wps:spPr>
                        <a:xfrm>
                          <a:off x="0" y="0"/>
                          <a:ext cx="3157220" cy="3180521"/>
                        </a:xfrm>
                        <a:prstGeom prst="rect">
                          <a:avLst/>
                        </a:prstGeom>
                        <a:noFill/>
                        <a:ln w="6350">
                          <a:noFill/>
                        </a:ln>
                      </wps:spPr>
                      <wps:txbx>
                        <w:txbxContent>
                          <w:p w14:paraId="5E2D08EB"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Protecting food supply</w:t>
                            </w:r>
                          </w:p>
                          <w:p w14:paraId="00BC1756"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Inspections of restaurants and other food establishments.</w:t>
                            </w:r>
                          </w:p>
                          <w:p w14:paraId="4AD7EA4D"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58445E52"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Managing wastewater and solid waste</w:t>
                            </w:r>
                          </w:p>
                          <w:p w14:paraId="51E346A1"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Permitting and inspection of septic systems, landfills, and other solid waste facilities.</w:t>
                            </w:r>
                          </w:p>
                          <w:p w14:paraId="17197C56"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47C3ADA8"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Controlling disease and protecting workers</w:t>
                            </w:r>
                          </w:p>
                          <w:p w14:paraId="38E9EBA3"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Reporting and responding to communicable diseases; addressing occupational health and safety violations, foodborne illness, and rabies.</w:t>
                            </w:r>
                          </w:p>
                          <w:p w14:paraId="01018B62"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334CE6CD"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Inspecting public places</w:t>
                            </w:r>
                          </w:p>
                          <w:p w14:paraId="276165C9" w14:textId="283F02CB"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Overseeing pools, beaches, camps, hotels, and mobile home parks.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EA3D8" id="_x0000_s1027" type="#_x0000_t202" style="position:absolute;margin-left:-8.35pt;margin-top:12.8pt;width:248.6pt;height:25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" filled="f" stroked="f" strokeweight=".5pt">
                <v:textbox>
                  <w:txbxContent>
                    <w:p w14:paraId="5E2D08EB"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Protecting food supply</w:t>
                      </w:r>
                    </w:p>
                    <w:p w14:paraId="00BC1756"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Inspections of restaurants and other food establishments.</w:t>
                      </w:r>
                    </w:p>
                    <w:p w14:paraId="4AD7EA4D"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58445E52"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Managing wastewater and solid waste</w:t>
                      </w:r>
                    </w:p>
                    <w:p w14:paraId="51E346A1"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Permitting and inspection of septic systems, landfills, and other solid waste facilities.</w:t>
                      </w:r>
                    </w:p>
                    <w:p w14:paraId="17197C56"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47C3ADA8"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Controlling disease and protecting workers</w:t>
                      </w:r>
                    </w:p>
                    <w:p w14:paraId="38E9EBA3"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Reporting and responding to communicable diseases; addressing occupational health and safety violations, foodborne illness, and rabies.</w:t>
                      </w:r>
                    </w:p>
                    <w:p w14:paraId="01018B62" w14:textId="77777777"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p>
                    <w:p w14:paraId="334CE6CD" w14:textId="77777777" w:rsidR="00A027AD" w:rsidRPr="00641E57" w:rsidRDefault="00A027AD" w:rsidP="00A027AD">
                      <w:pPr>
                        <w:spacing w:after="0" w:line="240" w:lineRule="auto"/>
                        <w:rPr>
                          <w:rFonts w:asciiTheme="minorHAnsi" w:hAnsiTheme="minorHAnsi" w:cstheme="minorHAnsi"/>
                          <w:b/>
                          <w:bCs/>
                          <w:sz w:val="24"/>
                          <w:szCs w:val="24"/>
                          <w14:textOutline w14:w="9525" w14:cap="rnd" w14:cmpd="sng" w14:algn="ctr">
                            <w14:noFill/>
                            <w14:prstDash w14:val="solid"/>
                            <w14:bevel/>
                          </w14:textOutline>
                        </w:rPr>
                      </w:pPr>
                      <w:r w:rsidRPr="00641E57">
                        <w:rPr>
                          <w:rFonts w:asciiTheme="minorHAnsi" w:hAnsiTheme="minorHAnsi" w:cstheme="minorHAnsi"/>
                          <w:b/>
                          <w:bCs/>
                          <w:sz w:val="24"/>
                          <w:szCs w:val="24"/>
                          <w14:textOutline w14:w="9525" w14:cap="rnd" w14:cmpd="sng" w14:algn="ctr">
                            <w14:noFill/>
                            <w14:prstDash w14:val="solid"/>
                            <w14:bevel/>
                          </w14:textOutline>
                        </w:rPr>
                        <w:t>Inspecting public places</w:t>
                      </w:r>
                    </w:p>
                    <w:p w14:paraId="276165C9" w14:textId="283F02CB" w:rsidR="00A027AD" w:rsidRPr="00641E57" w:rsidRDefault="00A027AD" w:rsidP="00A027AD">
                      <w:pPr>
                        <w:spacing w:after="0" w:line="240" w:lineRule="auto"/>
                        <w:rPr>
                          <w:rFonts w:asciiTheme="minorHAnsi" w:hAnsiTheme="minorHAnsi" w:cstheme="minorHAnsi"/>
                          <w:sz w:val="24"/>
                          <w:szCs w:val="24"/>
                          <w14:textOutline w14:w="9525" w14:cap="rnd" w14:cmpd="sng" w14:algn="ctr">
                            <w14:noFill/>
                            <w14:prstDash w14:val="solid"/>
                            <w14:bevel/>
                          </w14:textOutline>
                        </w:rPr>
                      </w:pPr>
                      <w:r w:rsidRPr="00641E57">
                        <w:rPr>
                          <w:rFonts w:asciiTheme="minorHAnsi" w:hAnsiTheme="minorHAnsi" w:cstheme="minorHAnsi"/>
                          <w:sz w:val="24"/>
                          <w:szCs w:val="24"/>
                          <w14:textOutline w14:w="9525" w14:cap="rnd" w14:cmpd="sng" w14:algn="ctr">
                            <w14:noFill/>
                            <w14:prstDash w14:val="solid"/>
                            <w14:bevel/>
                          </w14:textOutline>
                        </w:rPr>
                        <w:t>Overseeing pools, beaches, camps, hotels, and mobile home parks.</w:t>
                      </w:r>
                    </w:p>
                  </w:txbxContent>
                </v:textbox>
              </v:shape>
            </w:pict>
          </mc:Fallback>
        </mc:AlternateContent>
      </w:r>
    </w:p>
    <w:p w14:paraId="1AD3907F" w14:textId="5928C216" w:rsidR="00C37243" w:rsidRPr="00641E57" w:rsidRDefault="00C37243" w:rsidP="00C37243">
      <w:pPr>
        <w:rPr>
          <w:rFonts w:asciiTheme="minorHAnsi" w:hAnsiTheme="minorHAnsi" w:cstheme="minorHAnsi"/>
          <w:sz w:val="24"/>
          <w:szCs w:val="24"/>
          <w:lang w:val="en-US"/>
        </w:rPr>
      </w:pPr>
    </w:p>
    <w:p w14:paraId="4A59766C" w14:textId="77777777" w:rsidR="00C37243" w:rsidRPr="00641E57" w:rsidRDefault="00C37243" w:rsidP="00C37243">
      <w:pPr>
        <w:rPr>
          <w:rFonts w:asciiTheme="minorHAnsi" w:hAnsiTheme="minorHAnsi" w:cstheme="minorHAnsi"/>
          <w:sz w:val="24"/>
          <w:szCs w:val="24"/>
          <w:lang w:val="en-US"/>
        </w:rPr>
      </w:pPr>
    </w:p>
    <w:p w14:paraId="3CF6D6ED" w14:textId="230536D0" w:rsidR="00C37243" w:rsidRPr="00641E57" w:rsidRDefault="00C37243" w:rsidP="00C37243">
      <w:pPr>
        <w:rPr>
          <w:rFonts w:asciiTheme="minorHAnsi" w:hAnsiTheme="minorHAnsi" w:cstheme="minorHAnsi"/>
          <w:sz w:val="24"/>
          <w:szCs w:val="24"/>
          <w:lang w:val="en-US"/>
        </w:rPr>
      </w:pPr>
    </w:p>
    <w:p w14:paraId="6AA7D706" w14:textId="149B47EF" w:rsidR="00C37243" w:rsidRPr="00641E57" w:rsidRDefault="00C37243" w:rsidP="00C37243">
      <w:pPr>
        <w:rPr>
          <w:rFonts w:asciiTheme="minorHAnsi" w:hAnsiTheme="minorHAnsi" w:cstheme="minorHAnsi"/>
          <w:sz w:val="24"/>
          <w:szCs w:val="24"/>
          <w:lang w:val="en-US"/>
        </w:rPr>
      </w:pPr>
    </w:p>
    <w:p w14:paraId="3872B619" w14:textId="4291663E" w:rsidR="00C37243" w:rsidRPr="00641E57" w:rsidRDefault="00C37243" w:rsidP="00C37243">
      <w:pPr>
        <w:rPr>
          <w:rFonts w:asciiTheme="minorHAnsi" w:hAnsiTheme="minorHAnsi" w:cstheme="minorHAnsi"/>
          <w:sz w:val="24"/>
          <w:szCs w:val="24"/>
          <w:vertAlign w:val="subscript"/>
        </w:rPr>
      </w:pPr>
    </w:p>
    <w:p w14:paraId="32059B1E" w14:textId="1BC24ACE" w:rsidR="00EE7624" w:rsidRPr="00641E57" w:rsidRDefault="00EE7624" w:rsidP="00C37243">
      <w:pPr>
        <w:rPr>
          <w:rFonts w:asciiTheme="minorHAnsi" w:hAnsiTheme="minorHAnsi" w:cstheme="minorHAnsi"/>
          <w:vertAlign w:val="subscript"/>
        </w:rPr>
      </w:pPr>
    </w:p>
    <w:p w14:paraId="0EC3F8B8" w14:textId="54870B40" w:rsidR="00EE7624" w:rsidRPr="00641E57" w:rsidRDefault="00EE7624" w:rsidP="00C37243">
      <w:pPr>
        <w:rPr>
          <w:rFonts w:asciiTheme="minorHAnsi" w:hAnsiTheme="minorHAnsi" w:cstheme="minorHAnsi"/>
          <w:vertAlign w:val="subscript"/>
        </w:rPr>
      </w:pPr>
    </w:p>
    <w:p w14:paraId="432AE968" w14:textId="4833834C" w:rsidR="00EE7624" w:rsidRPr="00641E57" w:rsidRDefault="00EE7624" w:rsidP="00C37243">
      <w:pPr>
        <w:rPr>
          <w:rFonts w:asciiTheme="minorHAnsi" w:hAnsiTheme="minorHAnsi" w:cstheme="minorHAnsi"/>
          <w:vertAlign w:val="subscript"/>
        </w:rPr>
      </w:pPr>
    </w:p>
    <w:p w14:paraId="6EB468EA" w14:textId="6C9945F7" w:rsidR="00EE7624" w:rsidRPr="00641E57" w:rsidRDefault="00EE7624" w:rsidP="00C37243">
      <w:pPr>
        <w:rPr>
          <w:rFonts w:asciiTheme="minorHAnsi" w:hAnsiTheme="minorHAnsi" w:cstheme="minorHAnsi"/>
          <w:vertAlign w:val="subscript"/>
        </w:rPr>
      </w:pPr>
    </w:p>
    <w:p w14:paraId="14BA49EC" w14:textId="67F34282" w:rsidR="00EE7624" w:rsidRDefault="00EE7624" w:rsidP="00EE7624">
      <w:pPr>
        <w:spacing w:after="0"/>
        <w:rPr>
          <w:rFonts w:asciiTheme="minorHAnsi" w:hAnsiTheme="minorHAnsi" w:cstheme="minorHAnsi"/>
        </w:rPr>
      </w:pPr>
    </w:p>
    <w:p w14:paraId="579EDBA2" w14:textId="77777777" w:rsidR="00641E57" w:rsidRDefault="00641E57" w:rsidP="00EE7624">
      <w:pPr>
        <w:spacing w:after="0"/>
        <w:rPr>
          <w:rFonts w:asciiTheme="minorHAnsi" w:hAnsiTheme="minorHAnsi" w:cstheme="minorHAnsi"/>
        </w:rPr>
      </w:pPr>
    </w:p>
    <w:p w14:paraId="1BDA6DD1" w14:textId="278C0F07" w:rsidR="00641E57" w:rsidRPr="008A0E7E" w:rsidRDefault="00EE7624" w:rsidP="00641E57">
      <w:pPr>
        <w:spacing w:after="0"/>
        <w:rPr>
          <w:rFonts w:asciiTheme="minorHAnsi" w:hAnsiTheme="minorHAnsi" w:cstheme="minorHAnsi"/>
          <w:sz w:val="24"/>
          <w:szCs w:val="24"/>
        </w:rPr>
      </w:pPr>
      <w:r w:rsidRPr="008A0E7E">
        <w:rPr>
          <w:rFonts w:asciiTheme="minorHAnsi" w:hAnsiTheme="minorHAnsi" w:cstheme="minorHAnsi"/>
          <w:sz w:val="24"/>
          <w:szCs w:val="24"/>
        </w:rPr>
        <w:t xml:space="preserve">This framework provides the </w:t>
      </w:r>
      <w:r w:rsidR="00E0315B">
        <w:rPr>
          <w:rFonts w:asciiTheme="minorHAnsi" w:hAnsiTheme="minorHAnsi" w:cstheme="minorHAnsi"/>
          <w:sz w:val="24"/>
          <w:szCs w:val="24"/>
          <w:highlight w:val="yellow"/>
        </w:rPr>
        <w:t>Dover Board of Health</w:t>
      </w:r>
      <w:r w:rsidRPr="008A0E7E">
        <w:rPr>
          <w:rFonts w:asciiTheme="minorHAnsi" w:hAnsiTheme="minorHAnsi" w:cstheme="minorHAnsi"/>
          <w:sz w:val="24"/>
          <w:szCs w:val="24"/>
        </w:rPr>
        <w:t xml:space="preserve"> with a foundational structure to prepare for, respond to, and recover from all-hazards public health emergencies.</w:t>
      </w:r>
    </w:p>
    <w:p w14:paraId="39274F45" w14:textId="2028104C" w:rsidR="00641E57" w:rsidRPr="008A0E7E" w:rsidRDefault="00641E57" w:rsidP="00641E57">
      <w:pPr>
        <w:spacing w:after="0" w:line="240" w:lineRule="auto"/>
        <w:rPr>
          <w:rFonts w:asciiTheme="minorHAnsi" w:hAnsiTheme="minorHAnsi" w:cstheme="minorHAnsi"/>
          <w:sz w:val="24"/>
          <w:szCs w:val="24"/>
        </w:rPr>
      </w:pPr>
    </w:p>
    <w:p w14:paraId="56CB6EB3" w14:textId="1003BD18" w:rsidR="00EE7624" w:rsidRPr="00435040" w:rsidRDefault="00EE7624" w:rsidP="00435040">
      <w:pPr>
        <w:pStyle w:val="Heading2"/>
        <w:shd w:val="clear" w:color="auto" w:fill="698BA1"/>
      </w:pPr>
      <w:r w:rsidRPr="008A0E7E">
        <w:t xml:space="preserve">  </w:t>
      </w:r>
      <w:bookmarkStart w:id="4" w:name="_Toc215464980"/>
      <w:r w:rsidRPr="00435040">
        <w:t>A. PURPOSE</w:t>
      </w:r>
      <w:bookmarkEnd w:id="4"/>
    </w:p>
    <w:p w14:paraId="74933453" w14:textId="5994A27F" w:rsidR="00EE7624" w:rsidRPr="008A0E7E" w:rsidRDefault="00EE7624" w:rsidP="00EE7624">
      <w:pPr>
        <w:spacing w:after="0"/>
        <w:rPr>
          <w:rFonts w:asciiTheme="minorHAnsi" w:hAnsiTheme="minorHAnsi" w:cstheme="minorHAnsi"/>
          <w:sz w:val="24"/>
          <w:szCs w:val="24"/>
        </w:rPr>
      </w:pPr>
      <w:r w:rsidRPr="008A0E7E">
        <w:rPr>
          <w:rFonts w:asciiTheme="minorHAnsi" w:hAnsiTheme="minorHAnsi" w:cstheme="minorHAnsi"/>
          <w:sz w:val="24"/>
          <w:szCs w:val="24"/>
        </w:rPr>
        <w:t xml:space="preserve"> </w:t>
      </w:r>
    </w:p>
    <w:p w14:paraId="43945E8D" w14:textId="1FBF2B2C" w:rsidR="00EE7624" w:rsidRPr="008A0E7E" w:rsidRDefault="00EE7624" w:rsidP="00C37243">
      <w:pPr>
        <w:rPr>
          <w:rFonts w:asciiTheme="minorHAnsi" w:hAnsiTheme="minorHAnsi" w:cstheme="minorHAnsi"/>
          <w:sz w:val="24"/>
          <w:szCs w:val="24"/>
        </w:rPr>
      </w:pPr>
      <w:r w:rsidRPr="008A0E7E">
        <w:rPr>
          <w:rFonts w:asciiTheme="minorHAnsi" w:hAnsiTheme="minorHAnsi" w:cstheme="minorHAnsi"/>
          <w:sz w:val="24"/>
          <w:szCs w:val="24"/>
        </w:rPr>
        <w:t xml:space="preserve">This plan explains </w:t>
      </w:r>
      <w:r w:rsidR="00E0315B">
        <w:rPr>
          <w:rFonts w:asciiTheme="minorHAnsi" w:hAnsiTheme="minorHAnsi" w:cstheme="minorHAnsi"/>
          <w:sz w:val="24"/>
          <w:szCs w:val="24"/>
          <w:highlight w:val="yellow"/>
        </w:rPr>
        <w:t>Dover Board of Health</w:t>
      </w:r>
      <w:r w:rsidRPr="008A0E7E">
        <w:rPr>
          <w:rFonts w:asciiTheme="minorHAnsi" w:hAnsiTheme="minorHAnsi" w:cstheme="minorHAnsi"/>
          <w:sz w:val="24"/>
          <w:szCs w:val="24"/>
        </w:rPr>
        <w:t xml:space="preserve">’s roles and responsibilities to plan for, respond to, and recover from a wide range of public health emergencies and hazards. It also outlines key public health emergency response functions and tasks, as defined in local, state, and federal guidance.   </w:t>
      </w:r>
    </w:p>
    <w:p w14:paraId="1969CA19" w14:textId="77777777" w:rsidR="00641E57" w:rsidRDefault="00641E57" w:rsidP="00C37243">
      <w:pPr>
        <w:rPr>
          <w:rFonts w:asciiTheme="minorHAnsi" w:hAnsiTheme="minorHAnsi" w:cstheme="minorHAnsi"/>
        </w:rPr>
      </w:pPr>
    </w:p>
    <w:p w14:paraId="0B867C9E" w14:textId="77777777" w:rsidR="00641E57" w:rsidRPr="00641E57" w:rsidRDefault="00641E57" w:rsidP="00C37243">
      <w:pPr>
        <w:rPr>
          <w:rFonts w:asciiTheme="minorHAnsi" w:hAnsiTheme="minorHAnsi" w:cstheme="minorHAnsi"/>
        </w:rPr>
      </w:pPr>
    </w:p>
    <w:p w14:paraId="17066550" w14:textId="1EE060F5" w:rsidR="00C37243" w:rsidRPr="00641E57" w:rsidRDefault="00EE7624" w:rsidP="00435040">
      <w:pPr>
        <w:pStyle w:val="Heading2"/>
        <w:shd w:val="clear" w:color="auto" w:fill="698BA1"/>
      </w:pPr>
      <w:r w:rsidRPr="00641E57">
        <w:lastRenderedPageBreak/>
        <w:t xml:space="preserve">  </w:t>
      </w:r>
      <w:bookmarkStart w:id="5" w:name="_Toc215464981"/>
      <w:r w:rsidRPr="00641E57">
        <w:t>B. SCOPE</w:t>
      </w:r>
      <w:bookmarkEnd w:id="5"/>
    </w:p>
    <w:p w14:paraId="70F4549D" w14:textId="2B04421F" w:rsidR="00EE7624" w:rsidRPr="008A0E7E" w:rsidRDefault="00EE7624" w:rsidP="00435040">
      <w:pPr>
        <w:spacing w:before="240"/>
        <w:rPr>
          <w:rFonts w:asciiTheme="minorHAnsi" w:hAnsiTheme="minorHAnsi" w:cstheme="minorHAnsi"/>
          <w:sz w:val="24"/>
          <w:szCs w:val="24"/>
        </w:rPr>
      </w:pPr>
      <w:r w:rsidRPr="008A0E7E">
        <w:rPr>
          <w:rFonts w:asciiTheme="minorHAnsi" w:hAnsiTheme="minorHAnsi" w:cstheme="minorHAnsi"/>
          <w:sz w:val="24"/>
          <w:szCs w:val="24"/>
        </w:rPr>
        <w:t xml:space="preserve">This plan applies to the </w:t>
      </w:r>
      <w:r w:rsidR="00E0315B">
        <w:rPr>
          <w:rFonts w:asciiTheme="minorHAnsi" w:hAnsiTheme="minorHAnsi" w:cstheme="minorHAnsi"/>
          <w:sz w:val="24"/>
          <w:szCs w:val="24"/>
          <w:highlight w:val="yellow"/>
        </w:rPr>
        <w:t>Dover Board of Health</w:t>
      </w:r>
      <w:r w:rsidRPr="008A0E7E">
        <w:rPr>
          <w:rFonts w:asciiTheme="minorHAnsi" w:hAnsiTheme="minorHAnsi" w:cstheme="minorHAnsi"/>
          <w:sz w:val="24"/>
          <w:szCs w:val="24"/>
          <w:highlight w:val="yellow"/>
        </w:rPr>
        <w:t>.</w:t>
      </w:r>
      <w:r w:rsidRPr="008A0E7E">
        <w:rPr>
          <w:rFonts w:asciiTheme="minorHAnsi" w:hAnsiTheme="minorHAnsi" w:cstheme="minorHAnsi"/>
          <w:sz w:val="24"/>
          <w:szCs w:val="24"/>
        </w:rPr>
        <w:t xml:space="preserve"> It provides direction and guidance for incidents that impact or could impact the department and/or public health in </w:t>
      </w:r>
      <w:r w:rsidR="00E0315B">
        <w:rPr>
          <w:rFonts w:asciiTheme="minorHAnsi" w:hAnsiTheme="minorHAnsi" w:cstheme="minorHAnsi"/>
          <w:sz w:val="24"/>
          <w:szCs w:val="24"/>
          <w:highlight w:val="yellow"/>
        </w:rPr>
        <w:t>Dover</w:t>
      </w:r>
      <w:r w:rsidRPr="008A0E7E">
        <w:rPr>
          <w:rFonts w:asciiTheme="minorHAnsi" w:hAnsiTheme="minorHAnsi" w:cstheme="minorHAnsi"/>
          <w:sz w:val="24"/>
          <w:szCs w:val="24"/>
        </w:rPr>
        <w:t>. The plan is flexible and scalable for emergencies of any type, size, and scope.</w:t>
      </w:r>
    </w:p>
    <w:p w14:paraId="685F077D" w14:textId="317D35F2" w:rsidR="00EE7624" w:rsidRPr="008A0E7E" w:rsidRDefault="00EE7624" w:rsidP="00EE7624">
      <w:pPr>
        <w:rPr>
          <w:rFonts w:asciiTheme="minorHAnsi" w:hAnsiTheme="minorHAnsi" w:cstheme="minorHAnsi"/>
          <w:sz w:val="24"/>
          <w:szCs w:val="24"/>
        </w:rPr>
      </w:pPr>
      <w:r w:rsidRPr="008A0E7E">
        <w:rPr>
          <w:rFonts w:asciiTheme="minorHAnsi" w:hAnsiTheme="minorHAnsi" w:cstheme="minorHAnsi"/>
          <w:sz w:val="24"/>
          <w:szCs w:val="24"/>
        </w:rPr>
        <w:t xml:space="preserve">This plan </w:t>
      </w:r>
      <w:r w:rsidRPr="008A0E7E">
        <w:rPr>
          <w:rFonts w:asciiTheme="minorHAnsi" w:hAnsiTheme="minorHAnsi" w:cstheme="minorHAnsi"/>
          <w:b/>
          <w:bCs/>
          <w:sz w:val="24"/>
          <w:szCs w:val="24"/>
        </w:rPr>
        <w:t>does not replace</w:t>
      </w:r>
      <w:r w:rsidRPr="008A0E7E">
        <w:rPr>
          <w:rFonts w:asciiTheme="minorHAnsi" w:hAnsiTheme="minorHAnsi" w:cstheme="minorHAnsi"/>
          <w:sz w:val="24"/>
          <w:szCs w:val="24"/>
        </w:rPr>
        <w:t xml:space="preserve"> the </w:t>
      </w:r>
      <w:r w:rsidR="00E0315B">
        <w:rPr>
          <w:rFonts w:asciiTheme="minorHAnsi" w:hAnsiTheme="minorHAnsi" w:cstheme="minorHAnsi"/>
          <w:sz w:val="24"/>
          <w:szCs w:val="24"/>
          <w:highlight w:val="yellow"/>
        </w:rPr>
        <w:t>Dover</w:t>
      </w:r>
      <w:r w:rsidRPr="008A0E7E">
        <w:rPr>
          <w:rFonts w:asciiTheme="minorHAnsi" w:hAnsiTheme="minorHAnsi" w:cstheme="minorHAnsi"/>
          <w:sz w:val="24"/>
          <w:szCs w:val="24"/>
        </w:rPr>
        <w:t xml:space="preserve"> Comprehensive Emergency Management Plan (CEMP). It supports the CEMP by detailing responsibilities for Emergency Support Function #8 (ESF-8) – Public Health and Medical Services.  </w:t>
      </w:r>
    </w:p>
    <w:p w14:paraId="22DFA6FC" w14:textId="55FFAF90" w:rsidR="009B0DC3" w:rsidRPr="008A0E7E" w:rsidRDefault="00EE7624" w:rsidP="00EE7624">
      <w:pPr>
        <w:rPr>
          <w:rFonts w:asciiTheme="minorHAnsi" w:hAnsiTheme="minorHAnsi" w:cstheme="minorHAnsi"/>
          <w:sz w:val="24"/>
          <w:szCs w:val="24"/>
        </w:rPr>
      </w:pPr>
      <w:r w:rsidRPr="008A0E7E">
        <w:rPr>
          <w:rFonts w:asciiTheme="minorHAnsi" w:hAnsiTheme="minorHAnsi" w:cstheme="minorHAnsi"/>
          <w:sz w:val="24"/>
          <w:szCs w:val="24"/>
        </w:rPr>
        <w:t xml:space="preserve">This plan uses the Incident Command System (ICS) and the National Incident Management System (NIMS), which are national standards established under Homeland Security Presidential Directive 5 (HSPD-5) and Presidential Policy Directive 8 (PPD-8). It also aligns with the Centers for Disease Control and Prevention (CDC) Public Health Emergency Preparedness and Response Capabilities (see </w:t>
      </w:r>
      <w:hyperlink w:anchor="AppendixE" w:history="1">
        <w:r w:rsidRPr="00D8574B">
          <w:rPr>
            <w:rStyle w:val="Hyperlink"/>
            <w:rFonts w:asciiTheme="minorHAnsi" w:hAnsiTheme="minorHAnsi" w:cstheme="minorHAnsi"/>
            <w:sz w:val="24"/>
            <w:szCs w:val="24"/>
          </w:rPr>
          <w:t xml:space="preserve">Appendix </w:t>
        </w:r>
        <w:r w:rsidR="00D8574B" w:rsidRPr="00D8574B">
          <w:rPr>
            <w:rStyle w:val="Hyperlink"/>
            <w:rFonts w:asciiTheme="minorHAnsi" w:hAnsiTheme="minorHAnsi" w:cstheme="minorHAnsi"/>
            <w:sz w:val="24"/>
            <w:szCs w:val="24"/>
          </w:rPr>
          <w:t>E</w:t>
        </w:r>
      </w:hyperlink>
      <w:r w:rsidRPr="008A0E7E">
        <w:rPr>
          <w:rFonts w:asciiTheme="minorHAnsi" w:hAnsiTheme="minorHAnsi" w:cstheme="minorHAnsi"/>
          <w:sz w:val="24"/>
          <w:szCs w:val="24"/>
        </w:rPr>
        <w:t xml:space="preserve">) and the Public Health Accreditation Board (PHAB) Emergency Operations Plan (EOP) requirements (see </w:t>
      </w:r>
      <w:hyperlink w:anchor="AppendixF" w:history="1">
        <w:r w:rsidRPr="00804BA0">
          <w:rPr>
            <w:rStyle w:val="Hyperlink"/>
            <w:rFonts w:asciiTheme="minorHAnsi" w:hAnsiTheme="minorHAnsi" w:cstheme="minorHAnsi"/>
            <w:sz w:val="24"/>
            <w:szCs w:val="24"/>
          </w:rPr>
          <w:t xml:space="preserve">Appendix </w:t>
        </w:r>
        <w:r w:rsidR="00804BA0" w:rsidRPr="00804BA0">
          <w:rPr>
            <w:rStyle w:val="Hyperlink"/>
            <w:rFonts w:asciiTheme="minorHAnsi" w:hAnsiTheme="minorHAnsi" w:cstheme="minorHAnsi"/>
            <w:sz w:val="24"/>
            <w:szCs w:val="24"/>
          </w:rPr>
          <w:t>F</w:t>
        </w:r>
      </w:hyperlink>
      <w:r w:rsidRPr="008A0E7E">
        <w:rPr>
          <w:rFonts w:asciiTheme="minorHAnsi" w:hAnsiTheme="minorHAnsi" w:cstheme="minorHAnsi"/>
          <w:sz w:val="24"/>
          <w:szCs w:val="24"/>
        </w:rPr>
        <w:t xml:space="preserve">).  </w:t>
      </w:r>
    </w:p>
    <w:p w14:paraId="46991428" w14:textId="0F56DF2F" w:rsidR="009B0DC3" w:rsidRPr="00641E57" w:rsidRDefault="009B0DC3" w:rsidP="009B0DC3">
      <w:pPr>
        <w:spacing w:after="0" w:line="120" w:lineRule="auto"/>
        <w:rPr>
          <w:rFonts w:asciiTheme="minorHAnsi" w:hAnsiTheme="minorHAnsi" w:cstheme="minorHAnsi"/>
        </w:rPr>
      </w:pPr>
    </w:p>
    <w:p w14:paraId="76F1186E" w14:textId="6D601932" w:rsidR="009B0DC3" w:rsidRPr="00641E57" w:rsidRDefault="009B0DC3" w:rsidP="00435040">
      <w:pPr>
        <w:pStyle w:val="Heading2"/>
        <w:shd w:val="clear" w:color="auto" w:fill="698BA1"/>
      </w:pPr>
      <w:r w:rsidRPr="00641E57">
        <w:t xml:space="preserve">  </w:t>
      </w:r>
      <w:bookmarkStart w:id="6" w:name="_Toc215464982"/>
      <w:r w:rsidRPr="00641E57">
        <w:t>C. SITUATION</w:t>
      </w:r>
      <w:bookmarkEnd w:id="6"/>
    </w:p>
    <w:p w14:paraId="70E73233" w14:textId="00BC886B" w:rsidR="009B0DC3" w:rsidRPr="008A0E7E" w:rsidRDefault="009B0DC3" w:rsidP="00435040">
      <w:pPr>
        <w:spacing w:before="240" w:after="0"/>
        <w:rPr>
          <w:rFonts w:asciiTheme="minorHAnsi" w:hAnsiTheme="minorHAnsi" w:cstheme="minorHAnsi"/>
          <w:sz w:val="24"/>
          <w:szCs w:val="24"/>
        </w:rPr>
      </w:pPr>
      <w:r w:rsidRPr="008A0E7E">
        <w:rPr>
          <w:rFonts w:asciiTheme="minorHAnsi" w:hAnsiTheme="minorHAnsi" w:cstheme="minorHAnsi"/>
          <w:sz w:val="24"/>
          <w:szCs w:val="24"/>
        </w:rPr>
        <w:t xml:space="preserve">The </w:t>
      </w:r>
      <w:r w:rsidR="00E0315B">
        <w:rPr>
          <w:rFonts w:asciiTheme="minorHAnsi" w:hAnsiTheme="minorHAnsi" w:cstheme="minorHAnsi"/>
          <w:color w:val="000000"/>
          <w:sz w:val="24"/>
          <w:szCs w:val="24"/>
          <w:highlight w:val="yellow"/>
        </w:rPr>
        <w:t>Dover Board of Health</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serves the</w:t>
      </w:r>
      <w:r w:rsidRPr="008A0E7E">
        <w:rPr>
          <w:rFonts w:asciiTheme="minorHAnsi" w:hAnsiTheme="minorHAnsi" w:cstheme="minorHAnsi"/>
          <w:sz w:val="24"/>
          <w:szCs w:val="24"/>
          <w:highlight w:val="yellow"/>
        </w:rPr>
        <w:t xml:space="preserve"> </w:t>
      </w:r>
      <w:r w:rsidR="00E0315B">
        <w:rPr>
          <w:rFonts w:asciiTheme="minorHAnsi" w:hAnsiTheme="minorHAnsi" w:cstheme="minorHAnsi"/>
          <w:sz w:val="24"/>
          <w:szCs w:val="24"/>
          <w:highlight w:val="yellow"/>
        </w:rPr>
        <w:t>Town of Dover</w:t>
      </w:r>
      <w:r w:rsidRPr="008A0E7E">
        <w:rPr>
          <w:rFonts w:asciiTheme="minorHAnsi" w:hAnsiTheme="minorHAnsi" w:cstheme="minorHAnsi"/>
          <w:sz w:val="24"/>
          <w:szCs w:val="24"/>
          <w:highlight w:val="yellow"/>
        </w:rPr>
        <w:t xml:space="preserve">, </w:t>
      </w:r>
      <w:r w:rsidR="00E0315B">
        <w:rPr>
          <w:rFonts w:asciiTheme="minorHAnsi" w:hAnsiTheme="minorHAnsi" w:cstheme="minorHAnsi"/>
          <w:sz w:val="24"/>
          <w:szCs w:val="24"/>
          <w:highlight w:val="yellow"/>
        </w:rPr>
        <w:t xml:space="preserve">located in Norfolk </w:t>
      </w:r>
      <w:r w:rsidRPr="008A0E7E">
        <w:rPr>
          <w:rFonts w:asciiTheme="minorHAnsi" w:hAnsiTheme="minorHAnsi" w:cstheme="minorHAnsi"/>
          <w:sz w:val="24"/>
          <w:szCs w:val="24"/>
          <w:highlight w:val="yellow"/>
        </w:rPr>
        <w:t xml:space="preserve">County </w:t>
      </w:r>
      <w:r w:rsidRPr="008A0E7E">
        <w:rPr>
          <w:rFonts w:asciiTheme="minorHAnsi" w:hAnsiTheme="minorHAnsi" w:cstheme="minorHAnsi"/>
          <w:sz w:val="24"/>
          <w:szCs w:val="24"/>
        </w:rPr>
        <w:t xml:space="preserve">in Massachusetts. </w:t>
      </w:r>
    </w:p>
    <w:p w14:paraId="707DC7FC" w14:textId="77777777" w:rsidR="009B0DC3" w:rsidRPr="008A0E7E" w:rsidRDefault="009B0DC3" w:rsidP="00070FEB">
      <w:pPr>
        <w:numPr>
          <w:ilvl w:val="0"/>
          <w:numId w:val="1"/>
        </w:numPr>
        <w:spacing w:after="0"/>
        <w:rPr>
          <w:rFonts w:asciiTheme="minorHAnsi" w:hAnsiTheme="minorHAnsi" w:cstheme="minorHAnsi"/>
          <w:b/>
          <w:sz w:val="24"/>
          <w:szCs w:val="24"/>
        </w:rPr>
      </w:pPr>
      <w:r w:rsidRPr="008A0E7E">
        <w:rPr>
          <w:rFonts w:asciiTheme="minorHAnsi" w:hAnsiTheme="minorHAnsi" w:cstheme="minorHAnsi"/>
          <w:b/>
          <w:sz w:val="24"/>
          <w:szCs w:val="24"/>
        </w:rPr>
        <w:t xml:space="preserve">Location: </w:t>
      </w:r>
      <w:r w:rsidRPr="008A0E7E">
        <w:rPr>
          <w:rFonts w:asciiTheme="minorHAnsi" w:hAnsiTheme="minorHAnsi" w:cstheme="minorHAnsi"/>
          <w:sz w:val="24"/>
          <w:szCs w:val="24"/>
          <w:highlight w:val="yellow"/>
        </w:rPr>
        <w:t>[Insert a brief description of the jurisdiction’s location within the region/state.]</w:t>
      </w:r>
    </w:p>
    <w:p w14:paraId="246DF952" w14:textId="1D9F19B3" w:rsidR="009B0DC3" w:rsidRPr="008A0E7E" w:rsidRDefault="009B0DC3" w:rsidP="00070FEB">
      <w:pPr>
        <w:numPr>
          <w:ilvl w:val="0"/>
          <w:numId w:val="1"/>
        </w:numPr>
        <w:spacing w:after="0"/>
        <w:rPr>
          <w:rFonts w:asciiTheme="minorHAnsi" w:hAnsiTheme="minorHAnsi" w:cstheme="minorHAnsi"/>
          <w:b/>
          <w:sz w:val="24"/>
          <w:szCs w:val="24"/>
        </w:rPr>
      </w:pPr>
      <w:r w:rsidRPr="008A0E7E">
        <w:rPr>
          <w:rFonts w:asciiTheme="minorHAnsi" w:hAnsiTheme="minorHAnsi" w:cstheme="minorHAnsi"/>
          <w:b/>
          <w:sz w:val="24"/>
          <w:szCs w:val="24"/>
        </w:rPr>
        <w:t xml:space="preserve">Population: </w:t>
      </w:r>
      <w:r w:rsidRPr="008A0E7E">
        <w:rPr>
          <w:rFonts w:asciiTheme="minorHAnsi" w:hAnsiTheme="minorHAnsi" w:cstheme="minorHAnsi"/>
          <w:sz w:val="24"/>
          <w:szCs w:val="24"/>
        </w:rPr>
        <w:t xml:space="preserve">According to the </w:t>
      </w:r>
      <w:commentRangeStart w:id="7"/>
      <w:r w:rsidRPr="008A0E7E">
        <w:rPr>
          <w:rFonts w:asciiTheme="minorHAnsi" w:hAnsiTheme="minorHAnsi" w:cstheme="minorHAnsi"/>
          <w:sz w:val="24"/>
          <w:szCs w:val="24"/>
        </w:rPr>
        <w:t xml:space="preserve">2020 </w:t>
      </w:r>
      <w:hyperlink r:id="rId12">
        <w:r w:rsidRPr="008A0E7E">
          <w:rPr>
            <w:rFonts w:asciiTheme="minorHAnsi" w:hAnsiTheme="minorHAnsi" w:cstheme="minorHAnsi"/>
            <w:sz w:val="24"/>
            <w:szCs w:val="24"/>
          </w:rPr>
          <w:t>United States Census</w:t>
        </w:r>
      </w:hyperlink>
      <w:commentRangeEnd w:id="7"/>
      <w:r w:rsidRPr="008A0E7E">
        <w:rPr>
          <w:rFonts w:asciiTheme="minorHAnsi" w:hAnsiTheme="minorHAnsi" w:cstheme="minorHAnsi"/>
          <w:sz w:val="24"/>
          <w:szCs w:val="24"/>
        </w:rPr>
        <w:commentReference w:id="7"/>
      </w:r>
      <w:r w:rsidRPr="008A0E7E">
        <w:rPr>
          <w:rFonts w:asciiTheme="minorHAnsi" w:hAnsiTheme="minorHAnsi" w:cstheme="minorHAnsi"/>
          <w:sz w:val="24"/>
          <w:szCs w:val="24"/>
        </w:rPr>
        <w:t xml:space="preserve">, the population of </w:t>
      </w:r>
      <w:r w:rsidR="00E0315B">
        <w:rPr>
          <w:rFonts w:asciiTheme="minorHAnsi" w:hAnsiTheme="minorHAnsi" w:cstheme="minorHAnsi"/>
          <w:sz w:val="24"/>
          <w:szCs w:val="24"/>
          <w:highlight w:val="yellow"/>
        </w:rPr>
        <w:t>Dover</w:t>
      </w:r>
      <w:r w:rsidRPr="008A0E7E">
        <w:rPr>
          <w:rFonts w:asciiTheme="minorHAnsi" w:hAnsiTheme="minorHAnsi" w:cstheme="minorHAnsi"/>
          <w:sz w:val="24"/>
          <w:szCs w:val="24"/>
          <w:highlight w:val="yellow"/>
        </w:rPr>
        <w:t xml:space="preserve"> </w:t>
      </w:r>
      <w:r w:rsidRPr="008A0E7E">
        <w:rPr>
          <w:rFonts w:asciiTheme="minorHAnsi" w:hAnsiTheme="minorHAnsi" w:cstheme="minorHAnsi"/>
          <w:sz w:val="24"/>
          <w:szCs w:val="24"/>
        </w:rPr>
        <w:t>is approximately</w:t>
      </w:r>
      <w:r w:rsidRPr="008A0E7E">
        <w:rPr>
          <w:rFonts w:asciiTheme="minorHAnsi" w:hAnsiTheme="minorHAnsi" w:cstheme="minorHAnsi"/>
          <w:sz w:val="24"/>
          <w:szCs w:val="24"/>
          <w:highlight w:val="yellow"/>
        </w:rPr>
        <w:t xml:space="preserve"> [number]</w:t>
      </w:r>
      <w:r w:rsidRPr="008A0E7E">
        <w:rPr>
          <w:rFonts w:asciiTheme="minorHAnsi" w:hAnsiTheme="minorHAnsi" w:cstheme="minorHAnsi"/>
          <w:sz w:val="24"/>
          <w:szCs w:val="24"/>
        </w:rPr>
        <w:t>, and includes</w:t>
      </w:r>
      <w:r w:rsidRPr="008A0E7E">
        <w:rPr>
          <w:rFonts w:asciiTheme="minorHAnsi" w:hAnsiTheme="minorHAnsi" w:cstheme="minorHAnsi"/>
          <w:sz w:val="24"/>
          <w:szCs w:val="24"/>
          <w:highlight w:val="yellow"/>
        </w:rPr>
        <w:t xml:space="preserve"> [number] </w:t>
      </w:r>
      <w:r w:rsidRPr="008A0E7E">
        <w:rPr>
          <w:rFonts w:asciiTheme="minorHAnsi" w:hAnsiTheme="minorHAnsi" w:cstheme="minorHAnsi"/>
          <w:sz w:val="24"/>
          <w:szCs w:val="24"/>
        </w:rPr>
        <w:t>households.</w:t>
      </w:r>
    </w:p>
    <w:p w14:paraId="2A02927C" w14:textId="77777777" w:rsidR="009B0DC3" w:rsidRPr="008A0E7E" w:rsidRDefault="009B0DC3" w:rsidP="00070FEB">
      <w:pPr>
        <w:numPr>
          <w:ilvl w:val="0"/>
          <w:numId w:val="1"/>
        </w:numPr>
        <w:spacing w:after="0"/>
        <w:rPr>
          <w:rFonts w:asciiTheme="minorHAnsi" w:hAnsiTheme="minorHAnsi" w:cstheme="minorHAnsi"/>
          <w:b/>
          <w:sz w:val="24"/>
          <w:szCs w:val="24"/>
        </w:rPr>
      </w:pPr>
      <w:r w:rsidRPr="008A0E7E">
        <w:rPr>
          <w:rFonts w:asciiTheme="minorHAnsi" w:hAnsiTheme="minorHAnsi" w:cstheme="minorHAnsi"/>
          <w:b/>
          <w:sz w:val="24"/>
          <w:szCs w:val="24"/>
        </w:rPr>
        <w:t>Community Profile:</w:t>
      </w:r>
      <w:r w:rsidRPr="008A0E7E">
        <w:rPr>
          <w:rFonts w:asciiTheme="minorHAnsi" w:hAnsiTheme="minorHAnsi" w:cstheme="minorHAnsi"/>
          <w:sz w:val="24"/>
          <w:szCs w:val="24"/>
        </w:rPr>
        <w:t xml:space="preserve"> </w:t>
      </w:r>
      <w:r w:rsidRPr="008A0E7E">
        <w:rPr>
          <w:rFonts w:asciiTheme="minorHAnsi" w:hAnsiTheme="minorHAnsi" w:cstheme="minorHAnsi"/>
          <w:sz w:val="24"/>
          <w:szCs w:val="24"/>
          <w:highlight w:val="yellow"/>
        </w:rPr>
        <w:t>[Insert a brief description of the jurisdiction’s key demographics, primary languages spoken, and access and functional needs.]</w:t>
      </w:r>
    </w:p>
    <w:p w14:paraId="3FBA74C4" w14:textId="77777777" w:rsidR="009B0DC3" w:rsidRPr="008A0E7E" w:rsidRDefault="009B0DC3" w:rsidP="00070FEB">
      <w:pPr>
        <w:numPr>
          <w:ilvl w:val="0"/>
          <w:numId w:val="1"/>
        </w:numPr>
        <w:spacing w:after="0"/>
        <w:rPr>
          <w:rFonts w:asciiTheme="minorHAnsi" w:hAnsiTheme="minorHAnsi" w:cstheme="minorHAnsi"/>
          <w:b/>
          <w:sz w:val="24"/>
          <w:szCs w:val="24"/>
        </w:rPr>
      </w:pPr>
      <w:r w:rsidRPr="008A0E7E">
        <w:rPr>
          <w:rFonts w:asciiTheme="minorHAnsi" w:hAnsiTheme="minorHAnsi" w:cstheme="minorHAnsi"/>
          <w:b/>
          <w:sz w:val="24"/>
          <w:szCs w:val="24"/>
          <w:highlight w:val="yellow"/>
        </w:rPr>
        <w:t>Critical Infrastructure:</w:t>
      </w:r>
      <w:r w:rsidRPr="008A0E7E">
        <w:rPr>
          <w:rFonts w:asciiTheme="minorHAnsi" w:hAnsiTheme="minorHAnsi" w:cstheme="minorHAnsi"/>
          <w:sz w:val="24"/>
          <w:szCs w:val="24"/>
          <w:highlight w:val="yellow"/>
        </w:rPr>
        <w:t xml:space="preserve"> [Insert a brief description of the jurisdiction’s public health and healthcare infrastructure (e.g., hospital, long-term care facility, water treatment, etc.)]</w:t>
      </w:r>
    </w:p>
    <w:p w14:paraId="6F1E553F" w14:textId="77777777" w:rsidR="009B0DC3" w:rsidRPr="008A0E7E" w:rsidRDefault="009B0DC3" w:rsidP="00070FEB">
      <w:pPr>
        <w:numPr>
          <w:ilvl w:val="0"/>
          <w:numId w:val="1"/>
        </w:numPr>
        <w:spacing w:after="0"/>
        <w:rPr>
          <w:rFonts w:asciiTheme="minorHAnsi" w:hAnsiTheme="minorHAnsi" w:cstheme="minorHAnsi"/>
          <w:b/>
          <w:sz w:val="24"/>
          <w:szCs w:val="24"/>
        </w:rPr>
      </w:pPr>
      <w:r w:rsidRPr="008A0E7E">
        <w:rPr>
          <w:rFonts w:asciiTheme="minorHAnsi" w:hAnsiTheme="minorHAnsi" w:cstheme="minorHAnsi"/>
          <w:b/>
          <w:sz w:val="24"/>
          <w:szCs w:val="24"/>
          <w:highlight w:val="yellow"/>
        </w:rPr>
        <w:t xml:space="preserve">Geographic Features: </w:t>
      </w:r>
      <w:r w:rsidRPr="008A0E7E">
        <w:rPr>
          <w:rFonts w:asciiTheme="minorHAnsi" w:hAnsiTheme="minorHAnsi" w:cstheme="minorHAnsi"/>
          <w:sz w:val="24"/>
          <w:szCs w:val="24"/>
          <w:highlight w:val="yellow"/>
        </w:rPr>
        <w:t>[Insert a brief description of the jurisdiction’s geographic features that may affect emergencies (e.g., coastal, flood zones, major highways, etc.)]</w:t>
      </w:r>
    </w:p>
    <w:p w14:paraId="79B94E1D" w14:textId="77777777" w:rsidR="009B0DC3" w:rsidRPr="008A0E7E" w:rsidRDefault="009B0DC3" w:rsidP="00070FEB">
      <w:pPr>
        <w:numPr>
          <w:ilvl w:val="0"/>
          <w:numId w:val="1"/>
        </w:numPr>
        <w:spacing w:after="0"/>
        <w:rPr>
          <w:rFonts w:asciiTheme="minorHAnsi" w:hAnsiTheme="minorHAnsi" w:cstheme="minorHAnsi"/>
          <w:sz w:val="24"/>
          <w:szCs w:val="24"/>
        </w:rPr>
      </w:pPr>
      <w:r w:rsidRPr="008A0E7E">
        <w:rPr>
          <w:rFonts w:asciiTheme="minorHAnsi" w:hAnsiTheme="minorHAnsi" w:cstheme="minorHAnsi"/>
          <w:sz w:val="24"/>
          <w:szCs w:val="24"/>
          <w:highlight w:val="yellow"/>
        </w:rPr>
        <w:t>[Insert other local context as needed to explain factors that change local risk, resource needs, or response operations (e.g., college/university, seasonal tourism, major events, etc.).]</w:t>
      </w:r>
    </w:p>
    <w:p w14:paraId="26B488CE" w14:textId="304DAB76" w:rsidR="009B0DC3" w:rsidRPr="00641E57" w:rsidRDefault="009B0DC3">
      <w:pPr>
        <w:spacing w:after="0" w:line="240" w:lineRule="auto"/>
        <w:rPr>
          <w:rFonts w:asciiTheme="minorHAnsi" w:hAnsiTheme="minorHAnsi" w:cstheme="minorHAnsi"/>
        </w:rPr>
      </w:pPr>
      <w:r w:rsidRPr="00641E57">
        <w:rPr>
          <w:rFonts w:asciiTheme="minorHAnsi" w:hAnsiTheme="minorHAnsi" w:cstheme="minorHAnsi"/>
        </w:rPr>
        <w:br w:type="page"/>
      </w:r>
    </w:p>
    <w:p w14:paraId="2BE08E8B" w14:textId="0AC1B11C" w:rsidR="009B0DC3" w:rsidRPr="00641E57" w:rsidRDefault="009B0DC3" w:rsidP="00435040">
      <w:pPr>
        <w:pStyle w:val="Heading2"/>
        <w:shd w:val="clear" w:color="auto" w:fill="698BA1"/>
      </w:pPr>
      <w:r w:rsidRPr="00641E57">
        <w:lastRenderedPageBreak/>
        <w:t xml:space="preserve">  </w:t>
      </w:r>
      <w:bookmarkStart w:id="8" w:name="_Toc215464983"/>
      <w:r w:rsidRPr="00641E57">
        <w:t>D. HAZARD</w:t>
      </w:r>
      <w:r w:rsidR="00BD5FD2" w:rsidRPr="00641E57">
        <w:t xml:space="preserve"> ANALYSIS</w:t>
      </w:r>
      <w:bookmarkEnd w:id="8"/>
    </w:p>
    <w:p w14:paraId="0E458BF0" w14:textId="38404D30" w:rsidR="00BD5FD2" w:rsidRPr="008A0E7E" w:rsidRDefault="00BD5FD2" w:rsidP="00435040">
      <w:pPr>
        <w:spacing w:before="240" w:after="0" w:line="240" w:lineRule="auto"/>
        <w:rPr>
          <w:rFonts w:asciiTheme="minorHAnsi" w:hAnsiTheme="minorHAnsi" w:cstheme="minorHAnsi"/>
          <w:sz w:val="24"/>
          <w:szCs w:val="24"/>
        </w:rPr>
      </w:pPr>
      <w:r w:rsidRPr="008A0E7E">
        <w:rPr>
          <w:rFonts w:asciiTheme="minorHAnsi" w:hAnsiTheme="minorHAnsi" w:cstheme="minorHAnsi"/>
          <w:sz w:val="24"/>
          <w:szCs w:val="24"/>
        </w:rPr>
        <w:t xml:space="preserve">The top hazards identified in the </w:t>
      </w:r>
      <w:r w:rsidRPr="008A0E7E">
        <w:rPr>
          <w:rFonts w:asciiTheme="minorHAnsi" w:hAnsiTheme="minorHAnsi" w:cstheme="minorHAnsi"/>
          <w:sz w:val="24"/>
          <w:szCs w:val="24"/>
          <w:highlight w:val="yellow"/>
        </w:rPr>
        <w:t>[</w:t>
      </w:r>
      <w:sdt>
        <w:sdtPr>
          <w:rPr>
            <w:rFonts w:asciiTheme="minorHAnsi" w:hAnsiTheme="minorHAnsi" w:cstheme="minorHAnsi"/>
            <w:sz w:val="24"/>
            <w:szCs w:val="24"/>
          </w:rPr>
          <w:tag w:val="goog_rdk_222"/>
          <w:id w:val="-1764321443"/>
        </w:sdtPr>
        <w:sdtContent>
          <w:commentRangeStart w:id="9"/>
        </w:sdtContent>
      </w:sdt>
      <w:r w:rsidRPr="008A0E7E">
        <w:rPr>
          <w:rFonts w:asciiTheme="minorHAnsi" w:hAnsiTheme="minorHAnsi" w:cstheme="minorHAnsi"/>
          <w:sz w:val="24"/>
          <w:szCs w:val="24"/>
          <w:highlight w:val="yellow"/>
        </w:rPr>
        <w:t>assessment, date</w:t>
      </w:r>
      <w:commentRangeEnd w:id="9"/>
      <w:r w:rsidRPr="008A0E7E">
        <w:rPr>
          <w:rFonts w:asciiTheme="minorHAnsi" w:hAnsiTheme="minorHAnsi" w:cstheme="minorHAnsi"/>
          <w:sz w:val="24"/>
          <w:szCs w:val="24"/>
        </w:rPr>
        <w:commentReference w:id="9"/>
      </w:r>
      <w:r w:rsidRPr="008A0E7E">
        <w:rPr>
          <w:rFonts w:asciiTheme="minorHAnsi" w:hAnsiTheme="minorHAnsi" w:cstheme="minorHAnsi"/>
          <w:sz w:val="24"/>
          <w:szCs w:val="24"/>
          <w:highlight w:val="yellow"/>
        </w:rPr>
        <w:t>]</w:t>
      </w:r>
      <w:r w:rsidRPr="008A0E7E">
        <w:rPr>
          <w:rFonts w:asciiTheme="minorHAnsi" w:hAnsiTheme="minorHAnsi" w:cstheme="minorHAnsi"/>
          <w:sz w:val="24"/>
          <w:szCs w:val="24"/>
        </w:rPr>
        <w:t xml:space="preserve"> for </w:t>
      </w:r>
      <w:r w:rsidR="00E0315B">
        <w:rPr>
          <w:rFonts w:asciiTheme="minorHAnsi" w:hAnsiTheme="minorHAnsi" w:cstheme="minorHAnsi"/>
          <w:sz w:val="24"/>
          <w:szCs w:val="24"/>
          <w:highlight w:val="yellow"/>
        </w:rPr>
        <w:t>Dover</w:t>
      </w:r>
      <w:r w:rsidRPr="008A0E7E">
        <w:rPr>
          <w:rFonts w:asciiTheme="minorHAnsi" w:hAnsiTheme="minorHAnsi" w:cstheme="minorHAnsi"/>
          <w:sz w:val="24"/>
          <w:szCs w:val="24"/>
        </w:rPr>
        <w:t xml:space="preserve"> are: </w:t>
      </w:r>
    </w:p>
    <w:p w14:paraId="1D162060" w14:textId="6F49F3C9" w:rsidR="00BD5FD2" w:rsidRPr="008A0E7E" w:rsidRDefault="00BD5FD2" w:rsidP="00070FEB">
      <w:pPr>
        <w:numPr>
          <w:ilvl w:val="0"/>
          <w:numId w:val="2"/>
        </w:numPr>
        <w:pBdr>
          <w:top w:val="nil"/>
          <w:left w:val="nil"/>
          <w:bottom w:val="nil"/>
          <w:right w:val="nil"/>
          <w:between w:val="nil"/>
        </w:pBdr>
        <w:spacing w:after="0" w:line="259" w:lineRule="auto"/>
        <w:ind w:left="720"/>
        <w:rPr>
          <w:rFonts w:asciiTheme="minorHAnsi" w:hAnsiTheme="minorHAnsi" w:cstheme="minorHAnsi"/>
          <w:color w:val="000000"/>
          <w:sz w:val="24"/>
          <w:szCs w:val="24"/>
          <w:highlight w:val="yellow"/>
        </w:rPr>
      </w:pPr>
      <w:r w:rsidRPr="008A0E7E">
        <w:rPr>
          <w:rFonts w:asciiTheme="minorHAnsi" w:hAnsiTheme="minorHAnsi" w:cstheme="minorHAnsi"/>
          <w:color w:val="000000"/>
          <w:sz w:val="24"/>
          <w:szCs w:val="24"/>
          <w:highlight w:val="yellow"/>
        </w:rPr>
        <w:t>Hazard 1</w:t>
      </w:r>
    </w:p>
    <w:p w14:paraId="74E4C077" w14:textId="7573D305" w:rsidR="00BD5FD2" w:rsidRPr="008A0E7E" w:rsidRDefault="00BD5FD2" w:rsidP="00070FEB">
      <w:pPr>
        <w:numPr>
          <w:ilvl w:val="0"/>
          <w:numId w:val="2"/>
        </w:numPr>
        <w:pBdr>
          <w:top w:val="nil"/>
          <w:left w:val="nil"/>
          <w:bottom w:val="nil"/>
          <w:right w:val="nil"/>
          <w:between w:val="nil"/>
        </w:pBdr>
        <w:spacing w:after="0" w:line="259" w:lineRule="auto"/>
        <w:ind w:left="720"/>
        <w:rPr>
          <w:rFonts w:asciiTheme="minorHAnsi" w:hAnsiTheme="minorHAnsi" w:cstheme="minorHAnsi"/>
          <w:color w:val="000000"/>
          <w:sz w:val="24"/>
          <w:szCs w:val="24"/>
          <w:highlight w:val="yellow"/>
        </w:rPr>
      </w:pPr>
      <w:r w:rsidRPr="008A0E7E">
        <w:rPr>
          <w:rFonts w:asciiTheme="minorHAnsi" w:hAnsiTheme="minorHAnsi" w:cstheme="minorHAnsi"/>
          <w:color w:val="000000"/>
          <w:sz w:val="24"/>
          <w:szCs w:val="24"/>
          <w:highlight w:val="yellow"/>
        </w:rPr>
        <w:t>Hazard 2</w:t>
      </w:r>
    </w:p>
    <w:p w14:paraId="06B87AE9" w14:textId="3BCE6213" w:rsidR="00BD5FD2" w:rsidRPr="008A0E7E" w:rsidRDefault="00BD5FD2" w:rsidP="00070FEB">
      <w:pPr>
        <w:numPr>
          <w:ilvl w:val="0"/>
          <w:numId w:val="2"/>
        </w:numPr>
        <w:pBdr>
          <w:top w:val="nil"/>
          <w:left w:val="nil"/>
          <w:bottom w:val="nil"/>
          <w:right w:val="nil"/>
          <w:between w:val="nil"/>
        </w:pBdr>
        <w:spacing w:after="0" w:line="259" w:lineRule="auto"/>
        <w:ind w:left="720"/>
        <w:rPr>
          <w:rFonts w:asciiTheme="minorHAnsi" w:hAnsiTheme="minorHAnsi" w:cstheme="minorHAnsi"/>
          <w:color w:val="000000"/>
          <w:sz w:val="24"/>
          <w:szCs w:val="24"/>
          <w:highlight w:val="yellow"/>
        </w:rPr>
      </w:pPr>
      <w:r w:rsidRPr="008A0E7E">
        <w:rPr>
          <w:rFonts w:asciiTheme="minorHAnsi" w:hAnsiTheme="minorHAnsi" w:cstheme="minorHAnsi"/>
          <w:color w:val="000000"/>
          <w:sz w:val="24"/>
          <w:szCs w:val="24"/>
          <w:highlight w:val="yellow"/>
        </w:rPr>
        <w:t>Hazard 3</w:t>
      </w:r>
    </w:p>
    <w:p w14:paraId="6E5002DA" w14:textId="52D38C64" w:rsidR="00BD5FD2" w:rsidRPr="008A0E7E" w:rsidRDefault="00BD5FD2" w:rsidP="00070FEB">
      <w:pPr>
        <w:numPr>
          <w:ilvl w:val="0"/>
          <w:numId w:val="2"/>
        </w:numPr>
        <w:pBdr>
          <w:top w:val="nil"/>
          <w:left w:val="nil"/>
          <w:bottom w:val="nil"/>
          <w:right w:val="nil"/>
          <w:between w:val="nil"/>
        </w:pBdr>
        <w:spacing w:after="0" w:line="259" w:lineRule="auto"/>
        <w:ind w:left="720"/>
        <w:rPr>
          <w:rFonts w:asciiTheme="minorHAnsi" w:hAnsiTheme="minorHAnsi" w:cstheme="minorHAnsi"/>
          <w:color w:val="000000"/>
          <w:sz w:val="24"/>
          <w:szCs w:val="24"/>
          <w:highlight w:val="yellow"/>
        </w:rPr>
      </w:pPr>
      <w:r w:rsidRPr="008A0E7E">
        <w:rPr>
          <w:rFonts w:asciiTheme="minorHAnsi" w:hAnsiTheme="minorHAnsi" w:cstheme="minorHAnsi"/>
          <w:color w:val="000000"/>
          <w:sz w:val="24"/>
          <w:szCs w:val="24"/>
          <w:highlight w:val="yellow"/>
        </w:rPr>
        <w:t>Hazard 4</w:t>
      </w:r>
    </w:p>
    <w:p w14:paraId="0E8A469B" w14:textId="499F10BC" w:rsidR="00BD5FD2" w:rsidRPr="008A0E7E" w:rsidRDefault="00BD5FD2" w:rsidP="00070FEB">
      <w:pPr>
        <w:numPr>
          <w:ilvl w:val="0"/>
          <w:numId w:val="2"/>
        </w:numPr>
        <w:pBdr>
          <w:top w:val="nil"/>
          <w:left w:val="nil"/>
          <w:bottom w:val="nil"/>
          <w:right w:val="nil"/>
          <w:between w:val="nil"/>
        </w:pBdr>
        <w:spacing w:after="0" w:line="259" w:lineRule="auto"/>
        <w:ind w:left="720"/>
        <w:rPr>
          <w:rFonts w:asciiTheme="minorHAnsi" w:hAnsiTheme="minorHAnsi" w:cstheme="minorHAnsi"/>
          <w:color w:val="000000"/>
          <w:sz w:val="24"/>
          <w:szCs w:val="24"/>
          <w:highlight w:val="yellow"/>
        </w:rPr>
      </w:pPr>
      <w:r w:rsidRPr="008A0E7E">
        <w:rPr>
          <w:rFonts w:asciiTheme="minorHAnsi" w:hAnsiTheme="minorHAnsi" w:cstheme="minorHAnsi"/>
          <w:color w:val="000000"/>
          <w:sz w:val="24"/>
          <w:szCs w:val="24"/>
          <w:highlight w:val="yellow"/>
        </w:rPr>
        <w:t>Hazard 5</w:t>
      </w:r>
    </w:p>
    <w:p w14:paraId="1EBE95C0" w14:textId="43B43173" w:rsidR="00BD5FD2" w:rsidRPr="00641E57" w:rsidRDefault="00BD5FD2" w:rsidP="00BD5FD2">
      <w:pPr>
        <w:pBdr>
          <w:top w:val="nil"/>
          <w:left w:val="nil"/>
          <w:bottom w:val="nil"/>
          <w:right w:val="nil"/>
          <w:between w:val="nil"/>
        </w:pBdr>
        <w:spacing w:after="0" w:line="259" w:lineRule="auto"/>
        <w:rPr>
          <w:rFonts w:asciiTheme="minorHAnsi" w:hAnsiTheme="minorHAnsi" w:cstheme="minorHAnsi"/>
          <w:color w:val="000000"/>
          <w:highlight w:val="yellow"/>
        </w:rPr>
      </w:pPr>
    </w:p>
    <w:p w14:paraId="2EB79799" w14:textId="2261CD46" w:rsidR="009B0DC3" w:rsidRPr="00641E57" w:rsidRDefault="00BD5FD2" w:rsidP="00435040">
      <w:pPr>
        <w:pStyle w:val="Heading2"/>
        <w:shd w:val="clear" w:color="auto" w:fill="698BA1"/>
        <w:rPr>
          <w:color w:val="000000"/>
          <w:highlight w:val="yellow"/>
        </w:rPr>
      </w:pPr>
      <w:r w:rsidRPr="00641E57">
        <w:t xml:space="preserve">  </w:t>
      </w:r>
      <w:bookmarkStart w:id="10" w:name="_Toc215464984"/>
      <w:r w:rsidRPr="00641E57">
        <w:t>E. PLANNING ASSUMPTIONS</w:t>
      </w:r>
      <w:bookmarkEnd w:id="10"/>
    </w:p>
    <w:p w14:paraId="0F231E4D" w14:textId="77777777" w:rsidR="00BD5FD2" w:rsidRPr="00641E57" w:rsidRDefault="00BD5FD2" w:rsidP="00BD5FD2">
      <w:pPr>
        <w:pStyle w:val="Heading3"/>
        <w:spacing w:before="0" w:line="120" w:lineRule="auto"/>
        <w:rPr>
          <w:rFonts w:asciiTheme="minorHAnsi" w:hAnsiTheme="minorHAnsi" w:cstheme="minorHAnsi"/>
          <w:b/>
          <w:bCs/>
          <w:i/>
          <w:iCs/>
        </w:rPr>
      </w:pPr>
    </w:p>
    <w:p w14:paraId="457E5964" w14:textId="1D0CCD0D" w:rsidR="00BD5FD2" w:rsidRPr="00C252F8" w:rsidRDefault="00BD5FD2" w:rsidP="00DA68B0">
      <w:pPr>
        <w:rPr>
          <w:b/>
          <w:bCs/>
          <w:color w:val="A62D2A"/>
          <w:sz w:val="28"/>
          <w:szCs w:val="28"/>
        </w:rPr>
      </w:pPr>
      <w:r w:rsidRPr="00C252F8">
        <w:rPr>
          <w:b/>
          <w:bCs/>
          <w:color w:val="A62D2A"/>
          <w:sz w:val="28"/>
          <w:szCs w:val="28"/>
        </w:rPr>
        <w:t>Roles and Responsibilities</w:t>
      </w:r>
    </w:p>
    <w:p w14:paraId="1B381E5B" w14:textId="15DE7AE6" w:rsidR="00BD5FD2" w:rsidRPr="008A0E7E" w:rsidRDefault="00E0315B"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Pr>
          <w:rFonts w:asciiTheme="minorHAnsi" w:hAnsiTheme="minorHAnsi" w:cstheme="minorHAnsi"/>
          <w:color w:val="000000"/>
          <w:sz w:val="24"/>
          <w:szCs w:val="24"/>
          <w:highlight w:val="yellow"/>
        </w:rPr>
        <w:t>Dover Board of Health</w:t>
      </w:r>
      <w:r w:rsidR="00BD5FD2" w:rsidRPr="008A0E7E">
        <w:rPr>
          <w:rFonts w:asciiTheme="minorHAnsi" w:hAnsiTheme="minorHAnsi" w:cstheme="minorHAnsi"/>
          <w:color w:val="000000"/>
          <w:sz w:val="24"/>
          <w:szCs w:val="24"/>
        </w:rPr>
        <w:t xml:space="preserve"> staff are familiar with this plan and understand their roles and responsibilities during an emergency.</w:t>
      </w:r>
    </w:p>
    <w:p w14:paraId="52F15868"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Effective response</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requires coordination</w:t>
      </w:r>
      <w:r w:rsidRPr="008A0E7E">
        <w:rPr>
          <w:rFonts w:asciiTheme="minorHAnsi" w:hAnsiTheme="minorHAnsi" w:cstheme="minorHAnsi"/>
          <w:color w:val="000000"/>
          <w:sz w:val="24"/>
          <w:szCs w:val="24"/>
        </w:rPr>
        <w:t xml:space="preserve"> with healthcare, human services, social services, emergency management, law enforcement, and other community partners.</w:t>
      </w:r>
    </w:p>
    <w:p w14:paraId="0FD97556"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External partners develop and maintain their own emergency plans. This framework does </w:t>
      </w:r>
      <w:r w:rsidRPr="008A0E7E">
        <w:rPr>
          <w:rFonts w:asciiTheme="minorHAnsi" w:hAnsiTheme="minorHAnsi" w:cstheme="minorHAnsi"/>
          <w:b/>
          <w:color w:val="000000"/>
          <w:sz w:val="24"/>
          <w:szCs w:val="24"/>
        </w:rPr>
        <w:t>not</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replace</w:t>
      </w:r>
      <w:r w:rsidRPr="008A0E7E">
        <w:rPr>
          <w:rFonts w:asciiTheme="minorHAnsi" w:hAnsiTheme="minorHAnsi" w:cstheme="minorHAnsi"/>
          <w:color w:val="000000"/>
          <w:sz w:val="24"/>
          <w:szCs w:val="24"/>
        </w:rPr>
        <w:t xml:space="preserve"> those plans.</w:t>
      </w:r>
    </w:p>
    <w:p w14:paraId="247718C5" w14:textId="77777777" w:rsidR="00BD5FD2" w:rsidRPr="00C252F8" w:rsidRDefault="00BD5FD2" w:rsidP="00DA68B0">
      <w:pPr>
        <w:spacing w:before="240"/>
        <w:rPr>
          <w:b/>
          <w:bCs/>
          <w:color w:val="A62D2A"/>
          <w:sz w:val="28"/>
          <w:szCs w:val="28"/>
        </w:rPr>
      </w:pPr>
      <w:r w:rsidRPr="00C252F8">
        <w:rPr>
          <w:b/>
          <w:bCs/>
          <w:color w:val="A62D2A"/>
          <w:sz w:val="28"/>
          <w:szCs w:val="28"/>
        </w:rPr>
        <w:t>Emergency Operations</w:t>
      </w:r>
    </w:p>
    <w:p w14:paraId="07FDFDB5" w14:textId="6EED7B15" w:rsidR="00BD5FD2" w:rsidRPr="008A0E7E" w:rsidRDefault="00BD5FD2" w:rsidP="00070FEB">
      <w:pPr>
        <w:numPr>
          <w:ilvl w:val="0"/>
          <w:numId w:val="4"/>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The </w:t>
      </w:r>
      <w:r w:rsidR="00E0315B">
        <w:rPr>
          <w:rFonts w:asciiTheme="minorHAnsi" w:hAnsiTheme="minorHAnsi" w:cstheme="minorHAnsi"/>
          <w:color w:val="000000"/>
          <w:sz w:val="24"/>
          <w:szCs w:val="24"/>
          <w:highlight w:val="yellow"/>
        </w:rPr>
        <w:t>Dover Board of Health</w:t>
      </w:r>
      <w:r w:rsidRPr="008A0E7E">
        <w:rPr>
          <w:rFonts w:asciiTheme="minorHAnsi" w:hAnsiTheme="minorHAnsi" w:cstheme="minorHAnsi"/>
          <w:color w:val="000000"/>
          <w:sz w:val="24"/>
          <w:szCs w:val="24"/>
        </w:rPr>
        <w:t xml:space="preserve"> will experience </w:t>
      </w:r>
      <w:r w:rsidRPr="008A0E7E">
        <w:rPr>
          <w:rFonts w:asciiTheme="minorHAnsi" w:hAnsiTheme="minorHAnsi" w:cstheme="minorHAnsi"/>
          <w:sz w:val="24"/>
          <w:szCs w:val="24"/>
        </w:rPr>
        <w:t>incidents</w:t>
      </w:r>
      <w:r w:rsidRPr="008A0E7E">
        <w:rPr>
          <w:rFonts w:asciiTheme="minorHAnsi" w:hAnsiTheme="minorHAnsi" w:cstheme="minorHAnsi"/>
          <w:color w:val="000000"/>
          <w:sz w:val="24"/>
          <w:szCs w:val="24"/>
        </w:rPr>
        <w:t xml:space="preserve"> that impact public health and the health system infrastructure.</w:t>
      </w:r>
    </w:p>
    <w:p w14:paraId="35FACED0" w14:textId="04A7B9C2" w:rsidR="00BD5FD2" w:rsidRPr="008A0E7E" w:rsidRDefault="00BD5FD2" w:rsidP="00070FEB">
      <w:pPr>
        <w:numPr>
          <w:ilvl w:val="0"/>
          <w:numId w:val="4"/>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Under its legal</w:t>
      </w:r>
      <w:r w:rsidRPr="008A0E7E">
        <w:rPr>
          <w:rFonts w:asciiTheme="minorHAnsi" w:hAnsiTheme="minorHAnsi" w:cstheme="minorHAnsi"/>
          <w:color w:val="000000"/>
          <w:sz w:val="24"/>
          <w:szCs w:val="24"/>
        </w:rPr>
        <w:t xml:space="preserve"> authorities, </w:t>
      </w:r>
      <w:r w:rsidR="00E0315B">
        <w:rPr>
          <w:rFonts w:asciiTheme="minorHAnsi" w:hAnsiTheme="minorHAnsi" w:cstheme="minorHAnsi"/>
          <w:color w:val="000000"/>
          <w:sz w:val="24"/>
          <w:szCs w:val="24"/>
          <w:highlight w:val="yellow"/>
        </w:rPr>
        <w:t>Dover Board of Health</w:t>
      </w:r>
      <w:r w:rsidRPr="008A0E7E">
        <w:rPr>
          <w:rFonts w:asciiTheme="minorHAnsi" w:hAnsiTheme="minorHAnsi" w:cstheme="minorHAnsi"/>
          <w:color w:val="000000"/>
          <w:sz w:val="24"/>
          <w:szCs w:val="24"/>
        </w:rPr>
        <w:t>:</w:t>
      </w:r>
    </w:p>
    <w:p w14:paraId="71DCD508" w14:textId="0C987466" w:rsidR="00BD5FD2" w:rsidRPr="008A0E7E"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Will implement necessary steps to protect the health of the residents of </w:t>
      </w:r>
      <w:r w:rsidR="00E0315B">
        <w:rPr>
          <w:rFonts w:asciiTheme="minorHAnsi" w:hAnsiTheme="minorHAnsi" w:cstheme="minorHAnsi"/>
          <w:sz w:val="24"/>
          <w:szCs w:val="24"/>
        </w:rPr>
        <w:t xml:space="preserve">the Town of </w:t>
      </w:r>
      <w:proofErr w:type="gramStart"/>
      <w:r w:rsidR="00E0315B">
        <w:rPr>
          <w:rFonts w:asciiTheme="minorHAnsi" w:hAnsiTheme="minorHAnsi" w:cstheme="minorHAnsi"/>
          <w:sz w:val="24"/>
          <w:szCs w:val="24"/>
        </w:rPr>
        <w:t>Dover</w:t>
      </w:r>
      <w:r w:rsidRPr="008A0E7E">
        <w:rPr>
          <w:rFonts w:asciiTheme="minorHAnsi" w:hAnsiTheme="minorHAnsi" w:cstheme="minorHAnsi"/>
          <w:sz w:val="24"/>
          <w:szCs w:val="24"/>
        </w:rPr>
        <w:t>;</w:t>
      </w:r>
      <w:proofErr w:type="gramEnd"/>
    </w:p>
    <w:p w14:paraId="3FE57B15" w14:textId="77777777" w:rsidR="00BD5FD2" w:rsidRPr="008A0E7E"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Conduct </w:t>
      </w:r>
      <w:r w:rsidRPr="008A0E7E">
        <w:rPr>
          <w:rFonts w:asciiTheme="minorHAnsi" w:hAnsiTheme="minorHAnsi" w:cstheme="minorHAnsi"/>
          <w:color w:val="000000"/>
          <w:sz w:val="24"/>
          <w:szCs w:val="24"/>
        </w:rPr>
        <w:t xml:space="preserve">epidemiological surveillance and </w:t>
      </w:r>
      <w:proofErr w:type="gramStart"/>
      <w:r w:rsidRPr="008A0E7E">
        <w:rPr>
          <w:rFonts w:asciiTheme="minorHAnsi" w:hAnsiTheme="minorHAnsi" w:cstheme="minorHAnsi"/>
          <w:color w:val="000000"/>
          <w:sz w:val="24"/>
          <w:szCs w:val="24"/>
        </w:rPr>
        <w:t>investigations;</w:t>
      </w:r>
      <w:proofErr w:type="gramEnd"/>
      <w:r w:rsidRPr="008A0E7E">
        <w:rPr>
          <w:rFonts w:asciiTheme="minorHAnsi" w:hAnsiTheme="minorHAnsi" w:cstheme="minorHAnsi"/>
          <w:sz w:val="24"/>
          <w:szCs w:val="24"/>
        </w:rPr>
        <w:t xml:space="preserve"> </w:t>
      </w:r>
    </w:p>
    <w:p w14:paraId="61AFB31D" w14:textId="77777777" w:rsidR="00BD5FD2" w:rsidRPr="008A0E7E"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Issue</w:t>
      </w:r>
      <w:r w:rsidRPr="008A0E7E">
        <w:rPr>
          <w:rFonts w:asciiTheme="minorHAnsi" w:hAnsiTheme="minorHAnsi" w:cstheme="minorHAnsi"/>
          <w:color w:val="000000"/>
          <w:sz w:val="24"/>
          <w:szCs w:val="24"/>
        </w:rPr>
        <w:t xml:space="preserve"> public information and risk </w:t>
      </w:r>
      <w:proofErr w:type="gramStart"/>
      <w:r w:rsidRPr="008A0E7E">
        <w:rPr>
          <w:rFonts w:asciiTheme="minorHAnsi" w:hAnsiTheme="minorHAnsi" w:cstheme="minorHAnsi"/>
          <w:sz w:val="24"/>
          <w:szCs w:val="24"/>
        </w:rPr>
        <w:t>messages;</w:t>
      </w:r>
      <w:proofErr w:type="gramEnd"/>
      <w:r w:rsidRPr="008A0E7E">
        <w:rPr>
          <w:rFonts w:asciiTheme="minorHAnsi" w:hAnsiTheme="minorHAnsi" w:cstheme="minorHAnsi"/>
          <w:color w:val="000000"/>
          <w:sz w:val="24"/>
          <w:szCs w:val="24"/>
        </w:rPr>
        <w:t xml:space="preserve"> </w:t>
      </w:r>
    </w:p>
    <w:p w14:paraId="2C773B40" w14:textId="77777777" w:rsidR="00BD5FD2" w:rsidRPr="008A0E7E"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Support </w:t>
      </w:r>
      <w:r w:rsidRPr="008A0E7E">
        <w:rPr>
          <w:rFonts w:asciiTheme="minorHAnsi" w:hAnsiTheme="minorHAnsi" w:cstheme="minorHAnsi"/>
          <w:color w:val="000000"/>
          <w:sz w:val="24"/>
          <w:szCs w:val="24"/>
        </w:rPr>
        <w:t>treatment and prophylaxis; and</w:t>
      </w:r>
    </w:p>
    <w:p w14:paraId="7528C650" w14:textId="77777777" w:rsidR="00BD5FD2" w:rsidRPr="008A0E7E" w:rsidRDefault="00BD5FD2" w:rsidP="00070FEB">
      <w:pPr>
        <w:numPr>
          <w:ilvl w:val="1"/>
          <w:numId w:val="4"/>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Take actions to control</w:t>
      </w:r>
      <w:r w:rsidRPr="008A0E7E">
        <w:rPr>
          <w:rFonts w:asciiTheme="minorHAnsi" w:hAnsiTheme="minorHAnsi" w:cstheme="minorHAnsi"/>
          <w:color w:val="000000"/>
          <w:sz w:val="24"/>
          <w:szCs w:val="24"/>
        </w:rPr>
        <w:t xml:space="preserve"> disease </w:t>
      </w:r>
      <w:r w:rsidRPr="008A0E7E">
        <w:rPr>
          <w:rFonts w:asciiTheme="minorHAnsi" w:hAnsiTheme="minorHAnsi" w:cstheme="minorHAnsi"/>
          <w:sz w:val="24"/>
          <w:szCs w:val="24"/>
        </w:rPr>
        <w:t>and environmental hazards</w:t>
      </w:r>
      <w:r w:rsidRPr="008A0E7E">
        <w:rPr>
          <w:rFonts w:asciiTheme="minorHAnsi" w:hAnsiTheme="minorHAnsi" w:cstheme="minorHAnsi"/>
          <w:color w:val="000000"/>
          <w:sz w:val="24"/>
          <w:szCs w:val="24"/>
        </w:rPr>
        <w:t>.</w:t>
      </w:r>
    </w:p>
    <w:p w14:paraId="384CD084" w14:textId="2C09F509" w:rsidR="00BD5FD2" w:rsidRPr="008A0E7E" w:rsidRDefault="00BD5FD2" w:rsidP="00070FEB">
      <w:pPr>
        <w:numPr>
          <w:ilvl w:val="0"/>
          <w:numId w:val="4"/>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When needed and allowed by state or local law, </w:t>
      </w:r>
      <w:r w:rsidR="00E0315B">
        <w:rPr>
          <w:rFonts w:asciiTheme="minorHAnsi" w:hAnsiTheme="minorHAnsi" w:cstheme="minorHAnsi"/>
          <w:sz w:val="24"/>
          <w:szCs w:val="24"/>
          <w:highlight w:val="yellow"/>
        </w:rPr>
        <w:t>Dover Board of Health</w:t>
      </w:r>
      <w:r w:rsidRPr="008A0E7E">
        <w:rPr>
          <w:rFonts w:asciiTheme="minorHAnsi" w:hAnsiTheme="minorHAnsi" w:cstheme="minorHAnsi"/>
          <w:sz w:val="24"/>
          <w:szCs w:val="24"/>
        </w:rPr>
        <w:t xml:space="preserve"> may implement </w:t>
      </w:r>
      <w:r w:rsidRPr="008A0E7E">
        <w:rPr>
          <w:rFonts w:asciiTheme="minorHAnsi" w:hAnsiTheme="minorHAnsi" w:cstheme="minorHAnsi"/>
          <w:color w:val="000000"/>
          <w:sz w:val="24"/>
          <w:szCs w:val="24"/>
        </w:rPr>
        <w:t xml:space="preserve">measures to contain and control communicable disease or </w:t>
      </w:r>
      <w:r w:rsidRPr="008A0E7E">
        <w:rPr>
          <w:rFonts w:asciiTheme="minorHAnsi" w:hAnsiTheme="minorHAnsi" w:cstheme="minorHAnsi"/>
          <w:sz w:val="24"/>
          <w:szCs w:val="24"/>
        </w:rPr>
        <w:t>limit exposure to</w:t>
      </w:r>
      <w:r w:rsidRPr="008A0E7E">
        <w:rPr>
          <w:rFonts w:asciiTheme="minorHAnsi" w:hAnsiTheme="minorHAnsi" w:cstheme="minorHAnsi"/>
          <w:color w:val="000000"/>
          <w:sz w:val="24"/>
          <w:szCs w:val="24"/>
        </w:rPr>
        <w:t xml:space="preserve"> environmental hazards. </w:t>
      </w:r>
    </w:p>
    <w:p w14:paraId="65F0718B" w14:textId="4DD6D7DB" w:rsidR="00BD5FD2" w:rsidRPr="00C252F8" w:rsidRDefault="00BD5FD2" w:rsidP="00070FEB">
      <w:pPr>
        <w:numPr>
          <w:ilvl w:val="0"/>
          <w:numId w:val="4"/>
        </w:numPr>
        <w:pBdr>
          <w:top w:val="nil"/>
          <w:left w:val="nil"/>
          <w:bottom w:val="nil"/>
          <w:right w:val="nil"/>
          <w:between w:val="nil"/>
        </w:pBdr>
        <w:spacing w:after="0"/>
        <w:rPr>
          <w:rFonts w:asciiTheme="minorHAnsi" w:hAnsiTheme="minorHAnsi" w:cstheme="minorHAnsi"/>
          <w:color w:val="000000"/>
        </w:rPr>
      </w:pPr>
      <w:r w:rsidRPr="008A0E7E">
        <w:rPr>
          <w:rFonts w:asciiTheme="minorHAnsi" w:hAnsiTheme="minorHAnsi" w:cstheme="minorHAnsi"/>
          <w:sz w:val="24"/>
          <w:szCs w:val="24"/>
        </w:rPr>
        <w:t>Some</w:t>
      </w:r>
      <w:r w:rsidRPr="008A0E7E">
        <w:rPr>
          <w:rFonts w:asciiTheme="minorHAnsi" w:hAnsiTheme="minorHAnsi" w:cstheme="minorHAnsi"/>
          <w:color w:val="000000"/>
          <w:sz w:val="24"/>
          <w:szCs w:val="24"/>
        </w:rPr>
        <w:t xml:space="preserve"> emergencies may require the activation and dispensing of medical countermeasures. </w:t>
      </w:r>
    </w:p>
    <w:p w14:paraId="4027EBFD" w14:textId="77777777" w:rsidR="00C252F8" w:rsidRDefault="00C252F8" w:rsidP="00C252F8">
      <w:pPr>
        <w:pBdr>
          <w:top w:val="nil"/>
          <w:left w:val="nil"/>
          <w:bottom w:val="nil"/>
          <w:right w:val="nil"/>
          <w:between w:val="nil"/>
        </w:pBdr>
        <w:spacing w:after="0"/>
        <w:ind w:left="720"/>
        <w:rPr>
          <w:rFonts w:asciiTheme="minorHAnsi" w:hAnsiTheme="minorHAnsi" w:cstheme="minorHAnsi"/>
          <w:sz w:val="24"/>
          <w:szCs w:val="24"/>
        </w:rPr>
      </w:pPr>
    </w:p>
    <w:p w14:paraId="3655F993" w14:textId="77777777" w:rsidR="00C252F8" w:rsidRPr="00641E57" w:rsidRDefault="00C252F8" w:rsidP="00C252F8">
      <w:pPr>
        <w:pBdr>
          <w:top w:val="nil"/>
          <w:left w:val="nil"/>
          <w:bottom w:val="nil"/>
          <w:right w:val="nil"/>
          <w:between w:val="nil"/>
        </w:pBdr>
        <w:spacing w:after="0"/>
        <w:ind w:left="720"/>
        <w:rPr>
          <w:rFonts w:asciiTheme="minorHAnsi" w:hAnsiTheme="minorHAnsi" w:cstheme="minorHAnsi"/>
          <w:color w:val="000000"/>
        </w:rPr>
      </w:pPr>
    </w:p>
    <w:p w14:paraId="056B851C" w14:textId="77777777" w:rsidR="00BD5FD2" w:rsidRPr="00C252F8" w:rsidRDefault="00BD5FD2" w:rsidP="00DA68B0">
      <w:pPr>
        <w:rPr>
          <w:b/>
          <w:bCs/>
          <w:color w:val="A62D2A"/>
          <w:sz w:val="28"/>
          <w:szCs w:val="28"/>
        </w:rPr>
      </w:pPr>
      <w:r w:rsidRPr="00C252F8">
        <w:rPr>
          <w:b/>
          <w:bCs/>
          <w:color w:val="A62D2A"/>
          <w:sz w:val="28"/>
          <w:szCs w:val="28"/>
        </w:rPr>
        <w:lastRenderedPageBreak/>
        <w:t>Declarations of Emergency and Legal Authorities</w:t>
      </w:r>
    </w:p>
    <w:p w14:paraId="08DE2D49" w14:textId="1BCB1365"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When warranted, the </w:t>
      </w:r>
      <w:r w:rsidRPr="008A0E7E">
        <w:rPr>
          <w:rFonts w:asciiTheme="minorHAnsi" w:hAnsiTheme="minorHAnsi" w:cstheme="minorHAnsi"/>
          <w:color w:val="000000"/>
          <w:sz w:val="24"/>
          <w:szCs w:val="24"/>
          <w:highlight w:val="yellow"/>
        </w:rPr>
        <w:t>[Title of official with authority to declare a local state of emergency]</w:t>
      </w:r>
      <w:r w:rsidRPr="008A0E7E">
        <w:rPr>
          <w:rFonts w:asciiTheme="minorHAnsi" w:hAnsiTheme="minorHAnsi" w:cstheme="minorHAnsi"/>
          <w:color w:val="000000"/>
          <w:sz w:val="24"/>
          <w:szCs w:val="24"/>
        </w:rPr>
        <w:t xml:space="preserve"> may declare a local State of Emergency for the </w:t>
      </w:r>
      <w:r w:rsidR="00E0315B">
        <w:rPr>
          <w:rFonts w:asciiTheme="minorHAnsi" w:hAnsiTheme="minorHAnsi" w:cstheme="minorHAnsi"/>
          <w:color w:val="000000"/>
          <w:sz w:val="24"/>
          <w:szCs w:val="24"/>
        </w:rPr>
        <w:t>Town of Dover</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under</w:t>
      </w:r>
      <w:r w:rsidRPr="008A0E7E">
        <w:rPr>
          <w:rFonts w:asciiTheme="minorHAnsi" w:hAnsiTheme="minorHAnsi" w:cstheme="minorHAnsi"/>
          <w:color w:val="000000"/>
          <w:sz w:val="24"/>
          <w:szCs w:val="24"/>
        </w:rPr>
        <w:t xml:space="preserve"> Massachusetts General Laws.</w:t>
      </w:r>
    </w:p>
    <w:p w14:paraId="4E7C0024"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The</w:t>
      </w:r>
      <w:r w:rsidRPr="008A0E7E">
        <w:rPr>
          <w:rFonts w:asciiTheme="minorHAnsi" w:hAnsiTheme="minorHAnsi" w:cstheme="minorHAnsi"/>
          <w:color w:val="000000"/>
          <w:sz w:val="24"/>
          <w:szCs w:val="24"/>
          <w:highlight w:val="yellow"/>
        </w:rPr>
        <w:t xml:space="preserve"> [Title of official with authority to declare a local state of emergency]</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may order or recommend</w:t>
      </w:r>
      <w:r w:rsidRPr="008A0E7E">
        <w:rPr>
          <w:rFonts w:asciiTheme="minorHAnsi" w:hAnsiTheme="minorHAnsi" w:cstheme="minorHAnsi"/>
          <w:color w:val="000000"/>
          <w:sz w:val="24"/>
          <w:szCs w:val="24"/>
        </w:rPr>
        <w:t xml:space="preserve"> evacuations and/or shelter-in-place for residents and/or businesses.</w:t>
      </w:r>
    </w:p>
    <w:p w14:paraId="061E4EE1"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During a</w:t>
      </w:r>
      <w:r w:rsidRPr="008A0E7E">
        <w:rPr>
          <w:rFonts w:asciiTheme="minorHAnsi" w:hAnsiTheme="minorHAnsi" w:cstheme="minorHAnsi"/>
          <w:color w:val="000000"/>
          <w:sz w:val="24"/>
          <w:szCs w:val="24"/>
        </w:rPr>
        <w:t xml:space="preserve"> public health emergency, the </w:t>
      </w:r>
      <w:r w:rsidRPr="008A0E7E">
        <w:rPr>
          <w:rFonts w:asciiTheme="minorHAnsi" w:hAnsiTheme="minorHAnsi" w:cstheme="minorHAnsi"/>
          <w:color w:val="000000"/>
          <w:sz w:val="24"/>
          <w:szCs w:val="24"/>
          <w:highlight w:val="yellow"/>
        </w:rPr>
        <w:t>[Title of Public Health Officer/Agent]</w:t>
      </w:r>
      <w:r w:rsidRPr="008A0E7E">
        <w:rPr>
          <w:rFonts w:asciiTheme="minorHAnsi" w:hAnsiTheme="minorHAnsi" w:cstheme="minorHAnsi"/>
          <w:color w:val="000000"/>
          <w:sz w:val="24"/>
          <w:szCs w:val="24"/>
        </w:rPr>
        <w:t xml:space="preserve"> </w:t>
      </w:r>
      <w:r w:rsidRPr="008A0E7E">
        <w:rPr>
          <w:rFonts w:asciiTheme="minorHAnsi" w:hAnsiTheme="minorHAnsi" w:cstheme="minorHAnsi"/>
          <w:color w:val="000000"/>
          <w:sz w:val="24"/>
          <w:szCs w:val="24"/>
          <w:highlight w:val="yellow"/>
        </w:rPr>
        <w:t>and/or</w:t>
      </w:r>
      <w:r w:rsidRPr="008A0E7E">
        <w:rPr>
          <w:rFonts w:asciiTheme="minorHAnsi" w:hAnsiTheme="minorHAnsi" w:cstheme="minorHAnsi"/>
          <w:color w:val="000000"/>
          <w:sz w:val="24"/>
          <w:szCs w:val="24"/>
        </w:rPr>
        <w:t xml:space="preserve"> </w:t>
      </w:r>
      <w:r w:rsidRPr="008A0E7E">
        <w:rPr>
          <w:rFonts w:asciiTheme="minorHAnsi" w:hAnsiTheme="minorHAnsi" w:cstheme="minorHAnsi"/>
          <w:color w:val="000000"/>
          <w:sz w:val="24"/>
          <w:szCs w:val="24"/>
          <w:highlight w:val="yellow"/>
        </w:rPr>
        <w:t>[Titles of other community officials designated by the community]</w:t>
      </w:r>
      <w:r w:rsidRPr="008A0E7E">
        <w:rPr>
          <w:rFonts w:asciiTheme="minorHAnsi" w:hAnsiTheme="minorHAnsi" w:cstheme="minorHAnsi"/>
          <w:color w:val="000000"/>
          <w:sz w:val="24"/>
          <w:szCs w:val="24"/>
        </w:rPr>
        <w:t xml:space="preserve"> may </w:t>
      </w:r>
      <w:r w:rsidRPr="008A0E7E">
        <w:rPr>
          <w:rFonts w:asciiTheme="minorHAnsi" w:hAnsiTheme="minorHAnsi" w:cstheme="minorHAnsi"/>
          <w:sz w:val="24"/>
          <w:szCs w:val="24"/>
        </w:rPr>
        <w:t>take</w:t>
      </w:r>
      <w:r w:rsidRPr="008A0E7E">
        <w:rPr>
          <w:rFonts w:asciiTheme="minorHAnsi" w:hAnsiTheme="minorHAnsi" w:cstheme="minorHAnsi"/>
          <w:color w:val="000000"/>
          <w:sz w:val="24"/>
          <w:szCs w:val="24"/>
        </w:rPr>
        <w:t xml:space="preserve"> actions to mitigate health impacts, save lives, protect property and the environment, and restore essential services and facilities. This may </w:t>
      </w:r>
      <w:r w:rsidRPr="008A0E7E">
        <w:rPr>
          <w:rFonts w:asciiTheme="minorHAnsi" w:hAnsiTheme="minorHAnsi" w:cstheme="minorHAnsi"/>
          <w:sz w:val="24"/>
          <w:szCs w:val="24"/>
        </w:rPr>
        <w:t xml:space="preserve">include issuing local public health orders. </w:t>
      </w:r>
    </w:p>
    <w:p w14:paraId="53C4D37F"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Some situations may require temporary legal</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or</w:t>
      </w:r>
      <w:r w:rsidRPr="008A0E7E">
        <w:rPr>
          <w:rFonts w:asciiTheme="minorHAnsi" w:hAnsiTheme="minorHAnsi" w:cstheme="minorHAnsi"/>
          <w:color w:val="000000"/>
          <w:sz w:val="24"/>
          <w:szCs w:val="24"/>
        </w:rPr>
        <w:t xml:space="preserve"> policy changes to maintain public health or healthcare services (e.g., licensure or regulatory waivers, </w:t>
      </w:r>
      <w:r w:rsidRPr="008A0E7E">
        <w:rPr>
          <w:rFonts w:asciiTheme="minorHAnsi" w:hAnsiTheme="minorHAnsi" w:cstheme="minorHAnsi"/>
          <w:sz w:val="24"/>
          <w:szCs w:val="24"/>
        </w:rPr>
        <w:t>E</w:t>
      </w:r>
      <w:r w:rsidRPr="008A0E7E">
        <w:rPr>
          <w:rFonts w:asciiTheme="minorHAnsi" w:hAnsiTheme="minorHAnsi" w:cstheme="minorHAnsi"/>
          <w:color w:val="000000"/>
          <w:sz w:val="24"/>
          <w:szCs w:val="24"/>
        </w:rPr>
        <w:t xml:space="preserve">mergency </w:t>
      </w:r>
      <w:r w:rsidRPr="008A0E7E">
        <w:rPr>
          <w:rFonts w:asciiTheme="minorHAnsi" w:hAnsiTheme="minorHAnsi" w:cstheme="minorHAnsi"/>
          <w:sz w:val="24"/>
          <w:szCs w:val="24"/>
        </w:rPr>
        <w:t>U</w:t>
      </w:r>
      <w:r w:rsidRPr="008A0E7E">
        <w:rPr>
          <w:rFonts w:asciiTheme="minorHAnsi" w:hAnsiTheme="minorHAnsi" w:cstheme="minorHAnsi"/>
          <w:color w:val="000000"/>
          <w:sz w:val="24"/>
          <w:szCs w:val="24"/>
        </w:rPr>
        <w:t xml:space="preserve">se </w:t>
      </w:r>
      <w:r w:rsidRPr="008A0E7E">
        <w:rPr>
          <w:rFonts w:asciiTheme="minorHAnsi" w:hAnsiTheme="minorHAnsi" w:cstheme="minorHAnsi"/>
          <w:sz w:val="24"/>
          <w:szCs w:val="24"/>
        </w:rPr>
        <w:t>A</w:t>
      </w:r>
      <w:r w:rsidRPr="008A0E7E">
        <w:rPr>
          <w:rFonts w:asciiTheme="minorHAnsi" w:hAnsiTheme="minorHAnsi" w:cstheme="minorHAnsi"/>
          <w:color w:val="000000"/>
          <w:sz w:val="24"/>
          <w:szCs w:val="24"/>
        </w:rPr>
        <w:t>uthorizations</w:t>
      </w:r>
      <w:r w:rsidRPr="008A0E7E">
        <w:rPr>
          <w:rFonts w:asciiTheme="minorHAnsi" w:hAnsiTheme="minorHAnsi" w:cstheme="minorHAnsi"/>
          <w:sz w:val="24"/>
          <w:szCs w:val="24"/>
        </w:rPr>
        <w:t xml:space="preserve"> (EUAs)</w:t>
      </w:r>
      <w:r w:rsidRPr="008A0E7E">
        <w:rPr>
          <w:rFonts w:asciiTheme="minorHAnsi" w:hAnsiTheme="minorHAnsi" w:cstheme="minorHAnsi"/>
          <w:color w:val="000000"/>
          <w:sz w:val="24"/>
          <w:szCs w:val="24"/>
        </w:rPr>
        <w:t>).</w:t>
      </w:r>
    </w:p>
    <w:p w14:paraId="40F28D19" w14:textId="77777777" w:rsidR="00BD5FD2" w:rsidRPr="00C252F8" w:rsidRDefault="00BD5FD2" w:rsidP="00DA68B0">
      <w:pPr>
        <w:spacing w:before="240"/>
        <w:rPr>
          <w:b/>
          <w:bCs/>
          <w:color w:val="A62D2A"/>
          <w:sz w:val="28"/>
          <w:szCs w:val="28"/>
        </w:rPr>
      </w:pPr>
      <w:r w:rsidRPr="00C252F8">
        <w:rPr>
          <w:b/>
          <w:bCs/>
          <w:color w:val="A62D2A"/>
          <w:sz w:val="28"/>
          <w:szCs w:val="28"/>
        </w:rPr>
        <w:t>Information Sharing and Public Messaging</w:t>
      </w:r>
    </w:p>
    <w:p w14:paraId="341BC961"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During disasters, </w:t>
      </w:r>
      <w:r w:rsidRPr="008A0E7E">
        <w:rPr>
          <w:rFonts w:asciiTheme="minorHAnsi" w:hAnsiTheme="minorHAnsi" w:cstheme="minorHAnsi"/>
          <w:color w:val="000000"/>
          <w:sz w:val="24"/>
          <w:szCs w:val="24"/>
        </w:rPr>
        <w:t xml:space="preserve">demand for health information and medical services increases. </w:t>
      </w:r>
    </w:p>
    <w:p w14:paraId="29096B27" w14:textId="0646DFF0"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The </w:t>
      </w:r>
      <w:r w:rsidR="00E0315B">
        <w:rPr>
          <w:rFonts w:asciiTheme="minorHAnsi" w:hAnsiTheme="minorHAnsi" w:cstheme="minorHAnsi"/>
          <w:color w:val="000000"/>
          <w:sz w:val="24"/>
          <w:szCs w:val="24"/>
        </w:rPr>
        <w:t>Town of Dover</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uses established</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alert</w:t>
      </w:r>
      <w:r w:rsidRPr="008A0E7E">
        <w:rPr>
          <w:rFonts w:asciiTheme="minorHAnsi" w:hAnsiTheme="minorHAnsi" w:cstheme="minorHAnsi"/>
          <w:color w:val="000000"/>
          <w:sz w:val="24"/>
          <w:szCs w:val="24"/>
        </w:rPr>
        <w:t xml:space="preserve"> and warning systems to detect public health threats </w:t>
      </w:r>
      <w:r w:rsidRPr="008A0E7E">
        <w:rPr>
          <w:rFonts w:asciiTheme="minorHAnsi" w:hAnsiTheme="minorHAnsi" w:cstheme="minorHAnsi"/>
          <w:sz w:val="24"/>
          <w:szCs w:val="24"/>
        </w:rPr>
        <w:t>and to</w:t>
      </w:r>
      <w:r w:rsidRPr="008A0E7E">
        <w:rPr>
          <w:rFonts w:asciiTheme="minorHAnsi" w:hAnsiTheme="minorHAnsi" w:cstheme="minorHAnsi"/>
          <w:color w:val="000000"/>
          <w:sz w:val="24"/>
          <w:szCs w:val="24"/>
        </w:rPr>
        <w:t xml:space="preserve"> communicate with </w:t>
      </w:r>
      <w:r w:rsidRPr="008A0E7E">
        <w:rPr>
          <w:rFonts w:asciiTheme="minorHAnsi" w:hAnsiTheme="minorHAnsi" w:cstheme="minorHAnsi"/>
          <w:sz w:val="24"/>
          <w:szCs w:val="24"/>
        </w:rPr>
        <w:t>staff, partners, and</w:t>
      </w:r>
      <w:r w:rsidRPr="008A0E7E">
        <w:rPr>
          <w:rFonts w:asciiTheme="minorHAnsi" w:hAnsiTheme="minorHAnsi" w:cstheme="minorHAnsi"/>
          <w:color w:val="000000"/>
          <w:sz w:val="24"/>
          <w:szCs w:val="24"/>
        </w:rPr>
        <w:t xml:space="preserve"> the public.</w:t>
      </w:r>
    </w:p>
    <w:p w14:paraId="696073A2"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Leaders</w:t>
      </w:r>
      <w:r w:rsidRPr="008A0E7E">
        <w:rPr>
          <w:rFonts w:asciiTheme="minorHAnsi" w:hAnsiTheme="minorHAnsi" w:cstheme="minorHAnsi"/>
          <w:color w:val="000000"/>
          <w:sz w:val="24"/>
          <w:szCs w:val="24"/>
        </w:rPr>
        <w:t xml:space="preserve"> may need to make decisions with incomplete information and will update guid</w:t>
      </w:r>
      <w:r w:rsidRPr="008A0E7E">
        <w:rPr>
          <w:rFonts w:asciiTheme="minorHAnsi" w:hAnsiTheme="minorHAnsi" w:cstheme="minorHAnsi"/>
          <w:sz w:val="24"/>
          <w:szCs w:val="24"/>
        </w:rPr>
        <w:t>ance as new facts become available</w:t>
      </w:r>
      <w:r w:rsidRPr="008A0E7E">
        <w:rPr>
          <w:rFonts w:asciiTheme="minorHAnsi" w:hAnsiTheme="minorHAnsi" w:cstheme="minorHAnsi"/>
          <w:color w:val="000000"/>
          <w:sz w:val="24"/>
          <w:szCs w:val="24"/>
        </w:rPr>
        <w:t>.</w:t>
      </w:r>
    </w:p>
    <w:p w14:paraId="3440FE18" w14:textId="77777777"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sz w:val="24"/>
          <w:szCs w:val="24"/>
        </w:rPr>
      </w:pPr>
      <w:r w:rsidRPr="008A0E7E">
        <w:rPr>
          <w:rFonts w:asciiTheme="minorHAnsi" w:hAnsiTheme="minorHAnsi" w:cstheme="minorHAnsi"/>
          <w:sz w:val="24"/>
          <w:szCs w:val="24"/>
        </w:rPr>
        <w:t>Communications will be clear, timely, and accessible for all audiences.</w:t>
      </w:r>
    </w:p>
    <w:p w14:paraId="39E1F282" w14:textId="77777777" w:rsidR="00BD5FD2" w:rsidRPr="00C252F8" w:rsidRDefault="00BD5FD2" w:rsidP="00DA68B0">
      <w:pPr>
        <w:spacing w:before="240"/>
        <w:rPr>
          <w:b/>
          <w:bCs/>
          <w:color w:val="A62D2A"/>
          <w:sz w:val="28"/>
          <w:szCs w:val="28"/>
        </w:rPr>
      </w:pPr>
      <w:r w:rsidRPr="00C252F8">
        <w:rPr>
          <w:b/>
          <w:bCs/>
          <w:color w:val="A62D2A"/>
          <w:sz w:val="28"/>
          <w:szCs w:val="28"/>
        </w:rPr>
        <w:t>Response Resource Sharing</w:t>
      </w:r>
    </w:p>
    <w:p w14:paraId="2C213F22" w14:textId="3EB27F11"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The </w:t>
      </w:r>
      <w:r w:rsidR="00E0315B">
        <w:rPr>
          <w:rFonts w:asciiTheme="minorHAnsi" w:hAnsiTheme="minorHAnsi" w:cstheme="minorHAnsi"/>
          <w:color w:val="000000"/>
          <w:sz w:val="24"/>
          <w:szCs w:val="24"/>
          <w:highlight w:val="yellow"/>
        </w:rPr>
        <w:t>Dover Board of Health</w:t>
      </w:r>
      <w:r w:rsidRPr="008A0E7E">
        <w:rPr>
          <w:rFonts w:asciiTheme="minorHAnsi" w:hAnsiTheme="minorHAnsi" w:cstheme="minorHAnsi"/>
          <w:color w:val="000000"/>
          <w:sz w:val="24"/>
          <w:szCs w:val="24"/>
        </w:rPr>
        <w:t xml:space="preserve"> will first use its own staff, supplies, and </w:t>
      </w:r>
      <w:r w:rsidRPr="008A0E7E">
        <w:rPr>
          <w:rFonts w:asciiTheme="minorHAnsi" w:hAnsiTheme="minorHAnsi" w:cstheme="minorHAnsi"/>
          <w:sz w:val="24"/>
          <w:szCs w:val="24"/>
        </w:rPr>
        <w:t>equipment</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to respond</w:t>
      </w:r>
      <w:r w:rsidRPr="008A0E7E">
        <w:rPr>
          <w:rFonts w:asciiTheme="minorHAnsi" w:hAnsiTheme="minorHAnsi" w:cstheme="minorHAnsi"/>
          <w:color w:val="000000"/>
          <w:sz w:val="24"/>
          <w:szCs w:val="24"/>
        </w:rPr>
        <w:t xml:space="preserve"> to an emergency.</w:t>
      </w:r>
    </w:p>
    <w:p w14:paraId="127FC4B6" w14:textId="5D575C0C"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When local resources are depleted (or nearly depleted), mutual aid may be requested from nearby communities </w:t>
      </w:r>
      <w:r w:rsidRPr="008A0E7E">
        <w:rPr>
          <w:rFonts w:asciiTheme="minorHAnsi" w:hAnsiTheme="minorHAnsi" w:cstheme="minorHAnsi"/>
          <w:color w:val="000000"/>
          <w:sz w:val="24"/>
          <w:szCs w:val="24"/>
        </w:rPr>
        <w:t xml:space="preserve">and partners </w:t>
      </w:r>
      <w:r w:rsidRPr="008A0E7E">
        <w:rPr>
          <w:rFonts w:asciiTheme="minorHAnsi" w:hAnsiTheme="minorHAnsi" w:cstheme="minorHAnsi"/>
          <w:sz w:val="24"/>
          <w:szCs w:val="24"/>
        </w:rPr>
        <w:t>under existing</w:t>
      </w:r>
      <w:r w:rsidRPr="008A0E7E">
        <w:rPr>
          <w:rFonts w:asciiTheme="minorHAnsi" w:hAnsiTheme="minorHAnsi" w:cstheme="minorHAnsi"/>
          <w:color w:val="000000"/>
          <w:sz w:val="24"/>
          <w:szCs w:val="24"/>
        </w:rPr>
        <w:t xml:space="preserve"> Memorandums of Understanding (MOUs) and/or Mutual Aid Agreements (MAAs) (</w:t>
      </w:r>
      <w:r w:rsidRPr="00D65E27">
        <w:rPr>
          <w:rFonts w:asciiTheme="minorHAnsi" w:hAnsiTheme="minorHAnsi" w:cstheme="minorHAnsi"/>
          <w:color w:val="000000"/>
          <w:sz w:val="24"/>
          <w:szCs w:val="24"/>
        </w:rPr>
        <w:t xml:space="preserve">see </w:t>
      </w:r>
      <w:hyperlink w:anchor="AppendixC" w:history="1">
        <w:r w:rsidRPr="00D65E27">
          <w:rPr>
            <w:rStyle w:val="Hyperlink"/>
            <w:rFonts w:asciiTheme="minorHAnsi" w:hAnsiTheme="minorHAnsi" w:cstheme="minorHAnsi"/>
            <w:sz w:val="24"/>
            <w:szCs w:val="24"/>
          </w:rPr>
          <w:t xml:space="preserve">Appendix </w:t>
        </w:r>
        <w:r w:rsidR="00D65E27" w:rsidRPr="00D65E27">
          <w:rPr>
            <w:rStyle w:val="Hyperlink"/>
            <w:rFonts w:asciiTheme="minorHAnsi" w:hAnsiTheme="minorHAnsi" w:cstheme="minorHAnsi"/>
            <w:sz w:val="24"/>
            <w:szCs w:val="24"/>
          </w:rPr>
          <w:t>C</w:t>
        </w:r>
      </w:hyperlink>
      <w:r w:rsidRPr="008A0E7E">
        <w:rPr>
          <w:rFonts w:asciiTheme="minorHAnsi" w:hAnsiTheme="minorHAnsi" w:cstheme="minorHAnsi"/>
          <w:color w:val="000000"/>
          <w:sz w:val="24"/>
          <w:szCs w:val="24"/>
        </w:rPr>
        <w:t>).</w:t>
      </w:r>
    </w:p>
    <w:p w14:paraId="778CB3DA" w14:textId="7AE05990" w:rsidR="00BD5FD2" w:rsidRPr="008A17EA"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Some</w:t>
      </w:r>
      <w:r w:rsidRPr="008A0E7E">
        <w:rPr>
          <w:rFonts w:asciiTheme="minorHAnsi" w:hAnsiTheme="minorHAnsi" w:cstheme="minorHAnsi"/>
          <w:color w:val="000000"/>
          <w:sz w:val="24"/>
          <w:szCs w:val="24"/>
        </w:rPr>
        <w:t xml:space="preserve"> emergencies may also impact neighboring jurisdictions, which can limit mutual aid availability. If local and partner resources are also depleted, the </w:t>
      </w:r>
      <w:r w:rsidR="00E0315B">
        <w:rPr>
          <w:rFonts w:asciiTheme="minorHAnsi" w:hAnsiTheme="minorHAnsi" w:cstheme="minorHAnsi"/>
          <w:color w:val="000000"/>
          <w:sz w:val="24"/>
          <w:szCs w:val="24"/>
          <w:highlight w:val="yellow"/>
        </w:rPr>
        <w:t>Dover Board of Health</w:t>
      </w:r>
      <w:r w:rsidRPr="008A0E7E">
        <w:rPr>
          <w:rFonts w:asciiTheme="minorHAnsi" w:hAnsiTheme="minorHAnsi" w:cstheme="minorHAnsi"/>
          <w:color w:val="000000"/>
          <w:sz w:val="24"/>
          <w:szCs w:val="24"/>
        </w:rPr>
        <w:t xml:space="preserve"> may request additional assistance through the local Emergency Management Director (EMD), the MDPH Region 4AB Health and Medical Coordinating Coalition (HMCC), the Massachusetts Department of Public Health (MDPH), and/or the Massachusetts Emergency Management Agency (MEMA).</w:t>
      </w:r>
    </w:p>
    <w:p w14:paraId="7CA41D66" w14:textId="7C7123BD" w:rsidR="00BD5FD2" w:rsidRPr="008A0E7E" w:rsidRDefault="00BD5FD2" w:rsidP="00070FEB">
      <w:pPr>
        <w:numPr>
          <w:ilvl w:val="0"/>
          <w:numId w:val="3"/>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lastRenderedPageBreak/>
        <w:t>Routine</w:t>
      </w:r>
      <w:r w:rsidRPr="008A0E7E">
        <w:rPr>
          <w:rFonts w:asciiTheme="minorHAnsi" w:hAnsiTheme="minorHAnsi" w:cstheme="minorHAnsi"/>
          <w:color w:val="000000"/>
          <w:sz w:val="24"/>
          <w:szCs w:val="24"/>
        </w:rPr>
        <w:t xml:space="preserve"> public health activities that are not </w:t>
      </w:r>
      <w:r w:rsidRPr="008A0E7E">
        <w:rPr>
          <w:rFonts w:asciiTheme="minorHAnsi" w:hAnsiTheme="minorHAnsi" w:cstheme="minorHAnsi"/>
          <w:sz w:val="24"/>
          <w:szCs w:val="24"/>
        </w:rPr>
        <w:t>essential</w:t>
      </w:r>
      <w:r w:rsidRPr="008A0E7E">
        <w:rPr>
          <w:rFonts w:asciiTheme="minorHAnsi" w:hAnsiTheme="minorHAnsi" w:cstheme="minorHAnsi"/>
          <w:color w:val="000000"/>
          <w:sz w:val="24"/>
          <w:szCs w:val="24"/>
        </w:rPr>
        <w:t xml:space="preserve"> to the response (e.g., restaurant inspections) may be </w:t>
      </w:r>
      <w:proofErr w:type="gramStart"/>
      <w:r w:rsidRPr="008A0E7E">
        <w:rPr>
          <w:rFonts w:asciiTheme="minorHAnsi" w:hAnsiTheme="minorHAnsi" w:cstheme="minorHAnsi"/>
          <w:color w:val="000000"/>
          <w:sz w:val="24"/>
          <w:szCs w:val="24"/>
        </w:rPr>
        <w:t>temporarily suspended</w:t>
      </w:r>
      <w:proofErr w:type="gramEnd"/>
      <w:r w:rsidRPr="008A0E7E">
        <w:rPr>
          <w:rFonts w:asciiTheme="minorHAnsi" w:hAnsiTheme="minorHAnsi" w:cstheme="minorHAnsi"/>
          <w:color w:val="000000"/>
          <w:sz w:val="24"/>
          <w:szCs w:val="24"/>
        </w:rPr>
        <w:t xml:space="preserve"> during complex and/or extended </w:t>
      </w:r>
      <w:r w:rsidRPr="008A0E7E">
        <w:rPr>
          <w:rFonts w:asciiTheme="minorHAnsi" w:hAnsiTheme="minorHAnsi" w:cstheme="minorHAnsi"/>
          <w:sz w:val="24"/>
          <w:szCs w:val="24"/>
        </w:rPr>
        <w:t>emergencies</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highlight w:val="yellow"/>
        </w:rPr>
        <w:t>See the</w:t>
      </w:r>
      <w:r w:rsidRPr="008A0E7E">
        <w:rPr>
          <w:rFonts w:asciiTheme="minorHAnsi" w:hAnsiTheme="minorHAnsi" w:cstheme="minorHAnsi"/>
          <w:color w:val="000000"/>
          <w:sz w:val="24"/>
          <w:szCs w:val="24"/>
          <w:highlight w:val="yellow"/>
        </w:rPr>
        <w:t xml:space="preserve"> </w:t>
      </w:r>
      <w:commentRangeStart w:id="11"/>
      <w:r w:rsidRPr="008A0E7E">
        <w:rPr>
          <w:rFonts w:asciiTheme="minorHAnsi" w:hAnsiTheme="minorHAnsi" w:cstheme="minorHAnsi"/>
          <w:color w:val="000000"/>
          <w:sz w:val="24"/>
          <w:szCs w:val="24"/>
          <w:highlight w:val="yellow"/>
        </w:rPr>
        <w:t>Continuity of Operations Plan (COOP</w:t>
      </w:r>
      <w:commentRangeEnd w:id="11"/>
      <w:r w:rsidRPr="008A0E7E">
        <w:rPr>
          <w:rStyle w:val="CommentReference"/>
          <w:rFonts w:asciiTheme="minorHAnsi" w:hAnsiTheme="minorHAnsi" w:cstheme="minorHAnsi"/>
          <w:sz w:val="24"/>
          <w:szCs w:val="24"/>
        </w:rPr>
        <w:commentReference w:id="11"/>
      </w:r>
      <w:r w:rsidRPr="008A0E7E">
        <w:rPr>
          <w:rFonts w:asciiTheme="minorHAnsi" w:hAnsiTheme="minorHAnsi" w:cstheme="minorHAnsi"/>
          <w:color w:val="000000"/>
          <w:sz w:val="24"/>
          <w:szCs w:val="24"/>
          <w:highlight w:val="yellow"/>
        </w:rPr>
        <w:t xml:space="preserve">) </w:t>
      </w:r>
      <w:r w:rsidRPr="008A0E7E">
        <w:rPr>
          <w:rFonts w:asciiTheme="minorHAnsi" w:hAnsiTheme="minorHAnsi" w:cstheme="minorHAnsi"/>
          <w:sz w:val="24"/>
          <w:szCs w:val="24"/>
          <w:highlight w:val="yellow"/>
        </w:rPr>
        <w:t>for more information</w:t>
      </w:r>
      <w:r w:rsidRPr="008A0E7E">
        <w:rPr>
          <w:rFonts w:asciiTheme="minorHAnsi" w:hAnsiTheme="minorHAnsi" w:cstheme="minorHAnsi"/>
          <w:color w:val="000000"/>
          <w:sz w:val="24"/>
          <w:szCs w:val="24"/>
        </w:rPr>
        <w:t xml:space="preserve">.  </w:t>
      </w:r>
    </w:p>
    <w:p w14:paraId="0840D2C1" w14:textId="0840B5D4" w:rsidR="00BD5FD2" w:rsidRPr="00641E57" w:rsidRDefault="00BD5FD2" w:rsidP="00BD5FD2">
      <w:pPr>
        <w:pBdr>
          <w:top w:val="nil"/>
          <w:left w:val="nil"/>
          <w:bottom w:val="nil"/>
          <w:right w:val="nil"/>
          <w:between w:val="nil"/>
        </w:pBdr>
        <w:spacing w:after="0"/>
        <w:rPr>
          <w:rFonts w:asciiTheme="minorHAnsi" w:hAnsiTheme="minorHAnsi" w:cstheme="minorHAnsi"/>
        </w:rPr>
      </w:pPr>
    </w:p>
    <w:p w14:paraId="0CBE628C" w14:textId="30257C00" w:rsidR="00BD5FD2" w:rsidRPr="00641E57" w:rsidRDefault="00BD5FD2" w:rsidP="00435040">
      <w:pPr>
        <w:pStyle w:val="Heading2"/>
        <w:shd w:val="clear" w:color="auto" w:fill="698BA1"/>
      </w:pPr>
      <w:r w:rsidRPr="00641E57">
        <w:t xml:space="preserve">  </w:t>
      </w:r>
      <w:bookmarkStart w:id="12" w:name="_Toc215464985"/>
      <w:r w:rsidRPr="00641E57">
        <w:t>F. PLAN MAINTENANCE</w:t>
      </w:r>
      <w:bookmarkEnd w:id="12"/>
    </w:p>
    <w:p w14:paraId="52001125" w14:textId="77777777" w:rsidR="00BD5FD2" w:rsidRPr="00641E57" w:rsidRDefault="00BD5FD2" w:rsidP="00BD5FD2">
      <w:pPr>
        <w:pBdr>
          <w:top w:val="nil"/>
          <w:left w:val="nil"/>
          <w:bottom w:val="nil"/>
          <w:right w:val="nil"/>
          <w:between w:val="nil"/>
        </w:pBdr>
        <w:spacing w:after="0" w:line="259" w:lineRule="auto"/>
        <w:rPr>
          <w:rFonts w:asciiTheme="minorHAnsi" w:hAnsiTheme="minorHAnsi" w:cstheme="minorHAnsi"/>
          <w:color w:val="FFFFFF" w:themeColor="background1"/>
          <w:sz w:val="28"/>
          <w:szCs w:val="28"/>
        </w:rPr>
      </w:pPr>
    </w:p>
    <w:p w14:paraId="4AAC16D3" w14:textId="1950E80D" w:rsidR="000860A7" w:rsidRPr="008A0E7E" w:rsidRDefault="00E0315B" w:rsidP="00BD5FD2">
      <w:pPr>
        <w:pBdr>
          <w:top w:val="nil"/>
          <w:left w:val="nil"/>
          <w:bottom w:val="nil"/>
          <w:right w:val="nil"/>
          <w:between w:val="nil"/>
        </w:pBdr>
        <w:spacing w:after="0" w:line="259" w:lineRule="auto"/>
        <w:rPr>
          <w:rFonts w:asciiTheme="minorHAnsi" w:hAnsiTheme="minorHAnsi" w:cstheme="minorHAnsi"/>
          <w:color w:val="000000"/>
          <w:sz w:val="24"/>
          <w:szCs w:val="24"/>
        </w:rPr>
      </w:pPr>
      <w:r>
        <w:rPr>
          <w:rFonts w:asciiTheme="minorHAnsi" w:hAnsiTheme="minorHAnsi" w:cstheme="minorHAnsi"/>
          <w:color w:val="000000"/>
          <w:sz w:val="24"/>
          <w:szCs w:val="24"/>
          <w:highlight w:val="yellow"/>
        </w:rPr>
        <w:t>Dover Board of Health</w:t>
      </w:r>
      <w:r w:rsidR="00777FC4" w:rsidRPr="008A0E7E">
        <w:rPr>
          <w:rFonts w:asciiTheme="minorHAnsi" w:hAnsiTheme="minorHAnsi" w:cstheme="minorHAnsi"/>
          <w:color w:val="000000"/>
          <w:sz w:val="24"/>
          <w:szCs w:val="24"/>
        </w:rPr>
        <w:t xml:space="preserve"> coordinates the development and maintenance of this plan. The plan will be updated when laws, policies, operations, or staffing change and after exercises or real events to incorporate lessons learned. All updates will be tracked in the plan’s </w:t>
      </w:r>
      <w:hyperlink w:anchor="RecordOfChanges" w:history="1">
        <w:r w:rsidR="00777FC4" w:rsidRPr="008A0E7E">
          <w:rPr>
            <w:rStyle w:val="Hyperlink"/>
            <w:rFonts w:asciiTheme="minorHAnsi" w:hAnsiTheme="minorHAnsi" w:cstheme="minorHAnsi"/>
            <w:sz w:val="24"/>
            <w:szCs w:val="24"/>
          </w:rPr>
          <w:t>Record of Changes</w:t>
        </w:r>
      </w:hyperlink>
      <w:r w:rsidR="00777FC4" w:rsidRPr="008A0E7E">
        <w:rPr>
          <w:rFonts w:asciiTheme="minorHAnsi" w:hAnsiTheme="minorHAnsi" w:cstheme="minorHAnsi"/>
          <w:color w:val="000000"/>
          <w:sz w:val="24"/>
          <w:szCs w:val="24"/>
        </w:rPr>
        <w:t>. Each Division/Agency, staff member, and stakeholder with responsibilities assigned in the framework shall review the plan annually.</w:t>
      </w:r>
    </w:p>
    <w:p w14:paraId="61745ED9" w14:textId="77777777" w:rsidR="000860A7" w:rsidRPr="00641E57" w:rsidRDefault="000860A7">
      <w:pPr>
        <w:spacing w:after="0" w:line="240" w:lineRule="auto"/>
        <w:rPr>
          <w:rFonts w:asciiTheme="minorHAnsi" w:hAnsiTheme="minorHAnsi" w:cstheme="minorHAnsi"/>
          <w:color w:val="000000"/>
        </w:rPr>
      </w:pPr>
      <w:r w:rsidRPr="00641E57">
        <w:rPr>
          <w:rFonts w:asciiTheme="minorHAnsi" w:hAnsiTheme="minorHAnsi" w:cstheme="minorHAnsi"/>
          <w:color w:val="000000"/>
        </w:rPr>
        <w:br w:type="page"/>
      </w:r>
    </w:p>
    <w:p w14:paraId="5B5E570E" w14:textId="2E169344" w:rsidR="000860A7" w:rsidRPr="00641E57" w:rsidRDefault="000860A7" w:rsidP="00435040">
      <w:pPr>
        <w:pStyle w:val="Heading1"/>
        <w:rPr>
          <w:lang w:val="en-US"/>
        </w:rPr>
      </w:pPr>
      <w:bookmarkStart w:id="13" w:name="_Toc215464986"/>
      <w:r w:rsidRPr="00641E57">
        <w:rPr>
          <w:lang w:val="en-US"/>
        </w:rPr>
        <w:lastRenderedPageBreak/>
        <w:t>II. Concept of Operations</w:t>
      </w:r>
      <w:bookmarkEnd w:id="13"/>
    </w:p>
    <w:p w14:paraId="5462EF29" w14:textId="5D56820D" w:rsidR="000860A7" w:rsidRPr="00641E57" w:rsidRDefault="000860A7" w:rsidP="00435040">
      <w:pPr>
        <w:pStyle w:val="Heading2"/>
        <w:shd w:val="clear" w:color="auto" w:fill="698BA1"/>
      </w:pPr>
      <w:r w:rsidRPr="00641E57">
        <w:t xml:space="preserve">  </w:t>
      </w:r>
      <w:bookmarkStart w:id="14" w:name="_Toc215464987"/>
      <w:r w:rsidRPr="00641E57">
        <w:t>A. OVERVIEW</w:t>
      </w:r>
      <w:bookmarkEnd w:id="14"/>
    </w:p>
    <w:p w14:paraId="7ED7C52E" w14:textId="77777777" w:rsidR="000860A7" w:rsidRPr="00641E57" w:rsidRDefault="000860A7" w:rsidP="000860A7">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5076114E" w14:textId="228FB319" w:rsidR="000860A7" w:rsidRPr="008A0E7E" w:rsidRDefault="000860A7" w:rsidP="000860A7">
      <w:pPr>
        <w:spacing w:after="0"/>
        <w:jc w:val="both"/>
        <w:rPr>
          <w:rFonts w:asciiTheme="minorHAnsi" w:hAnsiTheme="minorHAnsi" w:cstheme="minorHAnsi"/>
          <w:sz w:val="24"/>
          <w:szCs w:val="24"/>
        </w:rPr>
      </w:pPr>
      <w:r w:rsidRPr="008A0E7E">
        <w:rPr>
          <w:rFonts w:asciiTheme="minorHAnsi" w:hAnsiTheme="minorHAnsi" w:cstheme="minorHAnsi"/>
          <w:sz w:val="24"/>
          <w:szCs w:val="24"/>
        </w:rPr>
        <w:t>Under its legal</w:t>
      </w:r>
      <w:r w:rsidRPr="008A0E7E">
        <w:rPr>
          <w:rFonts w:asciiTheme="minorHAnsi" w:hAnsiTheme="minorHAnsi" w:cstheme="minorHAnsi"/>
          <w:color w:val="000000"/>
          <w:sz w:val="24"/>
          <w:szCs w:val="24"/>
        </w:rPr>
        <w:t xml:space="preserve"> authorities, </w:t>
      </w:r>
      <w:r w:rsidR="00E0315B">
        <w:rPr>
          <w:rFonts w:asciiTheme="minorHAnsi" w:hAnsiTheme="minorHAnsi" w:cstheme="minorHAnsi"/>
          <w:color w:val="000000"/>
          <w:sz w:val="24"/>
          <w:szCs w:val="24"/>
          <w:highlight w:val="yellow"/>
        </w:rPr>
        <w:t>Dover Board of Health</w:t>
      </w:r>
      <w:r w:rsidRPr="008A0E7E">
        <w:rPr>
          <w:rFonts w:asciiTheme="minorHAnsi" w:hAnsiTheme="minorHAnsi" w:cstheme="minorHAnsi"/>
          <w:color w:val="000000"/>
          <w:sz w:val="24"/>
          <w:szCs w:val="24"/>
        </w:rPr>
        <w:t xml:space="preserve"> will implement steps to protect the health of </w:t>
      </w:r>
      <w:r w:rsidR="00E0315B">
        <w:rPr>
          <w:rFonts w:asciiTheme="minorHAnsi" w:hAnsiTheme="minorHAnsi" w:cstheme="minorHAnsi"/>
          <w:sz w:val="24"/>
          <w:szCs w:val="24"/>
          <w:highlight w:val="yellow"/>
        </w:rPr>
        <w:t>Town of Dover</w:t>
      </w:r>
      <w:r w:rsidRPr="008A0E7E">
        <w:rPr>
          <w:rFonts w:asciiTheme="minorHAnsi" w:hAnsiTheme="minorHAnsi" w:cstheme="minorHAnsi"/>
          <w:color w:val="000000"/>
          <w:sz w:val="24"/>
          <w:szCs w:val="24"/>
        </w:rPr>
        <w:t xml:space="preserve"> residents. </w:t>
      </w:r>
      <w:r w:rsidRPr="008A0E7E">
        <w:rPr>
          <w:rFonts w:asciiTheme="minorHAnsi" w:hAnsiTheme="minorHAnsi" w:cstheme="minorHAnsi"/>
          <w:sz w:val="24"/>
          <w:szCs w:val="24"/>
        </w:rPr>
        <w:t>Key actions include:</w:t>
      </w:r>
    </w:p>
    <w:p w14:paraId="5C82B00E" w14:textId="77777777" w:rsidR="000860A7" w:rsidRPr="008A0E7E" w:rsidRDefault="000860A7" w:rsidP="00070FEB">
      <w:pPr>
        <w:numPr>
          <w:ilvl w:val="0"/>
          <w:numId w:val="6"/>
        </w:numPr>
        <w:spacing w:after="0"/>
        <w:jc w:val="both"/>
        <w:rPr>
          <w:rFonts w:asciiTheme="minorHAnsi" w:hAnsiTheme="minorHAnsi" w:cstheme="minorHAnsi"/>
          <w:color w:val="000000"/>
          <w:sz w:val="24"/>
          <w:szCs w:val="24"/>
        </w:rPr>
      </w:pPr>
      <w:r w:rsidRPr="008A0E7E">
        <w:rPr>
          <w:rFonts w:asciiTheme="minorHAnsi" w:hAnsiTheme="minorHAnsi" w:cstheme="minorHAnsi"/>
          <w:sz w:val="24"/>
          <w:szCs w:val="24"/>
        </w:rPr>
        <w:t>E</w:t>
      </w:r>
      <w:r w:rsidRPr="008A0E7E">
        <w:rPr>
          <w:rFonts w:asciiTheme="minorHAnsi" w:hAnsiTheme="minorHAnsi" w:cstheme="minorHAnsi"/>
          <w:color w:val="000000"/>
          <w:sz w:val="24"/>
          <w:szCs w:val="24"/>
        </w:rPr>
        <w:t>pidemiological surveillance and investigation</w:t>
      </w:r>
    </w:p>
    <w:p w14:paraId="1CA8F74F" w14:textId="77777777" w:rsidR="000860A7" w:rsidRPr="008A0E7E" w:rsidRDefault="000860A7" w:rsidP="00070FEB">
      <w:pPr>
        <w:numPr>
          <w:ilvl w:val="0"/>
          <w:numId w:val="6"/>
        </w:numPr>
        <w:spacing w:after="0"/>
        <w:jc w:val="both"/>
        <w:rPr>
          <w:rFonts w:asciiTheme="minorHAnsi" w:hAnsiTheme="minorHAnsi" w:cstheme="minorHAnsi"/>
          <w:color w:val="000000"/>
          <w:sz w:val="24"/>
          <w:szCs w:val="24"/>
        </w:rPr>
      </w:pPr>
      <w:r w:rsidRPr="008A0E7E">
        <w:rPr>
          <w:rFonts w:asciiTheme="minorHAnsi" w:hAnsiTheme="minorHAnsi" w:cstheme="minorHAnsi"/>
          <w:sz w:val="24"/>
          <w:szCs w:val="24"/>
        </w:rPr>
        <w:t>P</w:t>
      </w:r>
      <w:r w:rsidRPr="008A0E7E">
        <w:rPr>
          <w:rFonts w:asciiTheme="minorHAnsi" w:hAnsiTheme="minorHAnsi" w:cstheme="minorHAnsi"/>
          <w:color w:val="000000"/>
          <w:sz w:val="24"/>
          <w:szCs w:val="24"/>
        </w:rPr>
        <w:t>ublic information and risk communications</w:t>
      </w:r>
    </w:p>
    <w:p w14:paraId="19244C98" w14:textId="77777777" w:rsidR="000860A7" w:rsidRPr="008A0E7E" w:rsidRDefault="000860A7" w:rsidP="00070FEB">
      <w:pPr>
        <w:numPr>
          <w:ilvl w:val="0"/>
          <w:numId w:val="6"/>
        </w:numPr>
        <w:spacing w:after="0"/>
        <w:jc w:val="both"/>
        <w:rPr>
          <w:rFonts w:asciiTheme="minorHAnsi" w:hAnsiTheme="minorHAnsi" w:cstheme="minorHAnsi"/>
          <w:color w:val="000000"/>
          <w:sz w:val="24"/>
          <w:szCs w:val="24"/>
        </w:rPr>
      </w:pPr>
      <w:r w:rsidRPr="008A0E7E">
        <w:rPr>
          <w:rFonts w:asciiTheme="minorHAnsi" w:hAnsiTheme="minorHAnsi" w:cstheme="minorHAnsi"/>
          <w:sz w:val="24"/>
          <w:szCs w:val="24"/>
        </w:rPr>
        <w:t>T</w:t>
      </w:r>
      <w:r w:rsidRPr="008A0E7E">
        <w:rPr>
          <w:rFonts w:asciiTheme="minorHAnsi" w:hAnsiTheme="minorHAnsi" w:cstheme="minorHAnsi"/>
          <w:color w:val="000000"/>
          <w:sz w:val="24"/>
          <w:szCs w:val="24"/>
        </w:rPr>
        <w:t>reatment and prophylaxis</w:t>
      </w:r>
    </w:p>
    <w:p w14:paraId="209B3438" w14:textId="77777777" w:rsidR="000860A7" w:rsidRPr="008A0E7E" w:rsidRDefault="000860A7" w:rsidP="00070FEB">
      <w:pPr>
        <w:numPr>
          <w:ilvl w:val="0"/>
          <w:numId w:val="6"/>
        </w:numPr>
        <w:spacing w:after="0"/>
        <w:jc w:val="both"/>
        <w:rPr>
          <w:rFonts w:asciiTheme="minorHAnsi" w:hAnsiTheme="minorHAnsi" w:cstheme="minorHAnsi"/>
          <w:color w:val="000000"/>
          <w:sz w:val="24"/>
          <w:szCs w:val="24"/>
        </w:rPr>
      </w:pPr>
      <w:r w:rsidRPr="008A0E7E">
        <w:rPr>
          <w:rFonts w:asciiTheme="minorHAnsi" w:hAnsiTheme="minorHAnsi" w:cstheme="minorHAnsi"/>
          <w:sz w:val="24"/>
          <w:szCs w:val="24"/>
        </w:rPr>
        <w:t>D</w:t>
      </w:r>
      <w:r w:rsidRPr="008A0E7E">
        <w:rPr>
          <w:rFonts w:asciiTheme="minorHAnsi" w:hAnsiTheme="minorHAnsi" w:cstheme="minorHAnsi"/>
          <w:color w:val="000000"/>
          <w:sz w:val="24"/>
          <w:szCs w:val="24"/>
        </w:rPr>
        <w:t>isease mitigation and control actions</w:t>
      </w:r>
    </w:p>
    <w:p w14:paraId="7D2F0961" w14:textId="77777777" w:rsidR="000860A7" w:rsidRPr="008A0E7E" w:rsidRDefault="000860A7" w:rsidP="000860A7">
      <w:pPr>
        <w:spacing w:before="120" w:after="0"/>
        <w:rPr>
          <w:rFonts w:asciiTheme="minorHAnsi" w:hAnsiTheme="minorHAnsi" w:cstheme="minorHAnsi"/>
          <w:sz w:val="24"/>
          <w:szCs w:val="24"/>
        </w:rPr>
      </w:pPr>
      <w:r w:rsidRPr="008A0E7E">
        <w:rPr>
          <w:rFonts w:asciiTheme="minorHAnsi" w:hAnsiTheme="minorHAnsi" w:cstheme="minorHAnsi"/>
          <w:sz w:val="24"/>
          <w:szCs w:val="24"/>
        </w:rPr>
        <w:t xml:space="preserve">This section identifies the roles, responsibilities, and authority to respond to an incident that impacts public health. </w:t>
      </w:r>
    </w:p>
    <w:p w14:paraId="1087C18E" w14:textId="77777777" w:rsidR="000860A7" w:rsidRPr="008A0E7E" w:rsidRDefault="000860A7" w:rsidP="000860A7">
      <w:pPr>
        <w:spacing w:after="0"/>
        <w:rPr>
          <w:rFonts w:asciiTheme="minorHAnsi" w:hAnsiTheme="minorHAnsi" w:cstheme="minorHAnsi"/>
          <w:sz w:val="24"/>
          <w:szCs w:val="24"/>
        </w:rPr>
      </w:pPr>
    </w:p>
    <w:p w14:paraId="43192D0B" w14:textId="77777777" w:rsidR="000860A7" w:rsidRPr="008A0E7E" w:rsidRDefault="000860A7" w:rsidP="000860A7">
      <w:pPr>
        <w:spacing w:after="0"/>
        <w:rPr>
          <w:rFonts w:asciiTheme="minorHAnsi" w:hAnsiTheme="minorHAnsi" w:cstheme="minorHAnsi"/>
          <w:b/>
          <w:i/>
          <w:iCs/>
          <w:sz w:val="24"/>
          <w:szCs w:val="24"/>
        </w:rPr>
      </w:pPr>
      <w:r w:rsidRPr="008A0E7E">
        <w:rPr>
          <w:rFonts w:asciiTheme="minorHAnsi" w:hAnsiTheme="minorHAnsi" w:cstheme="minorHAnsi"/>
          <w:b/>
          <w:i/>
          <w:iCs/>
          <w:sz w:val="24"/>
          <w:szCs w:val="24"/>
        </w:rPr>
        <w:t>When Public Health is the Lead Agency</w:t>
      </w:r>
    </w:p>
    <w:p w14:paraId="37E1CB46" w14:textId="77777777" w:rsidR="000860A7" w:rsidRPr="008A0E7E" w:rsidRDefault="000860A7" w:rsidP="000860A7">
      <w:pPr>
        <w:spacing w:after="0"/>
        <w:rPr>
          <w:rFonts w:asciiTheme="minorHAnsi" w:hAnsiTheme="minorHAnsi" w:cstheme="minorHAnsi"/>
          <w:sz w:val="24"/>
          <w:szCs w:val="24"/>
        </w:rPr>
      </w:pPr>
      <w:r w:rsidRPr="008A0E7E">
        <w:rPr>
          <w:rFonts w:asciiTheme="minorHAnsi" w:hAnsiTheme="minorHAnsi" w:cstheme="minorHAnsi"/>
          <w:sz w:val="24"/>
          <w:szCs w:val="24"/>
        </w:rPr>
        <w:t>Public Health may lead an emergency response when the emergency primarily impacts public health, including:</w:t>
      </w:r>
    </w:p>
    <w:p w14:paraId="6C4012D2" w14:textId="77777777" w:rsidR="000860A7" w:rsidRPr="008A0E7E" w:rsidRDefault="000860A7" w:rsidP="00070FEB">
      <w:pPr>
        <w:numPr>
          <w:ilvl w:val="0"/>
          <w:numId w:val="5"/>
        </w:numPr>
        <w:spacing w:after="0"/>
        <w:rPr>
          <w:rFonts w:asciiTheme="minorHAnsi" w:hAnsiTheme="minorHAnsi" w:cstheme="minorHAnsi"/>
          <w:sz w:val="24"/>
          <w:szCs w:val="24"/>
        </w:rPr>
      </w:pPr>
      <w:r w:rsidRPr="008A0E7E">
        <w:rPr>
          <w:rFonts w:asciiTheme="minorHAnsi" w:hAnsiTheme="minorHAnsi" w:cstheme="minorHAnsi"/>
          <w:sz w:val="24"/>
          <w:szCs w:val="24"/>
        </w:rPr>
        <w:t>Infectious disease outbreaks</w:t>
      </w:r>
    </w:p>
    <w:p w14:paraId="711EECAF" w14:textId="77777777" w:rsidR="000860A7" w:rsidRPr="008A0E7E" w:rsidRDefault="000860A7" w:rsidP="00070FEB">
      <w:pPr>
        <w:numPr>
          <w:ilvl w:val="0"/>
          <w:numId w:val="5"/>
        </w:numPr>
        <w:spacing w:after="0"/>
        <w:rPr>
          <w:rFonts w:asciiTheme="minorHAnsi" w:hAnsiTheme="minorHAnsi" w:cstheme="minorHAnsi"/>
          <w:sz w:val="24"/>
          <w:szCs w:val="24"/>
        </w:rPr>
      </w:pPr>
      <w:r w:rsidRPr="008A0E7E">
        <w:rPr>
          <w:rFonts w:asciiTheme="minorHAnsi" w:hAnsiTheme="minorHAnsi" w:cstheme="minorHAnsi"/>
          <w:sz w:val="24"/>
          <w:szCs w:val="24"/>
        </w:rPr>
        <w:t>Environmental health emergencies</w:t>
      </w:r>
    </w:p>
    <w:p w14:paraId="4A6AF314" w14:textId="77777777" w:rsidR="000860A7" w:rsidRPr="008A0E7E" w:rsidRDefault="000860A7" w:rsidP="00070FEB">
      <w:pPr>
        <w:numPr>
          <w:ilvl w:val="0"/>
          <w:numId w:val="5"/>
        </w:numPr>
        <w:spacing w:after="0"/>
        <w:rPr>
          <w:rFonts w:asciiTheme="minorHAnsi" w:hAnsiTheme="minorHAnsi" w:cstheme="minorHAnsi"/>
          <w:sz w:val="24"/>
          <w:szCs w:val="24"/>
        </w:rPr>
      </w:pPr>
      <w:r w:rsidRPr="008A0E7E">
        <w:rPr>
          <w:rFonts w:asciiTheme="minorHAnsi" w:hAnsiTheme="minorHAnsi" w:cstheme="minorHAnsi"/>
          <w:sz w:val="24"/>
          <w:szCs w:val="24"/>
        </w:rPr>
        <w:t xml:space="preserve">Health-related shelter operations </w:t>
      </w:r>
    </w:p>
    <w:p w14:paraId="03FC29B3" w14:textId="77777777" w:rsidR="000860A7" w:rsidRPr="008A0E7E" w:rsidRDefault="000860A7" w:rsidP="000860A7">
      <w:pPr>
        <w:spacing w:after="0"/>
        <w:rPr>
          <w:rFonts w:asciiTheme="minorHAnsi" w:hAnsiTheme="minorHAnsi" w:cstheme="minorHAnsi"/>
          <w:sz w:val="24"/>
          <w:szCs w:val="24"/>
        </w:rPr>
      </w:pPr>
    </w:p>
    <w:p w14:paraId="7BD86CEC" w14:textId="77777777" w:rsidR="000860A7" w:rsidRPr="008A0E7E" w:rsidRDefault="000860A7" w:rsidP="000860A7">
      <w:pPr>
        <w:spacing w:after="0"/>
        <w:rPr>
          <w:rFonts w:asciiTheme="minorHAnsi" w:hAnsiTheme="minorHAnsi" w:cstheme="minorHAnsi"/>
          <w:b/>
          <w:i/>
          <w:iCs/>
          <w:sz w:val="24"/>
          <w:szCs w:val="24"/>
        </w:rPr>
      </w:pPr>
      <w:r w:rsidRPr="008A0E7E">
        <w:rPr>
          <w:rFonts w:asciiTheme="minorHAnsi" w:hAnsiTheme="minorHAnsi" w:cstheme="minorHAnsi"/>
          <w:b/>
          <w:i/>
          <w:iCs/>
          <w:sz w:val="24"/>
          <w:szCs w:val="24"/>
        </w:rPr>
        <w:t>When Public Health is a Supporting Agency</w:t>
      </w:r>
    </w:p>
    <w:p w14:paraId="7515A345" w14:textId="674E6602" w:rsidR="00BD5FD2" w:rsidRPr="008A0E7E" w:rsidRDefault="000860A7" w:rsidP="000860A7">
      <w:pPr>
        <w:spacing w:after="0"/>
        <w:rPr>
          <w:rFonts w:asciiTheme="minorHAnsi" w:hAnsiTheme="minorHAnsi" w:cstheme="minorHAnsi"/>
          <w:sz w:val="24"/>
          <w:szCs w:val="24"/>
        </w:rPr>
      </w:pPr>
      <w:r w:rsidRPr="008A0E7E">
        <w:rPr>
          <w:rFonts w:asciiTheme="minorHAnsi" w:hAnsiTheme="minorHAnsi" w:cstheme="minorHAnsi"/>
          <w:sz w:val="24"/>
          <w:szCs w:val="24"/>
        </w:rPr>
        <w:t xml:space="preserve">If another department has primary responsibility, Public Health provides health expertise and support.  The lead agency may request a public health representative in the Emergency Operations Center (EOC). </w:t>
      </w:r>
      <w:r w:rsidRPr="008A0E7E">
        <w:rPr>
          <w:rFonts w:asciiTheme="minorHAnsi" w:hAnsiTheme="minorHAnsi" w:cstheme="minorHAnsi"/>
          <w:b/>
          <w:sz w:val="24"/>
          <w:szCs w:val="24"/>
        </w:rPr>
        <w:t>Example:</w:t>
      </w:r>
      <w:r w:rsidRPr="008A0E7E">
        <w:rPr>
          <w:rFonts w:asciiTheme="minorHAnsi" w:hAnsiTheme="minorHAnsi" w:cstheme="minorHAnsi"/>
          <w:sz w:val="24"/>
          <w:szCs w:val="24"/>
        </w:rPr>
        <w:t xml:space="preserve"> In a major flood, the </w:t>
      </w:r>
      <w:commentRangeStart w:id="15"/>
      <w:r w:rsidRPr="008A0E7E">
        <w:rPr>
          <w:rFonts w:asciiTheme="minorHAnsi" w:hAnsiTheme="minorHAnsi" w:cstheme="minorHAnsi"/>
          <w:sz w:val="24"/>
          <w:szCs w:val="24"/>
        </w:rPr>
        <w:t xml:space="preserve">Emergency Management Director (EMD) </w:t>
      </w:r>
      <w:commentRangeEnd w:id="15"/>
      <w:r w:rsidRPr="008A0E7E">
        <w:rPr>
          <w:rStyle w:val="CommentReference"/>
          <w:rFonts w:asciiTheme="minorHAnsi" w:hAnsiTheme="minorHAnsi" w:cstheme="minorHAnsi"/>
          <w:sz w:val="24"/>
          <w:szCs w:val="24"/>
        </w:rPr>
        <w:commentReference w:id="15"/>
      </w:r>
      <w:r w:rsidRPr="008A0E7E">
        <w:rPr>
          <w:rFonts w:asciiTheme="minorHAnsi" w:hAnsiTheme="minorHAnsi" w:cstheme="minorHAnsi"/>
          <w:sz w:val="24"/>
          <w:szCs w:val="24"/>
        </w:rPr>
        <w:t xml:space="preserve">may lead and request Public Health support for environmental health guidance, disease prevention recommendations, and health messaging coordination.  </w:t>
      </w:r>
    </w:p>
    <w:p w14:paraId="6F616B32" w14:textId="075A61CA" w:rsidR="000860A7" w:rsidRPr="00641E57" w:rsidRDefault="000860A7">
      <w:pPr>
        <w:spacing w:after="0" w:line="240" w:lineRule="auto"/>
        <w:rPr>
          <w:rFonts w:asciiTheme="minorHAnsi" w:hAnsiTheme="minorHAnsi" w:cstheme="minorHAnsi"/>
        </w:rPr>
      </w:pPr>
      <w:r w:rsidRPr="00641E57">
        <w:rPr>
          <w:rFonts w:asciiTheme="minorHAnsi" w:hAnsiTheme="minorHAnsi" w:cstheme="minorHAnsi"/>
        </w:rPr>
        <w:br w:type="page"/>
      </w:r>
    </w:p>
    <w:p w14:paraId="142C5B1F" w14:textId="093B8C7A" w:rsidR="0012364D" w:rsidRPr="00641E57" w:rsidRDefault="0012364D" w:rsidP="00435040">
      <w:pPr>
        <w:pStyle w:val="Heading2"/>
        <w:shd w:val="clear" w:color="auto" w:fill="698BA1"/>
      </w:pPr>
      <w:r w:rsidRPr="00641E57">
        <w:lastRenderedPageBreak/>
        <w:t xml:space="preserve">  </w:t>
      </w:r>
      <w:bookmarkStart w:id="16" w:name="_Toc215464988"/>
      <w:r w:rsidRPr="00641E57">
        <w:t>B. OVERARCHING LOCAL PUBLIC HEALTH ROLE IN THE EMERGENCY MANAGEMENT CYCLE</w:t>
      </w:r>
      <w:bookmarkEnd w:id="16"/>
    </w:p>
    <w:p w14:paraId="33F8C706" w14:textId="77777777" w:rsidR="0012364D" w:rsidRPr="00641E57" w:rsidRDefault="0012364D" w:rsidP="0012364D">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166085B4" w14:textId="77777777" w:rsidR="0012364D" w:rsidRPr="00C252F8" w:rsidRDefault="0012364D" w:rsidP="00C252F8">
      <w:pPr>
        <w:spacing w:before="120"/>
        <w:rPr>
          <w:rFonts w:asciiTheme="minorHAnsi" w:hAnsiTheme="minorHAnsi" w:cstheme="minorHAnsi"/>
          <w:b/>
          <w:iCs/>
          <w:color w:val="A62D2A"/>
          <w:sz w:val="28"/>
          <w:szCs w:val="28"/>
        </w:rPr>
      </w:pPr>
      <w:r w:rsidRPr="00C252F8">
        <w:rPr>
          <w:rFonts w:asciiTheme="minorHAnsi" w:hAnsiTheme="minorHAnsi" w:cstheme="minorHAnsi"/>
          <w:b/>
          <w:iCs/>
          <w:color w:val="A62D2A"/>
          <w:sz w:val="28"/>
          <w:szCs w:val="28"/>
        </w:rPr>
        <w:t>Prevention and Mitigation</w:t>
      </w:r>
    </w:p>
    <w:p w14:paraId="0FF6188C" w14:textId="77777777" w:rsidR="0012364D" w:rsidRPr="008A0E7E" w:rsidRDefault="0012364D" w:rsidP="00070FEB">
      <w:pPr>
        <w:numPr>
          <w:ilvl w:val="0"/>
          <w:numId w:val="7"/>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Conduct public health inspections at public sector facilities</w:t>
      </w:r>
    </w:p>
    <w:p w14:paraId="6F186848" w14:textId="77777777" w:rsidR="0012364D" w:rsidRPr="008A0E7E" w:rsidRDefault="0012364D" w:rsidP="00070FEB">
      <w:pPr>
        <w:numPr>
          <w:ilvl w:val="0"/>
          <w:numId w:val="7"/>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Coordinate immunization programs</w:t>
      </w:r>
    </w:p>
    <w:p w14:paraId="16657F8E" w14:textId="77777777" w:rsidR="0012364D" w:rsidRPr="008A0E7E" w:rsidRDefault="0012364D" w:rsidP="00070FEB">
      <w:pPr>
        <w:numPr>
          <w:ilvl w:val="0"/>
          <w:numId w:val="7"/>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w:t>
      </w:r>
      <w:r w:rsidRPr="008A0E7E">
        <w:rPr>
          <w:rFonts w:asciiTheme="minorHAnsi" w:hAnsiTheme="minorHAnsi" w:cstheme="minorHAnsi"/>
          <w:sz w:val="24"/>
          <w:szCs w:val="24"/>
        </w:rPr>
        <w:t xml:space="preserve">the EMD </w:t>
      </w:r>
      <w:r w:rsidRPr="008A0E7E">
        <w:rPr>
          <w:rFonts w:asciiTheme="minorHAnsi" w:hAnsiTheme="minorHAnsi" w:cstheme="minorHAnsi"/>
          <w:color w:val="000000"/>
          <w:sz w:val="24"/>
          <w:szCs w:val="24"/>
        </w:rPr>
        <w:t>to identify community risks and hazards</w:t>
      </w:r>
    </w:p>
    <w:p w14:paraId="4EDB258E" w14:textId="77777777" w:rsidR="0012364D" w:rsidRPr="008A0E7E" w:rsidRDefault="0012364D" w:rsidP="00070FEB">
      <w:pPr>
        <w:numPr>
          <w:ilvl w:val="0"/>
          <w:numId w:val="7"/>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Provide</w:t>
      </w:r>
      <w:r w:rsidRPr="008A0E7E">
        <w:rPr>
          <w:rFonts w:asciiTheme="minorHAnsi" w:hAnsiTheme="minorHAnsi" w:cstheme="minorHAnsi"/>
          <w:color w:val="000000"/>
          <w:sz w:val="24"/>
          <w:szCs w:val="24"/>
        </w:rPr>
        <w:t xml:space="preserve"> public education on disease prevention and healthy behaviors</w:t>
      </w:r>
    </w:p>
    <w:p w14:paraId="27C43CCC" w14:textId="77777777" w:rsidR="0012364D" w:rsidRPr="008A0E7E" w:rsidRDefault="0012364D" w:rsidP="0012364D">
      <w:pPr>
        <w:pBdr>
          <w:top w:val="nil"/>
          <w:left w:val="nil"/>
          <w:bottom w:val="nil"/>
          <w:right w:val="nil"/>
          <w:between w:val="nil"/>
        </w:pBdr>
        <w:spacing w:after="0"/>
        <w:ind w:left="1080"/>
        <w:rPr>
          <w:rFonts w:asciiTheme="minorHAnsi" w:hAnsiTheme="minorHAnsi" w:cstheme="minorHAnsi"/>
          <w:color w:val="000000"/>
          <w:sz w:val="24"/>
          <w:szCs w:val="24"/>
        </w:rPr>
      </w:pPr>
    </w:p>
    <w:p w14:paraId="01FB07A2" w14:textId="46D724B7" w:rsidR="0012364D" w:rsidRPr="00641E57" w:rsidRDefault="0012364D" w:rsidP="0012364D">
      <w:pPr>
        <w:pBdr>
          <w:top w:val="nil"/>
          <w:left w:val="nil"/>
          <w:bottom w:val="nil"/>
          <w:right w:val="nil"/>
          <w:between w:val="nil"/>
        </w:pBdr>
        <w:spacing w:after="0" w:line="259" w:lineRule="auto"/>
        <w:rPr>
          <w:rFonts w:asciiTheme="minorHAnsi" w:hAnsiTheme="minorHAnsi" w:cstheme="minorHAnsi"/>
          <w:color w:val="FFFFFF" w:themeColor="background1"/>
          <w:sz w:val="28"/>
          <w:szCs w:val="28"/>
        </w:rPr>
      </w:pPr>
      <w:r w:rsidRPr="00641E57">
        <w:rPr>
          <w:rFonts w:asciiTheme="minorHAnsi" w:hAnsiTheme="minorHAnsi" w:cstheme="minorHAnsi"/>
          <w:noProof/>
          <w:color w:val="FFFFFF" w:themeColor="background1"/>
          <w:sz w:val="28"/>
          <w:szCs w:val="28"/>
          <w14:ligatures w14:val="standardContextual"/>
        </w:rPr>
        <w:drawing>
          <wp:inline distT="0" distB="0" distL="0" distR="0" wp14:anchorId="46A84E68" wp14:editId="07725165">
            <wp:extent cx="5943600" cy="4195445"/>
            <wp:effectExtent l="0" t="0" r="0" b="0"/>
            <wp:docPr id="61051570" name="Picture 5" descr="A diagram of a circular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1570" name="Picture 5" descr="A diagram of a circular 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195445"/>
                    </a:xfrm>
                    <a:prstGeom prst="rect">
                      <a:avLst/>
                    </a:prstGeom>
                  </pic:spPr>
                </pic:pic>
              </a:graphicData>
            </a:graphic>
          </wp:inline>
        </w:drawing>
      </w:r>
    </w:p>
    <w:p w14:paraId="1F99E49F" w14:textId="720E5673" w:rsidR="0012364D" w:rsidRPr="00C252F8" w:rsidRDefault="00E8054B" w:rsidP="00C252F8">
      <w:pPr>
        <w:rPr>
          <w:rFonts w:asciiTheme="minorHAnsi" w:hAnsiTheme="minorHAnsi" w:cstheme="minorHAnsi"/>
          <w:color w:val="FFFFFF" w:themeColor="background1"/>
          <w:sz w:val="32"/>
          <w:szCs w:val="32"/>
        </w:rPr>
      </w:pPr>
      <w:r w:rsidRPr="00C252F8">
        <w:rPr>
          <w:rFonts w:asciiTheme="minorHAnsi" w:hAnsiTheme="minorHAnsi" w:cstheme="minorHAnsi"/>
          <w:b/>
          <w:i/>
          <w:sz w:val="24"/>
          <w:szCs w:val="24"/>
        </w:rPr>
        <w:br w:type="page"/>
      </w:r>
      <w:r w:rsidR="0012364D" w:rsidRPr="00C252F8">
        <w:rPr>
          <w:rFonts w:asciiTheme="minorHAnsi" w:hAnsiTheme="minorHAnsi" w:cstheme="minorHAnsi"/>
          <w:b/>
          <w:iCs/>
          <w:color w:val="A62D2A"/>
          <w:sz w:val="28"/>
          <w:szCs w:val="28"/>
        </w:rPr>
        <w:lastRenderedPageBreak/>
        <w:t>Preparedness</w:t>
      </w:r>
    </w:p>
    <w:p w14:paraId="6DE46B45" w14:textId="77777777"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Ensure public health staff assigned to the EOC </w:t>
      </w:r>
      <w:r w:rsidRPr="008A0E7E">
        <w:rPr>
          <w:rFonts w:asciiTheme="minorHAnsi" w:hAnsiTheme="minorHAnsi" w:cstheme="minorHAnsi"/>
          <w:sz w:val="24"/>
          <w:szCs w:val="24"/>
        </w:rPr>
        <w:t>are</w:t>
      </w:r>
      <w:r w:rsidRPr="008A0E7E">
        <w:rPr>
          <w:rFonts w:asciiTheme="minorHAnsi" w:hAnsiTheme="minorHAnsi" w:cstheme="minorHAnsi"/>
          <w:color w:val="000000"/>
          <w:sz w:val="24"/>
          <w:szCs w:val="24"/>
        </w:rPr>
        <w:t xml:space="preserve"> trained </w:t>
      </w:r>
    </w:p>
    <w:p w14:paraId="188D7E16" w14:textId="77777777" w:rsidR="00E8054B"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Maintain readiness of public health personnel, equipment, and supplies </w:t>
      </w:r>
      <w:r w:rsidRPr="008A0E7E">
        <w:rPr>
          <w:rFonts w:asciiTheme="minorHAnsi" w:hAnsiTheme="minorHAnsi" w:cstheme="minorHAnsi"/>
          <w:sz w:val="24"/>
          <w:szCs w:val="24"/>
        </w:rPr>
        <w:t>for</w:t>
      </w:r>
      <w:r w:rsidRPr="008A0E7E">
        <w:rPr>
          <w:rFonts w:asciiTheme="minorHAnsi" w:hAnsiTheme="minorHAnsi" w:cstheme="minorHAnsi"/>
          <w:color w:val="000000"/>
          <w:sz w:val="24"/>
          <w:szCs w:val="24"/>
        </w:rPr>
        <w:t xml:space="preserve">   disaster response</w:t>
      </w:r>
    </w:p>
    <w:p w14:paraId="27DBBD5F" w14:textId="30A72D9C"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Develop and update </w:t>
      </w:r>
      <w:r w:rsidRPr="008A0E7E">
        <w:rPr>
          <w:rFonts w:asciiTheme="minorHAnsi" w:hAnsiTheme="minorHAnsi" w:cstheme="minorHAnsi"/>
          <w:color w:val="000000"/>
          <w:sz w:val="24"/>
          <w:szCs w:val="24"/>
        </w:rPr>
        <w:t xml:space="preserve">public health emergency plans and operating procedures </w:t>
      </w:r>
    </w:p>
    <w:p w14:paraId="33FCB742" w14:textId="77777777"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w:t>
      </w:r>
      <w:r w:rsidRPr="008A0E7E">
        <w:rPr>
          <w:rFonts w:asciiTheme="minorHAnsi" w:hAnsiTheme="minorHAnsi" w:cstheme="minorHAnsi"/>
          <w:sz w:val="24"/>
          <w:szCs w:val="24"/>
        </w:rPr>
        <w:t>healthcare</w:t>
      </w:r>
      <w:r w:rsidRPr="008A0E7E">
        <w:rPr>
          <w:rFonts w:asciiTheme="minorHAnsi" w:hAnsiTheme="minorHAnsi" w:cstheme="minorHAnsi"/>
          <w:color w:val="000000"/>
          <w:sz w:val="24"/>
          <w:szCs w:val="24"/>
        </w:rPr>
        <w:t xml:space="preserve"> facilities to ensure readiness of staff, equ</w:t>
      </w:r>
      <w:r w:rsidRPr="008A0E7E">
        <w:rPr>
          <w:rFonts w:asciiTheme="minorHAnsi" w:hAnsiTheme="minorHAnsi" w:cstheme="minorHAnsi"/>
          <w:sz w:val="24"/>
          <w:szCs w:val="24"/>
        </w:rPr>
        <w:t xml:space="preserve">ipment, and </w:t>
      </w:r>
      <w:r w:rsidRPr="008A0E7E">
        <w:rPr>
          <w:rFonts w:asciiTheme="minorHAnsi" w:hAnsiTheme="minorHAnsi" w:cstheme="minorHAnsi"/>
          <w:color w:val="000000"/>
          <w:sz w:val="24"/>
          <w:szCs w:val="24"/>
        </w:rPr>
        <w:t xml:space="preserve">supplies </w:t>
      </w:r>
    </w:p>
    <w:p w14:paraId="010F3F57" w14:textId="77777777"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Train staff </w:t>
      </w:r>
      <w:r w:rsidRPr="008A0E7E">
        <w:rPr>
          <w:rFonts w:asciiTheme="minorHAnsi" w:hAnsiTheme="minorHAnsi" w:cstheme="minorHAnsi"/>
          <w:color w:val="000000"/>
          <w:sz w:val="24"/>
          <w:szCs w:val="24"/>
        </w:rPr>
        <w:t>in disease detection, evaluation and prevention</w:t>
      </w:r>
    </w:p>
    <w:p w14:paraId="40FD9059" w14:textId="77777777" w:rsidR="0012364D" w:rsidRPr="008A0E7E" w:rsidRDefault="0012364D" w:rsidP="00070FEB">
      <w:pPr>
        <w:numPr>
          <w:ilvl w:val="0"/>
          <w:numId w:val="8"/>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Protect the community’s</w:t>
      </w:r>
      <w:r w:rsidRPr="008A0E7E">
        <w:rPr>
          <w:rFonts w:asciiTheme="minorHAnsi" w:hAnsiTheme="minorHAnsi" w:cstheme="minorHAnsi"/>
          <w:color w:val="000000"/>
          <w:sz w:val="24"/>
          <w:szCs w:val="24"/>
        </w:rPr>
        <w:t xml:space="preserve"> food and water </w:t>
      </w:r>
      <w:r w:rsidRPr="008A0E7E">
        <w:rPr>
          <w:rFonts w:asciiTheme="minorHAnsi" w:hAnsiTheme="minorHAnsi" w:cstheme="minorHAnsi"/>
          <w:sz w:val="24"/>
          <w:szCs w:val="24"/>
        </w:rPr>
        <w:t>supplies</w:t>
      </w:r>
    </w:p>
    <w:p w14:paraId="5A977276"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Coordinate health and medical planning with the EMD</w:t>
      </w:r>
    </w:p>
    <w:p w14:paraId="7F0EECC9"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pandemic planning with MDPH and </w:t>
      </w:r>
      <w:r w:rsidRPr="008A0E7E">
        <w:rPr>
          <w:rFonts w:asciiTheme="minorHAnsi" w:hAnsiTheme="minorHAnsi" w:cstheme="minorHAnsi"/>
          <w:sz w:val="24"/>
          <w:szCs w:val="24"/>
        </w:rPr>
        <w:t>local health partners</w:t>
      </w:r>
    </w:p>
    <w:p w14:paraId="7A9EC5A4"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Maintain plans for mass vaccination and medication dispensing</w:t>
      </w:r>
    </w:p>
    <w:p w14:paraId="381110B3"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Advise on control of disease vectors (e.g., insects, rodents)</w:t>
      </w:r>
    </w:p>
    <w:p w14:paraId="01BA8111"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Recruit, train</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 and </w:t>
      </w:r>
      <w:r w:rsidRPr="008A0E7E">
        <w:rPr>
          <w:rFonts w:asciiTheme="minorHAnsi" w:hAnsiTheme="minorHAnsi" w:cstheme="minorHAnsi"/>
          <w:sz w:val="24"/>
          <w:szCs w:val="24"/>
        </w:rPr>
        <w:t>activate the</w:t>
      </w:r>
      <w:r w:rsidRPr="008A0E7E">
        <w:rPr>
          <w:rFonts w:asciiTheme="minorHAnsi" w:hAnsiTheme="minorHAnsi" w:cstheme="minorHAnsi"/>
          <w:color w:val="000000"/>
          <w:sz w:val="24"/>
          <w:szCs w:val="24"/>
        </w:rPr>
        <w:t xml:space="preserve"> Medical Reserve Corps (MRC)</w:t>
      </w:r>
    </w:p>
    <w:p w14:paraId="6AF61B13" w14:textId="77777777" w:rsidR="0012364D" w:rsidRPr="008A0E7E" w:rsidRDefault="0012364D" w:rsidP="00070FEB">
      <w:pPr>
        <w:numPr>
          <w:ilvl w:val="0"/>
          <w:numId w:val="9"/>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the EMD to </w:t>
      </w:r>
      <w:r w:rsidRPr="008A0E7E">
        <w:rPr>
          <w:rFonts w:asciiTheme="minorHAnsi" w:hAnsiTheme="minorHAnsi" w:cstheme="minorHAnsi"/>
          <w:sz w:val="24"/>
          <w:szCs w:val="24"/>
        </w:rPr>
        <w:t>plan support for</w:t>
      </w:r>
      <w:r w:rsidRPr="008A0E7E">
        <w:rPr>
          <w:rFonts w:asciiTheme="minorHAnsi" w:hAnsiTheme="minorHAnsi" w:cstheme="minorHAnsi"/>
          <w:color w:val="000000"/>
          <w:sz w:val="24"/>
          <w:szCs w:val="24"/>
        </w:rPr>
        <w:t xml:space="preserve"> individuals with access and functional needs </w:t>
      </w:r>
    </w:p>
    <w:p w14:paraId="3A533863" w14:textId="77777777" w:rsidR="0012364D" w:rsidRPr="008A0E7E" w:rsidRDefault="0012364D" w:rsidP="00435040">
      <w:pPr>
        <w:pBdr>
          <w:top w:val="nil"/>
          <w:left w:val="nil"/>
          <w:bottom w:val="nil"/>
          <w:right w:val="nil"/>
          <w:between w:val="nil"/>
        </w:pBdr>
        <w:spacing w:after="0"/>
        <w:rPr>
          <w:rFonts w:asciiTheme="minorHAnsi" w:hAnsiTheme="minorHAnsi" w:cstheme="minorHAnsi"/>
          <w:color w:val="000000"/>
          <w:sz w:val="24"/>
          <w:szCs w:val="24"/>
        </w:rPr>
      </w:pPr>
    </w:p>
    <w:p w14:paraId="25153EF6" w14:textId="77777777" w:rsidR="0012364D" w:rsidRPr="00C252F8" w:rsidRDefault="0012364D" w:rsidP="00C252F8">
      <w:pPr>
        <w:spacing w:before="120"/>
        <w:rPr>
          <w:rFonts w:asciiTheme="minorHAnsi" w:hAnsiTheme="minorHAnsi" w:cstheme="minorHAnsi"/>
          <w:b/>
          <w:iCs/>
          <w:color w:val="A62D2A"/>
          <w:sz w:val="28"/>
          <w:szCs w:val="28"/>
        </w:rPr>
      </w:pPr>
      <w:r w:rsidRPr="00C252F8">
        <w:rPr>
          <w:rFonts w:asciiTheme="minorHAnsi" w:hAnsiTheme="minorHAnsi" w:cstheme="minorHAnsi"/>
          <w:b/>
          <w:iCs/>
          <w:color w:val="A62D2A"/>
          <w:sz w:val="28"/>
          <w:szCs w:val="28"/>
        </w:rPr>
        <w:t>Response</w:t>
      </w:r>
    </w:p>
    <w:p w14:paraId="3B1D33D7"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b/>
          <w:color w:val="000000"/>
          <w:sz w:val="24"/>
          <w:szCs w:val="24"/>
        </w:rPr>
      </w:pPr>
      <w:r w:rsidRPr="008A0E7E">
        <w:rPr>
          <w:rFonts w:asciiTheme="minorHAnsi" w:hAnsiTheme="minorHAnsi" w:cstheme="minorHAnsi"/>
          <w:color w:val="000000"/>
          <w:sz w:val="24"/>
          <w:szCs w:val="24"/>
        </w:rPr>
        <w:t>Provide trained EOC representative(s) to coordinate public health and medical resources</w:t>
      </w:r>
    </w:p>
    <w:p w14:paraId="6A5A9C17"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b/>
          <w:color w:val="000000"/>
          <w:sz w:val="24"/>
          <w:szCs w:val="24"/>
        </w:rPr>
      </w:pPr>
      <w:r w:rsidRPr="008A0E7E">
        <w:rPr>
          <w:rFonts w:asciiTheme="minorHAnsi" w:hAnsiTheme="minorHAnsi" w:cstheme="minorHAnsi"/>
          <w:color w:val="000000"/>
          <w:sz w:val="24"/>
          <w:szCs w:val="24"/>
        </w:rPr>
        <w:t xml:space="preserve">Monitor the status of public health and healthcare facilities </w:t>
      </w:r>
    </w:p>
    <w:p w14:paraId="31230828"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Coordinate</w:t>
      </w:r>
      <w:r w:rsidRPr="008A0E7E">
        <w:rPr>
          <w:rFonts w:asciiTheme="minorHAnsi" w:hAnsiTheme="minorHAnsi" w:cstheme="minorHAnsi"/>
          <w:color w:val="000000"/>
          <w:sz w:val="24"/>
          <w:szCs w:val="24"/>
        </w:rPr>
        <w:t xml:space="preserve"> with the water/sewer department </w:t>
      </w:r>
      <w:r w:rsidRPr="008A0E7E">
        <w:rPr>
          <w:rFonts w:asciiTheme="minorHAnsi" w:hAnsiTheme="minorHAnsi" w:cstheme="minorHAnsi"/>
          <w:sz w:val="24"/>
          <w:szCs w:val="24"/>
        </w:rPr>
        <w:t>to address potential</w:t>
      </w:r>
      <w:r w:rsidRPr="008A0E7E">
        <w:rPr>
          <w:rFonts w:asciiTheme="minorHAnsi" w:hAnsiTheme="minorHAnsi" w:cstheme="minorHAnsi"/>
          <w:color w:val="000000"/>
          <w:sz w:val="24"/>
          <w:szCs w:val="24"/>
        </w:rPr>
        <w:t xml:space="preserve"> contamination</w:t>
      </w:r>
    </w:p>
    <w:p w14:paraId="27FCAC4B"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Investigate</w:t>
      </w:r>
      <w:r w:rsidRPr="008A0E7E">
        <w:rPr>
          <w:rFonts w:asciiTheme="minorHAnsi" w:hAnsiTheme="minorHAnsi" w:cstheme="minorHAnsi"/>
          <w:color w:val="000000"/>
          <w:sz w:val="24"/>
          <w:szCs w:val="24"/>
        </w:rPr>
        <w:t xml:space="preserve"> and correct sanitation problems during disaster</w:t>
      </w:r>
      <w:r w:rsidRPr="008A0E7E">
        <w:rPr>
          <w:rFonts w:asciiTheme="minorHAnsi" w:hAnsiTheme="minorHAnsi" w:cstheme="minorHAnsi"/>
          <w:sz w:val="24"/>
          <w:szCs w:val="24"/>
        </w:rPr>
        <w:t>s</w:t>
      </w:r>
    </w:p>
    <w:p w14:paraId="236A70D8"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Ensure</w:t>
      </w:r>
      <w:r w:rsidRPr="008A0E7E">
        <w:rPr>
          <w:rFonts w:asciiTheme="minorHAnsi" w:hAnsiTheme="minorHAnsi" w:cstheme="minorHAnsi"/>
          <w:color w:val="000000"/>
          <w:sz w:val="24"/>
          <w:szCs w:val="24"/>
        </w:rPr>
        <w:t xml:space="preserve"> safe waste disposal, </w:t>
      </w:r>
      <w:r w:rsidRPr="008A0E7E">
        <w:rPr>
          <w:rFonts w:asciiTheme="minorHAnsi" w:hAnsiTheme="minorHAnsi" w:cstheme="minorHAnsi"/>
          <w:sz w:val="24"/>
          <w:szCs w:val="24"/>
        </w:rPr>
        <w:t>food and water testing, and pest and vector control as needed</w:t>
      </w:r>
    </w:p>
    <w:p w14:paraId="4577DFC4"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Coordinate</w:t>
      </w:r>
      <w:r w:rsidRPr="008A0E7E">
        <w:rPr>
          <w:rFonts w:asciiTheme="minorHAnsi" w:hAnsiTheme="minorHAnsi" w:cstheme="minorHAnsi"/>
          <w:color w:val="000000"/>
          <w:sz w:val="24"/>
          <w:szCs w:val="24"/>
        </w:rPr>
        <w:t xml:space="preserve"> with the Chief Medical Examiner on mortuary services, including temporary morgues and </w:t>
      </w:r>
      <w:r w:rsidRPr="008A0E7E">
        <w:rPr>
          <w:rFonts w:asciiTheme="minorHAnsi" w:hAnsiTheme="minorHAnsi" w:cstheme="minorHAnsi"/>
          <w:sz w:val="24"/>
          <w:szCs w:val="24"/>
        </w:rPr>
        <w:t>victim identification</w:t>
      </w:r>
    </w:p>
    <w:p w14:paraId="22D03F1E"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Identify and address</w:t>
      </w:r>
      <w:r w:rsidRPr="008A0E7E">
        <w:rPr>
          <w:rFonts w:asciiTheme="minorHAnsi" w:hAnsiTheme="minorHAnsi" w:cstheme="minorHAnsi"/>
          <w:color w:val="000000"/>
          <w:sz w:val="24"/>
          <w:szCs w:val="24"/>
        </w:rPr>
        <w:t xml:space="preserve"> health hazards in </w:t>
      </w:r>
      <w:r w:rsidRPr="008A0E7E">
        <w:rPr>
          <w:rFonts w:asciiTheme="minorHAnsi" w:hAnsiTheme="minorHAnsi" w:cstheme="minorHAnsi"/>
          <w:sz w:val="24"/>
          <w:szCs w:val="24"/>
        </w:rPr>
        <w:t>affected areas</w:t>
      </w:r>
    </w:p>
    <w:p w14:paraId="2A121E5E"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With</w:t>
      </w:r>
      <w:r w:rsidRPr="008A0E7E">
        <w:rPr>
          <w:rFonts w:asciiTheme="minorHAnsi" w:hAnsiTheme="minorHAnsi" w:cstheme="minorHAnsi"/>
          <w:color w:val="000000"/>
          <w:sz w:val="24"/>
          <w:szCs w:val="24"/>
        </w:rPr>
        <w:t xml:space="preserve"> MDPH authorization, implement isolation and quarantine measures</w:t>
      </w:r>
    </w:p>
    <w:p w14:paraId="1423C608"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Issues health advisories</w:t>
      </w:r>
      <w:r w:rsidRPr="008A0E7E">
        <w:rPr>
          <w:rFonts w:asciiTheme="minorHAnsi" w:hAnsiTheme="minorHAnsi" w:cstheme="minorHAnsi"/>
          <w:sz w:val="24"/>
          <w:szCs w:val="24"/>
        </w:rPr>
        <w:t xml:space="preserve"> to inform the public and partners</w:t>
      </w:r>
    </w:p>
    <w:p w14:paraId="7296B619" w14:textId="36213D2C" w:rsidR="000621A5"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Activate and manage</w:t>
      </w:r>
      <w:r w:rsidRPr="008A0E7E">
        <w:rPr>
          <w:rFonts w:asciiTheme="minorHAnsi" w:hAnsiTheme="minorHAnsi" w:cstheme="minorHAnsi"/>
          <w:color w:val="000000"/>
          <w:sz w:val="24"/>
          <w:szCs w:val="24"/>
        </w:rPr>
        <w:t xml:space="preserve"> Emergency Dispensing Sites (EDSs) for medical countermeasures </w:t>
      </w:r>
    </w:p>
    <w:p w14:paraId="73203ECE" w14:textId="6B475ECA"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 xml:space="preserve">Monitor </w:t>
      </w:r>
      <w:r w:rsidRPr="008A0E7E">
        <w:rPr>
          <w:rFonts w:asciiTheme="minorHAnsi" w:hAnsiTheme="minorHAnsi" w:cstheme="minorHAnsi"/>
          <w:color w:val="000000"/>
          <w:sz w:val="24"/>
          <w:szCs w:val="24"/>
        </w:rPr>
        <w:t xml:space="preserve">food safety and sanitation </w:t>
      </w:r>
      <w:r w:rsidRPr="008A0E7E">
        <w:rPr>
          <w:rFonts w:asciiTheme="minorHAnsi" w:hAnsiTheme="minorHAnsi" w:cstheme="minorHAnsi"/>
          <w:sz w:val="24"/>
          <w:szCs w:val="24"/>
        </w:rPr>
        <w:t>in</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emergency shelters</w:t>
      </w:r>
      <w:r w:rsidRPr="008A0E7E">
        <w:rPr>
          <w:rFonts w:asciiTheme="minorHAnsi" w:hAnsiTheme="minorHAnsi" w:cstheme="minorHAnsi"/>
          <w:color w:val="000000"/>
          <w:sz w:val="24"/>
          <w:szCs w:val="24"/>
        </w:rPr>
        <w:t xml:space="preserve"> and mass care facilities</w:t>
      </w:r>
    </w:p>
    <w:p w14:paraId="3716565A"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sz w:val="24"/>
          <w:szCs w:val="24"/>
        </w:rPr>
        <w:t>Coordinate</w:t>
      </w:r>
      <w:r w:rsidRPr="008A0E7E">
        <w:rPr>
          <w:rFonts w:asciiTheme="minorHAnsi" w:hAnsiTheme="minorHAnsi" w:cstheme="minorHAnsi"/>
          <w:color w:val="000000"/>
          <w:sz w:val="24"/>
          <w:szCs w:val="24"/>
        </w:rPr>
        <w:t xml:space="preserve"> testing of diseased animals</w:t>
      </w:r>
    </w:p>
    <w:p w14:paraId="6EFB9BBA" w14:textId="3763E6D9"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lastRenderedPageBreak/>
        <w:t>Advise on biohazards, hazardous materials, and radiological materials</w:t>
      </w:r>
    </w:p>
    <w:p w14:paraId="45921107" w14:textId="77777777" w:rsidR="0012364D"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Liaises with state and federal health and environmental agencies</w:t>
      </w:r>
    </w:p>
    <w:p w14:paraId="74DD8A4A" w14:textId="4FA45799" w:rsidR="008A0E7E" w:rsidRPr="008A0E7E" w:rsidRDefault="0012364D" w:rsidP="00070FEB">
      <w:pPr>
        <w:numPr>
          <w:ilvl w:val="0"/>
          <w:numId w:val="10"/>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the EMD to </w:t>
      </w:r>
      <w:r w:rsidRPr="008A0E7E">
        <w:rPr>
          <w:rFonts w:asciiTheme="minorHAnsi" w:hAnsiTheme="minorHAnsi" w:cstheme="minorHAnsi"/>
          <w:sz w:val="24"/>
          <w:szCs w:val="24"/>
        </w:rPr>
        <w:t>provide</w:t>
      </w:r>
      <w:r w:rsidRPr="008A0E7E">
        <w:rPr>
          <w:rFonts w:asciiTheme="minorHAnsi" w:hAnsiTheme="minorHAnsi" w:cstheme="minorHAnsi"/>
          <w:color w:val="000000"/>
          <w:sz w:val="24"/>
          <w:szCs w:val="24"/>
        </w:rPr>
        <w:t xml:space="preserve"> transportation services </w:t>
      </w:r>
      <w:r w:rsidRPr="008A0E7E">
        <w:rPr>
          <w:rFonts w:asciiTheme="minorHAnsi" w:hAnsiTheme="minorHAnsi" w:cstheme="minorHAnsi"/>
          <w:sz w:val="24"/>
          <w:szCs w:val="24"/>
        </w:rPr>
        <w:t>for</w:t>
      </w:r>
      <w:r w:rsidRPr="008A0E7E">
        <w:rPr>
          <w:rFonts w:asciiTheme="minorHAnsi" w:hAnsiTheme="minorHAnsi" w:cstheme="minorHAnsi"/>
          <w:color w:val="000000"/>
          <w:sz w:val="24"/>
          <w:szCs w:val="24"/>
        </w:rPr>
        <w:t xml:space="preserve"> individuals with access and functions needs</w:t>
      </w:r>
    </w:p>
    <w:p w14:paraId="5B44A57A" w14:textId="552AC0B7" w:rsidR="008A0E7E" w:rsidRPr="008A17EA" w:rsidRDefault="008A0E7E" w:rsidP="00435040">
      <w:pPr>
        <w:pBdr>
          <w:top w:val="nil"/>
          <w:left w:val="nil"/>
          <w:bottom w:val="nil"/>
          <w:right w:val="nil"/>
          <w:between w:val="nil"/>
        </w:pBdr>
        <w:spacing w:after="0"/>
        <w:rPr>
          <w:rFonts w:asciiTheme="minorHAnsi" w:hAnsiTheme="minorHAnsi" w:cstheme="minorHAnsi"/>
          <w:color w:val="FFFFFF" w:themeColor="background1"/>
          <w:sz w:val="28"/>
          <w:szCs w:val="28"/>
        </w:rPr>
      </w:pPr>
      <w:r w:rsidRPr="00641E57">
        <w:rPr>
          <w:rFonts w:asciiTheme="minorHAnsi" w:hAnsiTheme="minorHAnsi" w:cstheme="minorHAnsi"/>
          <w:color w:val="FFFFFF" w:themeColor="background1"/>
          <w:sz w:val="28"/>
          <w:szCs w:val="28"/>
        </w:rPr>
        <w:t xml:space="preserve">    MANAGEMENT CYCLE, continued   </w:t>
      </w:r>
    </w:p>
    <w:p w14:paraId="22AB3DBE" w14:textId="3DC21FA4" w:rsidR="0012364D" w:rsidRPr="00C252F8" w:rsidRDefault="0012364D" w:rsidP="00435040">
      <w:pPr>
        <w:rPr>
          <w:rFonts w:asciiTheme="minorHAnsi" w:hAnsiTheme="minorHAnsi" w:cstheme="minorHAnsi"/>
          <w:iCs/>
          <w:color w:val="A62D2A"/>
          <w:sz w:val="28"/>
          <w:szCs w:val="28"/>
        </w:rPr>
      </w:pPr>
      <w:r w:rsidRPr="00C252F8">
        <w:rPr>
          <w:rFonts w:asciiTheme="minorHAnsi" w:hAnsiTheme="minorHAnsi" w:cstheme="minorHAnsi"/>
          <w:b/>
          <w:iCs/>
          <w:color w:val="A62D2A"/>
          <w:sz w:val="28"/>
          <w:szCs w:val="28"/>
        </w:rPr>
        <w:t>Recovery</w:t>
      </w:r>
    </w:p>
    <w:p w14:paraId="1E6C74F9" w14:textId="77777777" w:rsidR="0012364D" w:rsidRPr="008A0E7E" w:rsidRDefault="0012364D" w:rsidP="00070FEB">
      <w:pPr>
        <w:numPr>
          <w:ilvl w:val="0"/>
          <w:numId w:val="11"/>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the EMD to </w:t>
      </w:r>
      <w:r w:rsidRPr="008A0E7E">
        <w:rPr>
          <w:rFonts w:asciiTheme="minorHAnsi" w:hAnsiTheme="minorHAnsi" w:cstheme="minorHAnsi"/>
          <w:sz w:val="24"/>
          <w:szCs w:val="24"/>
        </w:rPr>
        <w:t>assess</w:t>
      </w:r>
      <w:r w:rsidRPr="008A0E7E">
        <w:rPr>
          <w:rFonts w:asciiTheme="minorHAnsi" w:hAnsiTheme="minorHAnsi" w:cstheme="minorHAnsi"/>
          <w:color w:val="000000"/>
          <w:sz w:val="24"/>
          <w:szCs w:val="24"/>
        </w:rPr>
        <w:t xml:space="preserve"> damages </w:t>
      </w:r>
      <w:r w:rsidRPr="008A0E7E">
        <w:rPr>
          <w:rFonts w:asciiTheme="minorHAnsi" w:hAnsiTheme="minorHAnsi" w:cstheme="minorHAnsi"/>
          <w:sz w:val="24"/>
          <w:szCs w:val="24"/>
        </w:rPr>
        <w:t>and public health impacts</w:t>
      </w:r>
      <w:r w:rsidRPr="008A0E7E">
        <w:rPr>
          <w:rFonts w:asciiTheme="minorHAnsi" w:hAnsiTheme="minorHAnsi" w:cstheme="minorHAnsi"/>
          <w:color w:val="000000"/>
          <w:sz w:val="24"/>
          <w:szCs w:val="24"/>
        </w:rPr>
        <w:t xml:space="preserve"> </w:t>
      </w:r>
    </w:p>
    <w:p w14:paraId="41D02ADB" w14:textId="34061C13" w:rsidR="0012364D" w:rsidRPr="008A0E7E" w:rsidRDefault="0012364D" w:rsidP="00070FEB">
      <w:pPr>
        <w:numPr>
          <w:ilvl w:val="0"/>
          <w:numId w:val="11"/>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Coordinate with the debris </w:t>
      </w:r>
      <w:r w:rsidRPr="008A0E7E">
        <w:rPr>
          <w:rFonts w:asciiTheme="minorHAnsi" w:hAnsiTheme="minorHAnsi" w:cstheme="minorHAnsi"/>
          <w:sz w:val="24"/>
          <w:szCs w:val="24"/>
        </w:rPr>
        <w:t>management</w:t>
      </w:r>
      <w:r w:rsidRPr="008A0E7E">
        <w:rPr>
          <w:rFonts w:asciiTheme="minorHAnsi" w:hAnsiTheme="minorHAnsi" w:cstheme="minorHAnsi"/>
          <w:color w:val="000000"/>
          <w:sz w:val="24"/>
          <w:szCs w:val="24"/>
        </w:rPr>
        <w:t xml:space="preserve"> agencies to identify, prioritize, and safely remove debris that poses </w:t>
      </w:r>
      <w:r w:rsidRPr="008A0E7E">
        <w:rPr>
          <w:rFonts w:asciiTheme="minorHAnsi" w:hAnsiTheme="minorHAnsi" w:cstheme="minorHAnsi"/>
          <w:sz w:val="24"/>
          <w:szCs w:val="24"/>
        </w:rPr>
        <w:t>health risks (e.g., medical waste, asbestos, chemicals, mold)</w:t>
      </w:r>
    </w:p>
    <w:p w14:paraId="3387C219" w14:textId="77777777" w:rsidR="00E8054B" w:rsidRPr="008A0E7E" w:rsidRDefault="00E8054B" w:rsidP="00E8054B">
      <w:pPr>
        <w:pBdr>
          <w:top w:val="nil"/>
          <w:left w:val="nil"/>
          <w:bottom w:val="nil"/>
          <w:right w:val="nil"/>
          <w:between w:val="nil"/>
        </w:pBdr>
        <w:spacing w:after="0"/>
        <w:ind w:left="1080"/>
        <w:rPr>
          <w:rFonts w:asciiTheme="minorHAnsi" w:hAnsiTheme="minorHAnsi" w:cstheme="minorHAnsi"/>
          <w:color w:val="000000"/>
          <w:sz w:val="24"/>
          <w:szCs w:val="24"/>
        </w:rPr>
      </w:pPr>
    </w:p>
    <w:p w14:paraId="002E1DA5" w14:textId="62FA3000" w:rsidR="0012364D" w:rsidRPr="00641E57" w:rsidRDefault="008A17EA" w:rsidP="00435040">
      <w:pPr>
        <w:pStyle w:val="Heading2"/>
        <w:shd w:val="clear" w:color="auto" w:fill="698BA1"/>
      </w:pPr>
      <w:r>
        <w:t xml:space="preserve">  </w:t>
      </w:r>
      <w:bookmarkStart w:id="17" w:name="_Toc215464989"/>
      <w:r w:rsidR="0012364D" w:rsidRPr="00641E57">
        <w:t>C. ROLE OF THE MDPH REGION 4AB HEALTH &amp; MEDICAL COORDINATING</w:t>
      </w:r>
      <w:r w:rsidR="00435040">
        <w:t xml:space="preserve"> </w:t>
      </w:r>
      <w:r w:rsidR="0012364D" w:rsidRPr="00641E57">
        <w:t>COALITION (HMCC)</w:t>
      </w:r>
      <w:bookmarkEnd w:id="17"/>
    </w:p>
    <w:p w14:paraId="3EB506D1" w14:textId="77777777" w:rsidR="0012364D" w:rsidRPr="00641E57" w:rsidRDefault="0012364D" w:rsidP="0012364D">
      <w:pPr>
        <w:spacing w:after="0" w:line="120" w:lineRule="auto"/>
        <w:ind w:left="360"/>
        <w:rPr>
          <w:rFonts w:asciiTheme="minorHAnsi" w:hAnsiTheme="minorHAnsi" w:cstheme="minorHAnsi"/>
          <w:color w:val="FFFFFF" w:themeColor="background1"/>
          <w:sz w:val="28"/>
          <w:szCs w:val="28"/>
        </w:rPr>
      </w:pPr>
    </w:p>
    <w:p w14:paraId="4E90C40C" w14:textId="7206765D" w:rsidR="00F02D1E" w:rsidRDefault="00F02D1E" w:rsidP="00F02D1E">
      <w:pPr>
        <w:spacing w:after="120"/>
        <w:rPr>
          <w:rFonts w:asciiTheme="minorHAnsi" w:hAnsiTheme="minorHAnsi" w:cstheme="minorHAnsi"/>
          <w:sz w:val="24"/>
          <w:szCs w:val="24"/>
        </w:rPr>
      </w:pPr>
      <w:r>
        <w:rPr>
          <w:rFonts w:asciiTheme="minorHAnsi" w:hAnsiTheme="minorHAnsi" w:cstheme="minorHAnsi"/>
          <w:noProof/>
          <w:sz w:val="24"/>
          <w:szCs w:val="24"/>
          <w14:ligatures w14:val="standardContextual"/>
        </w:rPr>
        <w:drawing>
          <wp:inline distT="0" distB="0" distL="0" distR="0" wp14:anchorId="7CF7B8A1" wp14:editId="4E47E5FB">
            <wp:extent cx="5943600" cy="3845560"/>
            <wp:effectExtent l="0" t="0" r="0" b="2540"/>
            <wp:docPr id="1706619432" name="Picture 6" descr="A map of the reg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19432" name="Picture 6" descr="A map of the regi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845560"/>
                    </a:xfrm>
                    <a:prstGeom prst="rect">
                      <a:avLst/>
                    </a:prstGeom>
                  </pic:spPr>
                </pic:pic>
              </a:graphicData>
            </a:graphic>
          </wp:inline>
        </w:drawing>
      </w:r>
    </w:p>
    <w:p w14:paraId="35D7A950" w14:textId="22BDDE8C" w:rsidR="0012364D" w:rsidRPr="008A0E7E" w:rsidRDefault="0012364D" w:rsidP="00F02D1E">
      <w:pPr>
        <w:spacing w:after="120"/>
        <w:rPr>
          <w:rFonts w:asciiTheme="minorHAnsi" w:hAnsiTheme="minorHAnsi" w:cstheme="minorHAnsi"/>
          <w:sz w:val="24"/>
          <w:szCs w:val="24"/>
        </w:rPr>
      </w:pPr>
      <w:r w:rsidRPr="008A0E7E">
        <w:rPr>
          <w:rFonts w:asciiTheme="minorHAnsi" w:hAnsiTheme="minorHAnsi" w:cstheme="minorHAnsi"/>
          <w:sz w:val="24"/>
          <w:szCs w:val="24"/>
        </w:rPr>
        <w:t xml:space="preserve">Massachusetts has six regional HMCCs that support cross-disciplinary planning and emergency response across public health and healthcare sectors. The Region 4AB HMCC, also known as the </w:t>
      </w:r>
      <w:r w:rsidRPr="008A0E7E">
        <w:rPr>
          <w:rFonts w:asciiTheme="minorHAnsi" w:hAnsiTheme="minorHAnsi" w:cstheme="minorHAnsi"/>
          <w:sz w:val="24"/>
          <w:szCs w:val="24"/>
        </w:rPr>
        <w:lastRenderedPageBreak/>
        <w:t xml:space="preserve">Metro Regional Preparedness Coalition (MRPC), is sponsored by the Cambridge Health Alliance (CHA). It serves 60 communities and 13 hospitals across five counties (Middlesex, Norfolk, Plymouth, Suffolk, and Worcester) covering the Metro-Boston and Metro-West areas. </w:t>
      </w:r>
    </w:p>
    <w:p w14:paraId="200B8D65" w14:textId="1D15AE84" w:rsidR="00E8054B" w:rsidRPr="008A0E7E" w:rsidRDefault="00F02D1E" w:rsidP="0012364D">
      <w:pPr>
        <w:spacing w:after="120"/>
        <w:ind w:left="360"/>
        <w:rPr>
          <w:rFonts w:asciiTheme="minorHAnsi" w:hAnsiTheme="minorHAnsi" w:cstheme="minorHAnsi"/>
          <w:sz w:val="24"/>
          <w:szCs w:val="24"/>
        </w:rPr>
      </w:pPr>
      <w:r w:rsidRPr="008A0E7E">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87936" behindDoc="0" locked="0" layoutInCell="1" allowOverlap="1" wp14:anchorId="4742F8E4" wp14:editId="0E598AE0">
                <wp:simplePos x="0" y="0"/>
                <wp:positionH relativeFrom="column">
                  <wp:posOffset>198783</wp:posOffset>
                </wp:positionH>
                <wp:positionV relativeFrom="paragraph">
                  <wp:posOffset>135283</wp:posOffset>
                </wp:positionV>
                <wp:extent cx="5561440" cy="667385"/>
                <wp:effectExtent l="0" t="0" r="0" b="0"/>
                <wp:wrapNone/>
                <wp:docPr id="657537340" name="Text Box 3"/>
                <wp:cNvGraphicFramePr/>
                <a:graphic xmlns:a="http://schemas.openxmlformats.org/drawingml/2006/main">
                  <a:graphicData uri="http://schemas.microsoft.com/office/word/2010/wordprocessingShape">
                    <wps:wsp>
                      <wps:cNvSpPr txBox="1"/>
                      <wps:spPr>
                        <a:xfrm>
                          <a:off x="0" y="0"/>
                          <a:ext cx="5561440" cy="667385"/>
                        </a:xfrm>
                        <a:prstGeom prst="rect">
                          <a:avLst/>
                        </a:prstGeom>
                        <a:noFill/>
                        <a:ln w="6350">
                          <a:noFill/>
                        </a:ln>
                      </wps:spPr>
                      <wps:txbx>
                        <w:txbxContent>
                          <w:p w14:paraId="11D68473" w14:textId="27274631" w:rsidR="0012364D" w:rsidRPr="008A0E7E" w:rsidRDefault="0012364D" w:rsidP="0012364D">
                            <w:pPr>
                              <w:spacing w:after="0" w:line="240" w:lineRule="auto"/>
                              <w:rPr>
                                <w:rFonts w:asciiTheme="majorHAnsi" w:hAnsiTheme="majorHAnsi" w:cstheme="majorHAnsi"/>
                                <w:sz w:val="24"/>
                                <w:szCs w:val="24"/>
                                <w14:textOutline w14:w="9525" w14:cap="rnd" w14:cmpd="sng" w14:algn="ctr">
                                  <w14:noFill/>
                                  <w14:prstDash w14:val="solid"/>
                                  <w14:bevel/>
                                </w14:textOutline>
                              </w:rPr>
                            </w:pPr>
                            <w:r w:rsidRPr="008A0E7E">
                              <w:rPr>
                                <w:rFonts w:asciiTheme="majorHAnsi" w:hAnsiTheme="majorHAnsi" w:cstheme="majorHAnsi"/>
                                <w:sz w:val="24"/>
                                <w:szCs w:val="24"/>
                              </w:rPr>
                              <w:t>The MRPC’s mission is “to enhance regional health and medical readiness for emergency events through collaborative, multidisciplinary planning necessary to foster a coordinated and effective regional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2F8E4" id="_x0000_s1028" type="#_x0000_t202" style="position:absolute;left:0;text-align:left;margin-left:15.65pt;margin-top:10.65pt;width:437.9pt;height:52.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" filled="f" stroked="f" strokeweight=".5pt">
                <v:textbox>
                  <w:txbxContent>
                    <w:p w14:paraId="11D68473" w14:textId="27274631" w:rsidR="0012364D" w:rsidRPr="008A0E7E" w:rsidRDefault="0012364D" w:rsidP="0012364D">
                      <w:pPr>
                        <w:spacing w:after="0" w:line="240" w:lineRule="auto"/>
                        <w:rPr>
                          <w:rFonts w:asciiTheme="majorHAnsi" w:hAnsiTheme="majorHAnsi" w:cstheme="majorHAnsi"/>
                          <w:sz w:val="24"/>
                          <w:szCs w:val="24"/>
                          <w14:textOutline w14:w="9525" w14:cap="rnd" w14:cmpd="sng" w14:algn="ctr">
                            <w14:noFill/>
                            <w14:prstDash w14:val="solid"/>
                            <w14:bevel/>
                          </w14:textOutline>
                        </w:rPr>
                      </w:pPr>
                      <w:r w:rsidRPr="008A0E7E">
                        <w:rPr>
                          <w:rFonts w:asciiTheme="majorHAnsi" w:hAnsiTheme="majorHAnsi" w:cstheme="majorHAnsi"/>
                          <w:sz w:val="24"/>
                          <w:szCs w:val="24"/>
                        </w:rPr>
                        <w:t>The MRPC’s mission is “to enhance regional health and medical readiness for emergency events through collaborative, multidisciplinary planning necessary to foster a coordinated and effective regional response.”</w:t>
                      </w:r>
                    </w:p>
                  </w:txbxContent>
                </v:textbox>
              </v:shape>
            </w:pict>
          </mc:Fallback>
        </mc:AlternateContent>
      </w:r>
      <w:r w:rsidRPr="008A0E7E">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688960" behindDoc="1" locked="0" layoutInCell="1" allowOverlap="1" wp14:anchorId="64234AE9" wp14:editId="769B62AC">
                <wp:simplePos x="0" y="0"/>
                <wp:positionH relativeFrom="column">
                  <wp:posOffset>13252</wp:posOffset>
                </wp:positionH>
                <wp:positionV relativeFrom="paragraph">
                  <wp:posOffset>42517</wp:posOffset>
                </wp:positionV>
                <wp:extent cx="5943711" cy="810260"/>
                <wp:effectExtent l="0" t="0" r="0" b="2540"/>
                <wp:wrapNone/>
                <wp:docPr id="427210120" name="Rectangle 4"/>
                <wp:cNvGraphicFramePr/>
                <a:graphic xmlns:a="http://schemas.openxmlformats.org/drawingml/2006/main">
                  <a:graphicData uri="http://schemas.microsoft.com/office/word/2010/wordprocessingShape">
                    <wps:wsp>
                      <wps:cNvSpPr/>
                      <wps:spPr>
                        <a:xfrm>
                          <a:off x="0" y="0"/>
                          <a:ext cx="5943711" cy="810260"/>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14131" id="Rectangle 4" o:spid="_x0000_s1026" style="position:absolute;margin-left:1.05pt;margin-top:3.35pt;width:468pt;height:63.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" fillcolor="#f6f6f6" stroked="f" strokeweight="1pt"/>
            </w:pict>
          </mc:Fallback>
        </mc:AlternateContent>
      </w:r>
    </w:p>
    <w:p w14:paraId="7D20E81F" w14:textId="1AEF381A" w:rsidR="00E8054B" w:rsidRPr="008A0E7E" w:rsidRDefault="00E8054B" w:rsidP="0012364D">
      <w:pPr>
        <w:spacing w:after="120"/>
        <w:ind w:left="360"/>
        <w:rPr>
          <w:rFonts w:asciiTheme="minorHAnsi" w:hAnsiTheme="minorHAnsi" w:cstheme="minorHAnsi"/>
          <w:sz w:val="24"/>
          <w:szCs w:val="24"/>
        </w:rPr>
      </w:pPr>
    </w:p>
    <w:p w14:paraId="2F12D7C6" w14:textId="6D99B27A" w:rsidR="00E8054B" w:rsidRPr="008A0E7E" w:rsidRDefault="00E8054B" w:rsidP="0012364D">
      <w:pPr>
        <w:spacing w:after="120"/>
        <w:ind w:left="360"/>
        <w:rPr>
          <w:rFonts w:asciiTheme="minorHAnsi" w:hAnsiTheme="minorHAnsi" w:cstheme="minorHAnsi"/>
          <w:sz w:val="24"/>
          <w:szCs w:val="24"/>
        </w:rPr>
      </w:pPr>
    </w:p>
    <w:p w14:paraId="10847B61" w14:textId="6E013FD8" w:rsidR="00E8054B" w:rsidRPr="008A0E7E" w:rsidRDefault="00E8054B" w:rsidP="00E8054B">
      <w:pPr>
        <w:spacing w:after="0" w:line="120" w:lineRule="auto"/>
        <w:ind w:left="360"/>
        <w:rPr>
          <w:rFonts w:asciiTheme="minorHAnsi" w:hAnsiTheme="minorHAnsi" w:cstheme="minorHAnsi"/>
          <w:sz w:val="24"/>
          <w:szCs w:val="24"/>
        </w:rPr>
      </w:pPr>
    </w:p>
    <w:p w14:paraId="39F2149F" w14:textId="77777777" w:rsidR="00E8054B" w:rsidRPr="008A0E7E" w:rsidRDefault="00E8054B" w:rsidP="00E8054B">
      <w:pPr>
        <w:spacing w:after="0" w:line="120" w:lineRule="auto"/>
        <w:ind w:left="360"/>
        <w:rPr>
          <w:rFonts w:asciiTheme="minorHAnsi" w:hAnsiTheme="minorHAnsi" w:cstheme="minorHAnsi"/>
          <w:sz w:val="24"/>
          <w:szCs w:val="24"/>
        </w:rPr>
      </w:pPr>
    </w:p>
    <w:p w14:paraId="63F48098" w14:textId="1220DC09" w:rsidR="000621A5" w:rsidRPr="008A17EA" w:rsidRDefault="00E8054B" w:rsidP="00F02D1E">
      <w:pPr>
        <w:spacing w:after="0"/>
        <w:rPr>
          <w:rFonts w:asciiTheme="minorHAnsi" w:hAnsiTheme="minorHAnsi" w:cstheme="minorHAnsi"/>
          <w:sz w:val="24"/>
          <w:szCs w:val="24"/>
        </w:rPr>
      </w:pPr>
      <w:r w:rsidRPr="008A0E7E">
        <w:rPr>
          <w:rFonts w:asciiTheme="minorHAnsi" w:hAnsiTheme="minorHAnsi" w:cstheme="minorHAnsi"/>
          <w:sz w:val="24"/>
          <w:szCs w:val="24"/>
        </w:rPr>
        <w:t xml:space="preserve">During emergencies, the MRPC helps maintain a common operating picture through shared information and supports resource management across local and regional partners, especially within the healthcare system. </w:t>
      </w:r>
    </w:p>
    <w:p w14:paraId="795F3B2C" w14:textId="5B8FAD1D" w:rsidR="000621A5" w:rsidRPr="00641E57" w:rsidRDefault="000621A5" w:rsidP="000621A5">
      <w:pPr>
        <w:pBdr>
          <w:top w:val="nil"/>
          <w:left w:val="nil"/>
          <w:bottom w:val="nil"/>
          <w:right w:val="nil"/>
          <w:between w:val="nil"/>
        </w:pBdr>
        <w:spacing w:after="0"/>
        <w:ind w:left="1080"/>
        <w:rPr>
          <w:rFonts w:asciiTheme="minorHAnsi" w:hAnsiTheme="minorHAnsi" w:cstheme="minorHAnsi"/>
          <w:color w:val="000000"/>
        </w:rPr>
      </w:pPr>
    </w:p>
    <w:p w14:paraId="2A68E52F" w14:textId="3239AB3C" w:rsidR="000621A5" w:rsidRPr="00C252F8" w:rsidRDefault="000621A5" w:rsidP="000621A5">
      <w:pPr>
        <w:pBdr>
          <w:top w:val="nil"/>
          <w:left w:val="nil"/>
          <w:bottom w:val="nil"/>
          <w:right w:val="nil"/>
          <w:between w:val="nil"/>
        </w:pBdr>
        <w:spacing w:after="0"/>
        <w:rPr>
          <w:rFonts w:asciiTheme="minorHAnsi" w:hAnsiTheme="minorHAnsi" w:cstheme="minorHAnsi"/>
          <w:b/>
          <w:bCs/>
          <w:color w:val="A62D2A"/>
          <w:sz w:val="28"/>
          <w:szCs w:val="28"/>
        </w:rPr>
      </w:pPr>
      <w:r w:rsidRPr="00C252F8">
        <w:rPr>
          <w:rFonts w:asciiTheme="minorHAnsi" w:hAnsiTheme="minorHAnsi" w:cstheme="minorHAnsi"/>
          <w:noProof/>
          <w:color w:val="A62D2A"/>
          <w:sz w:val="28"/>
          <w:szCs w:val="28"/>
          <w:lang w:val="en-US"/>
          <w14:ligatures w14:val="standardContextual"/>
        </w:rPr>
        <mc:AlternateContent>
          <mc:Choice Requires="wps">
            <w:drawing>
              <wp:anchor distT="0" distB="0" distL="114300" distR="114300" simplePos="0" relativeHeight="251699200" behindDoc="1" locked="0" layoutInCell="1" allowOverlap="1" wp14:anchorId="308ABA44" wp14:editId="2A40FF4E">
                <wp:simplePos x="0" y="0"/>
                <wp:positionH relativeFrom="column">
                  <wp:posOffset>-914400</wp:posOffset>
                </wp:positionH>
                <wp:positionV relativeFrom="paragraph">
                  <wp:posOffset>332302</wp:posOffset>
                </wp:positionV>
                <wp:extent cx="7814945" cy="2963917"/>
                <wp:effectExtent l="0" t="0" r="0" b="0"/>
                <wp:wrapNone/>
                <wp:docPr id="538259095" name="Rectangle 4"/>
                <wp:cNvGraphicFramePr/>
                <a:graphic xmlns:a="http://schemas.openxmlformats.org/drawingml/2006/main">
                  <a:graphicData uri="http://schemas.microsoft.com/office/word/2010/wordprocessingShape">
                    <wps:wsp>
                      <wps:cNvSpPr/>
                      <wps:spPr>
                        <a:xfrm>
                          <a:off x="0" y="0"/>
                          <a:ext cx="7814945" cy="2963917"/>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2BBC6" id="Rectangle 4" o:spid="_x0000_s1026" style="position:absolute;margin-left:-1in;margin-top:26.15pt;width:615.35pt;height:233.4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" fillcolor="#f6f6f6" stroked="f" strokeweight="1pt"/>
            </w:pict>
          </mc:Fallback>
        </mc:AlternateContent>
      </w:r>
      <w:r w:rsidRPr="00C252F8">
        <w:rPr>
          <w:rFonts w:asciiTheme="minorHAnsi" w:hAnsiTheme="minorHAnsi" w:cstheme="minorHAnsi"/>
          <w:b/>
          <w:bCs/>
          <w:color w:val="A62D2A"/>
          <w:sz w:val="28"/>
          <w:szCs w:val="28"/>
        </w:rPr>
        <w:t>Key roles of the MRPC include:</w:t>
      </w:r>
    </w:p>
    <w:p w14:paraId="47C9E374" w14:textId="32D82EE3" w:rsidR="000621A5" w:rsidRPr="00641E57" w:rsidRDefault="000621A5" w:rsidP="000621A5">
      <w:pPr>
        <w:pBdr>
          <w:top w:val="nil"/>
          <w:left w:val="nil"/>
          <w:bottom w:val="nil"/>
          <w:right w:val="nil"/>
          <w:between w:val="nil"/>
        </w:pBdr>
        <w:spacing w:after="0"/>
        <w:rPr>
          <w:rFonts w:asciiTheme="minorHAnsi" w:hAnsiTheme="minorHAnsi" w:cstheme="minorHAnsi"/>
          <w:color w:val="000000"/>
        </w:rPr>
      </w:pPr>
    </w:p>
    <w:p w14:paraId="3A602977" w14:textId="510E19E3" w:rsidR="000621A5" w:rsidRPr="00641E57" w:rsidRDefault="00B20059" w:rsidP="000621A5">
      <w:pPr>
        <w:pBdr>
          <w:top w:val="nil"/>
          <w:left w:val="nil"/>
          <w:bottom w:val="nil"/>
          <w:right w:val="nil"/>
          <w:between w:val="nil"/>
        </w:pBdr>
        <w:spacing w:after="0"/>
        <w:rPr>
          <w:rFonts w:asciiTheme="minorHAnsi" w:hAnsiTheme="minorHAnsi" w:cstheme="minorHAnsi"/>
          <w:color w:val="000000"/>
        </w:rPr>
      </w:pP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698176" behindDoc="0" locked="0" layoutInCell="1" allowOverlap="1" wp14:anchorId="307F165B" wp14:editId="617D981A">
                <wp:simplePos x="0" y="0"/>
                <wp:positionH relativeFrom="column">
                  <wp:posOffset>3105807</wp:posOffset>
                </wp:positionH>
                <wp:positionV relativeFrom="paragraph">
                  <wp:posOffset>66938</wp:posOffset>
                </wp:positionV>
                <wp:extent cx="3157220" cy="2396358"/>
                <wp:effectExtent l="0" t="0" r="0" b="0"/>
                <wp:wrapNone/>
                <wp:docPr id="1917859512" name="Text Box 3"/>
                <wp:cNvGraphicFramePr/>
                <a:graphic xmlns:a="http://schemas.openxmlformats.org/drawingml/2006/main">
                  <a:graphicData uri="http://schemas.microsoft.com/office/word/2010/wordprocessingShape">
                    <wps:wsp>
                      <wps:cNvSpPr txBox="1"/>
                      <wps:spPr>
                        <a:xfrm>
                          <a:off x="0" y="0"/>
                          <a:ext cx="3157220" cy="2396358"/>
                        </a:xfrm>
                        <a:prstGeom prst="rect">
                          <a:avLst/>
                        </a:prstGeom>
                        <a:noFill/>
                        <a:ln w="6350">
                          <a:noFill/>
                        </a:ln>
                      </wps:spPr>
                      <wps:txbx>
                        <w:txbxContent>
                          <w:p w14:paraId="0D01EDB5"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Collect and share</w:t>
                            </w:r>
                            <w:r w:rsidRPr="008A0E7E">
                              <w:rPr>
                                <w:rFonts w:asciiTheme="minorHAnsi" w:hAnsiTheme="minorHAnsi" w:cstheme="minorHAnsi"/>
                                <w:color w:val="000000"/>
                                <w:sz w:val="24"/>
                                <w:szCs w:val="24"/>
                              </w:rPr>
                              <w:t xml:space="preserve"> essential elements of information (EEIs) to support situational awareness.</w:t>
                            </w:r>
                          </w:p>
                          <w:p w14:paraId="1A3B4D17"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E08E2A4"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Coordinate r</w:t>
                            </w:r>
                            <w:r w:rsidRPr="008A0E7E">
                              <w:rPr>
                                <w:rFonts w:asciiTheme="minorHAnsi" w:hAnsiTheme="minorHAnsi" w:cstheme="minorHAnsi"/>
                                <w:color w:val="000000"/>
                                <w:sz w:val="24"/>
                                <w:szCs w:val="24"/>
                              </w:rPr>
                              <w:t>esource requests during incidents.</w:t>
                            </w:r>
                          </w:p>
                          <w:p w14:paraId="74A2FD9A"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5EB75A8"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Support</w:t>
                            </w:r>
                            <w:r w:rsidRPr="008A0E7E">
                              <w:rPr>
                                <w:rFonts w:asciiTheme="minorHAnsi" w:hAnsiTheme="minorHAnsi" w:cstheme="minorHAnsi"/>
                                <w:color w:val="000000"/>
                                <w:sz w:val="24"/>
                                <w:szCs w:val="24"/>
                              </w:rPr>
                              <w:t xml:space="preserve"> recovery operations following </w:t>
                            </w:r>
                            <w:r w:rsidRPr="008A0E7E">
                              <w:rPr>
                                <w:rFonts w:asciiTheme="minorHAnsi" w:hAnsiTheme="minorHAnsi" w:cstheme="minorHAnsi"/>
                                <w:sz w:val="24"/>
                                <w:szCs w:val="24"/>
                              </w:rPr>
                              <w:t>emergencies.</w:t>
                            </w:r>
                          </w:p>
                          <w:p w14:paraId="2C9F78A2"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50B61EC" w14:textId="7CE3AF3F"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Conduct</w:t>
                            </w:r>
                            <w:r w:rsidRPr="008A0E7E">
                              <w:rPr>
                                <w:rFonts w:asciiTheme="minorHAnsi" w:hAnsiTheme="minorHAnsi" w:cstheme="minorHAnsi"/>
                                <w:color w:val="000000"/>
                                <w:sz w:val="24"/>
                                <w:szCs w:val="24"/>
                              </w:rPr>
                              <w:t xml:space="preserve"> after</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action reviews and </w:t>
                            </w:r>
                            <w:r w:rsidRPr="008A0E7E">
                              <w:rPr>
                                <w:rFonts w:asciiTheme="minorHAnsi" w:hAnsiTheme="minorHAnsi" w:cstheme="minorHAnsi"/>
                                <w:sz w:val="24"/>
                                <w:szCs w:val="24"/>
                              </w:rPr>
                              <w:t>develop</w:t>
                            </w:r>
                            <w:r w:rsidRPr="008A0E7E">
                              <w:rPr>
                                <w:rFonts w:asciiTheme="minorHAnsi" w:hAnsiTheme="minorHAnsi" w:cstheme="minorHAnsi"/>
                                <w:color w:val="000000"/>
                                <w:sz w:val="24"/>
                                <w:szCs w:val="24"/>
                              </w:rPr>
                              <w:t xml:space="preserve"> improvement plans.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F165B" id="_x0000_s1029" type="#_x0000_t202" style="position:absolute;margin-left:244.55pt;margin-top:5.25pt;width:248.6pt;height:188.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" filled="f" stroked="f" strokeweight=".5pt">
                <v:textbox>
                  <w:txbxContent>
                    <w:p w14:paraId="0D01EDB5"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Collect and share</w:t>
                      </w:r>
                      <w:r w:rsidRPr="008A0E7E">
                        <w:rPr>
                          <w:rFonts w:asciiTheme="minorHAnsi" w:hAnsiTheme="minorHAnsi" w:cstheme="minorHAnsi"/>
                          <w:color w:val="000000"/>
                          <w:sz w:val="24"/>
                          <w:szCs w:val="24"/>
                        </w:rPr>
                        <w:t xml:space="preserve"> essential elements of information (EEIs) to support situational awareness.</w:t>
                      </w:r>
                    </w:p>
                    <w:p w14:paraId="1A3B4D17"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E08E2A4"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Coordinate r</w:t>
                      </w:r>
                      <w:r w:rsidRPr="008A0E7E">
                        <w:rPr>
                          <w:rFonts w:asciiTheme="minorHAnsi" w:hAnsiTheme="minorHAnsi" w:cstheme="minorHAnsi"/>
                          <w:color w:val="000000"/>
                          <w:sz w:val="24"/>
                          <w:szCs w:val="24"/>
                        </w:rPr>
                        <w:t>esource requests during incidents.</w:t>
                      </w:r>
                    </w:p>
                    <w:p w14:paraId="74A2FD9A"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5EB75A8" w14:textId="77777777"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Support</w:t>
                      </w:r>
                      <w:r w:rsidRPr="008A0E7E">
                        <w:rPr>
                          <w:rFonts w:asciiTheme="minorHAnsi" w:hAnsiTheme="minorHAnsi" w:cstheme="minorHAnsi"/>
                          <w:color w:val="000000"/>
                          <w:sz w:val="24"/>
                          <w:szCs w:val="24"/>
                        </w:rPr>
                        <w:t xml:space="preserve"> recovery operations following </w:t>
                      </w:r>
                      <w:r w:rsidRPr="008A0E7E">
                        <w:rPr>
                          <w:rFonts w:asciiTheme="minorHAnsi" w:hAnsiTheme="minorHAnsi" w:cstheme="minorHAnsi"/>
                          <w:sz w:val="24"/>
                          <w:szCs w:val="24"/>
                        </w:rPr>
                        <w:t>emergencies.</w:t>
                      </w:r>
                    </w:p>
                    <w:p w14:paraId="2C9F78A2"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50B61EC" w14:textId="7CE3AF3F" w:rsidR="000621A5" w:rsidRPr="008A0E7E" w:rsidRDefault="000621A5" w:rsidP="00070FEB">
                      <w:pPr>
                        <w:pStyle w:val="ListParagraph"/>
                        <w:numPr>
                          <w:ilvl w:val="0"/>
                          <w:numId w:val="15"/>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Conduct</w:t>
                      </w:r>
                      <w:r w:rsidRPr="008A0E7E">
                        <w:rPr>
                          <w:rFonts w:asciiTheme="minorHAnsi" w:hAnsiTheme="minorHAnsi" w:cstheme="minorHAnsi"/>
                          <w:color w:val="000000"/>
                          <w:sz w:val="24"/>
                          <w:szCs w:val="24"/>
                        </w:rPr>
                        <w:t xml:space="preserve"> after</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action reviews and </w:t>
                      </w:r>
                      <w:r w:rsidRPr="008A0E7E">
                        <w:rPr>
                          <w:rFonts w:asciiTheme="minorHAnsi" w:hAnsiTheme="minorHAnsi" w:cstheme="minorHAnsi"/>
                          <w:sz w:val="24"/>
                          <w:szCs w:val="24"/>
                        </w:rPr>
                        <w:t>develop</w:t>
                      </w:r>
                      <w:r w:rsidRPr="008A0E7E">
                        <w:rPr>
                          <w:rFonts w:asciiTheme="minorHAnsi" w:hAnsiTheme="minorHAnsi" w:cstheme="minorHAnsi"/>
                          <w:color w:val="000000"/>
                          <w:sz w:val="24"/>
                          <w:szCs w:val="24"/>
                        </w:rPr>
                        <w:t xml:space="preserve"> improvement plans.</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697152" behindDoc="0" locked="0" layoutInCell="1" allowOverlap="1" wp14:anchorId="0BC866E2" wp14:editId="5B6C36C2">
                <wp:simplePos x="0" y="0"/>
                <wp:positionH relativeFrom="column">
                  <wp:posOffset>-94593</wp:posOffset>
                </wp:positionH>
                <wp:positionV relativeFrom="paragraph">
                  <wp:posOffset>66938</wp:posOffset>
                </wp:positionV>
                <wp:extent cx="3157220" cy="2632841"/>
                <wp:effectExtent l="0" t="0" r="0" b="0"/>
                <wp:wrapNone/>
                <wp:docPr id="772051467" name="Text Box 3"/>
                <wp:cNvGraphicFramePr/>
                <a:graphic xmlns:a="http://schemas.openxmlformats.org/drawingml/2006/main">
                  <a:graphicData uri="http://schemas.microsoft.com/office/word/2010/wordprocessingShape">
                    <wps:wsp>
                      <wps:cNvSpPr txBox="1"/>
                      <wps:spPr>
                        <a:xfrm>
                          <a:off x="0" y="0"/>
                          <a:ext cx="3157220" cy="2632841"/>
                        </a:xfrm>
                        <a:prstGeom prst="rect">
                          <a:avLst/>
                        </a:prstGeom>
                        <a:noFill/>
                        <a:ln w="6350">
                          <a:noFill/>
                        </a:ln>
                      </wps:spPr>
                      <wps:txbx>
                        <w:txbxContent>
                          <w:p w14:paraId="100A3FBC" w14:textId="77777777"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 xml:space="preserve">Coordinate </w:t>
                            </w:r>
                            <w:r w:rsidRPr="008A0E7E">
                              <w:rPr>
                                <w:rFonts w:asciiTheme="minorHAnsi" w:hAnsiTheme="minorHAnsi" w:cstheme="minorHAnsi"/>
                                <w:color w:val="000000"/>
                                <w:sz w:val="24"/>
                                <w:szCs w:val="24"/>
                              </w:rPr>
                              <w:t>with local, regional, and state partners in</w:t>
                            </w:r>
                            <w:r w:rsidRPr="008A0E7E">
                              <w:rPr>
                                <w:rFonts w:asciiTheme="minorHAnsi" w:hAnsiTheme="minorHAnsi" w:cstheme="minorHAnsi"/>
                                <w:sz w:val="24"/>
                                <w:szCs w:val="24"/>
                              </w:rPr>
                              <w:t xml:space="preserve"> public health, healthcare, and</w:t>
                            </w:r>
                            <w:r w:rsidRPr="008A0E7E">
                              <w:rPr>
                                <w:rFonts w:asciiTheme="minorHAnsi" w:hAnsiTheme="minorHAnsi" w:cstheme="minorHAnsi"/>
                                <w:color w:val="000000"/>
                                <w:sz w:val="24"/>
                                <w:szCs w:val="24"/>
                              </w:rPr>
                              <w:t xml:space="preserve"> emergency management.</w:t>
                            </w:r>
                          </w:p>
                          <w:p w14:paraId="1996AE79"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43BC0D2" w14:textId="77777777"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Provide</w:t>
                            </w:r>
                            <w:r w:rsidRPr="008A0E7E">
                              <w:rPr>
                                <w:rFonts w:asciiTheme="minorHAnsi" w:hAnsiTheme="minorHAnsi" w:cstheme="minorHAnsi"/>
                                <w:color w:val="000000"/>
                                <w:sz w:val="24"/>
                                <w:szCs w:val="24"/>
                              </w:rPr>
                              <w:t xml:space="preserve"> technical assistance </w:t>
                            </w:r>
                            <w:r w:rsidRPr="008A0E7E">
                              <w:rPr>
                                <w:rFonts w:asciiTheme="minorHAnsi" w:hAnsiTheme="minorHAnsi" w:cstheme="minorHAnsi"/>
                                <w:sz w:val="24"/>
                                <w:szCs w:val="24"/>
                              </w:rPr>
                              <w:t>for</w:t>
                            </w:r>
                            <w:r w:rsidRPr="008A0E7E">
                              <w:rPr>
                                <w:rFonts w:asciiTheme="minorHAnsi" w:hAnsiTheme="minorHAnsi" w:cstheme="minorHAnsi"/>
                                <w:color w:val="000000"/>
                                <w:sz w:val="24"/>
                                <w:szCs w:val="24"/>
                              </w:rPr>
                              <w:t xml:space="preserve"> multi-agency coordination, incident management, and resource </w:t>
                            </w:r>
                            <w:r w:rsidRPr="008A0E7E">
                              <w:rPr>
                                <w:rFonts w:asciiTheme="minorHAnsi" w:hAnsiTheme="minorHAnsi" w:cstheme="minorHAnsi"/>
                                <w:sz w:val="24"/>
                                <w:szCs w:val="24"/>
                              </w:rPr>
                              <w:t>sharing.</w:t>
                            </w:r>
                          </w:p>
                          <w:p w14:paraId="3162CB1C"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27A8CFEF" w14:textId="1DBE1FAD"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Participate</w:t>
                            </w:r>
                            <w:r w:rsidRPr="008A0E7E">
                              <w:rPr>
                                <w:rFonts w:asciiTheme="minorHAnsi" w:hAnsiTheme="minorHAnsi" w:cstheme="minorHAnsi"/>
                                <w:color w:val="000000"/>
                                <w:sz w:val="24"/>
                                <w:szCs w:val="24"/>
                              </w:rPr>
                              <w:t xml:space="preserve"> in regional health and medical risk assessments, mitigation activities, training, and </w:t>
                            </w:r>
                            <w:r w:rsidRPr="008A0E7E">
                              <w:rPr>
                                <w:rFonts w:asciiTheme="minorHAnsi" w:hAnsiTheme="minorHAnsi" w:cstheme="minorHAnsi"/>
                                <w:sz w:val="24"/>
                                <w:szCs w:val="24"/>
                              </w:rPr>
                              <w:t>exercises.</w:t>
                            </w:r>
                          </w:p>
                          <w:p w14:paraId="7533FFC6" w14:textId="77777777" w:rsidR="000621A5" w:rsidRPr="008A0E7E" w:rsidRDefault="000621A5" w:rsidP="00B20059">
                            <w:pPr>
                              <w:pBdr>
                                <w:top w:val="nil"/>
                                <w:left w:val="nil"/>
                                <w:bottom w:val="nil"/>
                                <w:right w:val="nil"/>
                                <w:between w:val="nil"/>
                              </w:pBdr>
                              <w:spacing w:after="0" w:line="240" w:lineRule="auto"/>
                              <w:rPr>
                                <w:rFonts w:asciiTheme="minorHAnsi" w:hAnsiTheme="minorHAnsi" w:cstheme="minorHAnsi"/>
                                <w:sz w:val="24"/>
                                <w:szCs w:val="24"/>
                              </w:rPr>
                            </w:pPr>
                          </w:p>
                          <w:p w14:paraId="755C691F" w14:textId="21281EED"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Maintain a r</w:t>
                            </w:r>
                            <w:r w:rsidRPr="008A0E7E">
                              <w:rPr>
                                <w:rFonts w:asciiTheme="minorHAnsi" w:hAnsiTheme="minorHAnsi" w:cstheme="minorHAnsi"/>
                                <w:color w:val="000000"/>
                                <w:sz w:val="24"/>
                                <w:szCs w:val="24"/>
                              </w:rPr>
                              <w:t>egional resource inventory.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866E2" id="_x0000_s1030" type="#_x0000_t202" style="position:absolute;margin-left:-7.45pt;margin-top:5.25pt;width:248.6pt;height:207.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" filled="f" stroked="f" strokeweight=".5pt">
                <v:textbox>
                  <w:txbxContent>
                    <w:p w14:paraId="100A3FBC" w14:textId="77777777"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 xml:space="preserve">Coordinate </w:t>
                      </w:r>
                      <w:r w:rsidRPr="008A0E7E">
                        <w:rPr>
                          <w:rFonts w:asciiTheme="minorHAnsi" w:hAnsiTheme="minorHAnsi" w:cstheme="minorHAnsi"/>
                          <w:color w:val="000000"/>
                          <w:sz w:val="24"/>
                          <w:szCs w:val="24"/>
                        </w:rPr>
                        <w:t>with local, regional, and state partners in</w:t>
                      </w:r>
                      <w:r w:rsidRPr="008A0E7E">
                        <w:rPr>
                          <w:rFonts w:asciiTheme="minorHAnsi" w:hAnsiTheme="minorHAnsi" w:cstheme="minorHAnsi"/>
                          <w:sz w:val="24"/>
                          <w:szCs w:val="24"/>
                        </w:rPr>
                        <w:t xml:space="preserve"> public health, healthcare, and</w:t>
                      </w:r>
                      <w:r w:rsidRPr="008A0E7E">
                        <w:rPr>
                          <w:rFonts w:asciiTheme="minorHAnsi" w:hAnsiTheme="minorHAnsi" w:cstheme="minorHAnsi"/>
                          <w:color w:val="000000"/>
                          <w:sz w:val="24"/>
                          <w:szCs w:val="24"/>
                        </w:rPr>
                        <w:t xml:space="preserve"> emergency management.</w:t>
                      </w:r>
                    </w:p>
                    <w:p w14:paraId="1996AE79"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43BC0D2" w14:textId="77777777"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Provide</w:t>
                      </w:r>
                      <w:r w:rsidRPr="008A0E7E">
                        <w:rPr>
                          <w:rFonts w:asciiTheme="minorHAnsi" w:hAnsiTheme="minorHAnsi" w:cstheme="minorHAnsi"/>
                          <w:color w:val="000000"/>
                          <w:sz w:val="24"/>
                          <w:szCs w:val="24"/>
                        </w:rPr>
                        <w:t xml:space="preserve"> technical assistance </w:t>
                      </w:r>
                      <w:r w:rsidRPr="008A0E7E">
                        <w:rPr>
                          <w:rFonts w:asciiTheme="minorHAnsi" w:hAnsiTheme="minorHAnsi" w:cstheme="minorHAnsi"/>
                          <w:sz w:val="24"/>
                          <w:szCs w:val="24"/>
                        </w:rPr>
                        <w:t>for</w:t>
                      </w:r>
                      <w:r w:rsidRPr="008A0E7E">
                        <w:rPr>
                          <w:rFonts w:asciiTheme="minorHAnsi" w:hAnsiTheme="minorHAnsi" w:cstheme="minorHAnsi"/>
                          <w:color w:val="000000"/>
                          <w:sz w:val="24"/>
                          <w:szCs w:val="24"/>
                        </w:rPr>
                        <w:t xml:space="preserve"> multi-agency coordination, incident management, and resource </w:t>
                      </w:r>
                      <w:r w:rsidRPr="008A0E7E">
                        <w:rPr>
                          <w:rFonts w:asciiTheme="minorHAnsi" w:hAnsiTheme="minorHAnsi" w:cstheme="minorHAnsi"/>
                          <w:sz w:val="24"/>
                          <w:szCs w:val="24"/>
                        </w:rPr>
                        <w:t>sharing.</w:t>
                      </w:r>
                    </w:p>
                    <w:p w14:paraId="3162CB1C" w14:textId="77777777" w:rsidR="000621A5" w:rsidRPr="008A0E7E" w:rsidRDefault="000621A5" w:rsidP="00B20059">
                      <w:pPr>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27A8CFEF" w14:textId="1DBE1FAD"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sz w:val="24"/>
                          <w:szCs w:val="24"/>
                        </w:rPr>
                      </w:pPr>
                      <w:r w:rsidRPr="008A0E7E">
                        <w:rPr>
                          <w:rFonts w:asciiTheme="minorHAnsi" w:hAnsiTheme="minorHAnsi" w:cstheme="minorHAnsi"/>
                          <w:sz w:val="24"/>
                          <w:szCs w:val="24"/>
                        </w:rPr>
                        <w:t>Participate</w:t>
                      </w:r>
                      <w:r w:rsidRPr="008A0E7E">
                        <w:rPr>
                          <w:rFonts w:asciiTheme="minorHAnsi" w:hAnsiTheme="minorHAnsi" w:cstheme="minorHAnsi"/>
                          <w:color w:val="000000"/>
                          <w:sz w:val="24"/>
                          <w:szCs w:val="24"/>
                        </w:rPr>
                        <w:t xml:space="preserve"> in regional health and medical risk assessments, mitigation activities, training, and </w:t>
                      </w:r>
                      <w:r w:rsidRPr="008A0E7E">
                        <w:rPr>
                          <w:rFonts w:asciiTheme="minorHAnsi" w:hAnsiTheme="minorHAnsi" w:cstheme="minorHAnsi"/>
                          <w:sz w:val="24"/>
                          <w:szCs w:val="24"/>
                        </w:rPr>
                        <w:t>exercises.</w:t>
                      </w:r>
                    </w:p>
                    <w:p w14:paraId="7533FFC6" w14:textId="77777777" w:rsidR="000621A5" w:rsidRPr="008A0E7E" w:rsidRDefault="000621A5" w:rsidP="00B20059">
                      <w:pPr>
                        <w:pBdr>
                          <w:top w:val="nil"/>
                          <w:left w:val="nil"/>
                          <w:bottom w:val="nil"/>
                          <w:right w:val="nil"/>
                          <w:between w:val="nil"/>
                        </w:pBdr>
                        <w:spacing w:after="0" w:line="240" w:lineRule="auto"/>
                        <w:rPr>
                          <w:rFonts w:asciiTheme="minorHAnsi" w:hAnsiTheme="minorHAnsi" w:cstheme="minorHAnsi"/>
                          <w:sz w:val="24"/>
                          <w:szCs w:val="24"/>
                        </w:rPr>
                      </w:pPr>
                    </w:p>
                    <w:p w14:paraId="755C691F" w14:textId="21281EED" w:rsidR="000621A5" w:rsidRPr="008A0E7E" w:rsidRDefault="000621A5" w:rsidP="00070FEB">
                      <w:pPr>
                        <w:pStyle w:val="ListParagraph"/>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Maintain a r</w:t>
                      </w:r>
                      <w:r w:rsidRPr="008A0E7E">
                        <w:rPr>
                          <w:rFonts w:asciiTheme="minorHAnsi" w:hAnsiTheme="minorHAnsi" w:cstheme="minorHAnsi"/>
                          <w:color w:val="000000"/>
                          <w:sz w:val="24"/>
                          <w:szCs w:val="24"/>
                        </w:rPr>
                        <w:t>egional resource inventory.</w:t>
                      </w:r>
                    </w:p>
                  </w:txbxContent>
                </v:textbox>
              </v:shape>
            </w:pict>
          </mc:Fallback>
        </mc:AlternateContent>
      </w:r>
    </w:p>
    <w:p w14:paraId="5CE5731E" w14:textId="7D1DFC53" w:rsidR="000621A5" w:rsidRPr="00641E57" w:rsidRDefault="000621A5" w:rsidP="000621A5">
      <w:pPr>
        <w:spacing w:after="120"/>
        <w:rPr>
          <w:rFonts w:asciiTheme="minorHAnsi" w:hAnsiTheme="minorHAnsi" w:cstheme="minorHAnsi"/>
          <w:color w:val="000000"/>
        </w:rPr>
      </w:pPr>
    </w:p>
    <w:p w14:paraId="26B6E5C8" w14:textId="77777777" w:rsidR="000621A5" w:rsidRPr="00641E57" w:rsidRDefault="000621A5" w:rsidP="000621A5">
      <w:pPr>
        <w:spacing w:after="120"/>
        <w:rPr>
          <w:rFonts w:asciiTheme="minorHAnsi" w:hAnsiTheme="minorHAnsi" w:cstheme="minorHAnsi"/>
          <w:color w:val="000000"/>
        </w:rPr>
      </w:pPr>
    </w:p>
    <w:p w14:paraId="1ACA44BA" w14:textId="77777777" w:rsidR="000621A5" w:rsidRPr="00641E57" w:rsidRDefault="000621A5" w:rsidP="000621A5">
      <w:pPr>
        <w:spacing w:after="120"/>
        <w:rPr>
          <w:rFonts w:asciiTheme="minorHAnsi" w:hAnsiTheme="minorHAnsi" w:cstheme="minorHAnsi"/>
          <w:color w:val="000000"/>
        </w:rPr>
      </w:pPr>
    </w:p>
    <w:p w14:paraId="1AAF45DB" w14:textId="77777777" w:rsidR="000621A5" w:rsidRPr="00641E57" w:rsidRDefault="000621A5" w:rsidP="000621A5">
      <w:pPr>
        <w:spacing w:after="120"/>
        <w:rPr>
          <w:rFonts w:asciiTheme="minorHAnsi" w:hAnsiTheme="minorHAnsi" w:cstheme="minorHAnsi"/>
          <w:color w:val="000000"/>
        </w:rPr>
      </w:pPr>
    </w:p>
    <w:p w14:paraId="155035FD" w14:textId="77777777" w:rsidR="000621A5" w:rsidRPr="00641E57" w:rsidRDefault="000621A5" w:rsidP="000621A5">
      <w:pPr>
        <w:spacing w:after="120"/>
        <w:rPr>
          <w:rFonts w:asciiTheme="minorHAnsi" w:hAnsiTheme="minorHAnsi" w:cstheme="minorHAnsi"/>
          <w:color w:val="000000"/>
        </w:rPr>
      </w:pPr>
    </w:p>
    <w:p w14:paraId="01B8A1AC" w14:textId="65C54885" w:rsidR="000621A5" w:rsidRPr="00641E57" w:rsidRDefault="000621A5" w:rsidP="000621A5">
      <w:pPr>
        <w:spacing w:after="120"/>
        <w:rPr>
          <w:rFonts w:asciiTheme="minorHAnsi" w:hAnsiTheme="minorHAnsi" w:cstheme="minorHAnsi"/>
          <w:color w:val="000000"/>
        </w:rPr>
      </w:pPr>
    </w:p>
    <w:p w14:paraId="72E17079" w14:textId="77777777" w:rsidR="000621A5" w:rsidRPr="00641E57" w:rsidRDefault="000621A5" w:rsidP="000621A5">
      <w:pPr>
        <w:spacing w:after="120"/>
        <w:rPr>
          <w:rFonts w:asciiTheme="minorHAnsi" w:hAnsiTheme="minorHAnsi" w:cstheme="minorHAnsi"/>
          <w:color w:val="000000"/>
        </w:rPr>
      </w:pPr>
    </w:p>
    <w:p w14:paraId="473EDF25" w14:textId="77777777" w:rsidR="000621A5" w:rsidRPr="00641E57" w:rsidRDefault="000621A5" w:rsidP="000621A5">
      <w:pPr>
        <w:spacing w:after="120"/>
        <w:rPr>
          <w:rFonts w:asciiTheme="minorHAnsi" w:hAnsiTheme="minorHAnsi" w:cstheme="minorHAnsi"/>
          <w:color w:val="000000"/>
        </w:rPr>
      </w:pPr>
    </w:p>
    <w:p w14:paraId="284940D0" w14:textId="77777777" w:rsidR="000621A5" w:rsidRPr="00641E57" w:rsidRDefault="000621A5" w:rsidP="000621A5">
      <w:pPr>
        <w:spacing w:after="120"/>
        <w:rPr>
          <w:rFonts w:asciiTheme="minorHAnsi" w:hAnsiTheme="minorHAnsi" w:cstheme="minorHAnsi"/>
          <w:color w:val="000000"/>
        </w:rPr>
      </w:pPr>
    </w:p>
    <w:p w14:paraId="03110597" w14:textId="77777777" w:rsidR="00B20059" w:rsidRPr="00641E57" w:rsidRDefault="00B20059" w:rsidP="00B20059">
      <w:pPr>
        <w:spacing w:after="0"/>
        <w:rPr>
          <w:rFonts w:asciiTheme="minorHAnsi" w:hAnsiTheme="minorHAnsi" w:cstheme="minorHAnsi"/>
          <w:color w:val="000000"/>
        </w:rPr>
      </w:pPr>
    </w:p>
    <w:p w14:paraId="585BA14D" w14:textId="77777777" w:rsidR="00F02D1E" w:rsidRDefault="00F02D1E" w:rsidP="000621A5">
      <w:pPr>
        <w:spacing w:after="120"/>
        <w:rPr>
          <w:rFonts w:asciiTheme="minorHAnsi" w:hAnsiTheme="minorHAnsi" w:cstheme="minorHAnsi"/>
          <w:sz w:val="24"/>
          <w:szCs w:val="24"/>
        </w:rPr>
      </w:pPr>
    </w:p>
    <w:p w14:paraId="0D3B4C77" w14:textId="32754818" w:rsidR="00E8054B" w:rsidRPr="008A0E7E" w:rsidRDefault="00E8054B" w:rsidP="000621A5">
      <w:pPr>
        <w:spacing w:after="120"/>
        <w:rPr>
          <w:rFonts w:asciiTheme="minorHAnsi" w:hAnsiTheme="minorHAnsi" w:cstheme="minorHAnsi"/>
          <w:i/>
          <w:sz w:val="24"/>
          <w:szCs w:val="24"/>
        </w:rPr>
      </w:pPr>
      <w:r w:rsidRPr="008A0E7E">
        <w:rPr>
          <w:rFonts w:asciiTheme="minorHAnsi" w:hAnsiTheme="minorHAnsi" w:cstheme="minorHAnsi"/>
          <w:sz w:val="24"/>
          <w:szCs w:val="24"/>
        </w:rPr>
        <w:t xml:space="preserve">For more details, refer to the current </w:t>
      </w:r>
      <w:r w:rsidRPr="008A0E7E">
        <w:rPr>
          <w:rFonts w:asciiTheme="minorHAnsi" w:hAnsiTheme="minorHAnsi" w:cstheme="minorHAnsi"/>
          <w:i/>
          <w:sz w:val="24"/>
          <w:szCs w:val="24"/>
        </w:rPr>
        <w:t>Massachusetts Region 4AB, Metro Regional Preparedness Coalition (MRPC), Health and Medical Coordination Coalition (HMCC) Response Plan.</w:t>
      </w:r>
    </w:p>
    <w:p w14:paraId="797E5B39" w14:textId="2C650F3C" w:rsidR="00E959B8" w:rsidRPr="00641E57" w:rsidRDefault="00E959B8" w:rsidP="00E959B8">
      <w:pPr>
        <w:spacing w:after="0" w:line="240" w:lineRule="auto"/>
        <w:rPr>
          <w:rFonts w:asciiTheme="minorHAnsi" w:hAnsiTheme="minorHAnsi" w:cstheme="minorHAnsi"/>
          <w:i/>
        </w:rPr>
      </w:pPr>
      <w:r w:rsidRPr="00641E57">
        <w:rPr>
          <w:rFonts w:asciiTheme="minorHAnsi" w:hAnsiTheme="minorHAnsi" w:cstheme="minorHAnsi"/>
          <w:i/>
        </w:rPr>
        <w:br w:type="page"/>
      </w:r>
    </w:p>
    <w:p w14:paraId="1657AC18" w14:textId="23FC1426" w:rsidR="00E959B8" w:rsidRPr="00641E57" w:rsidRDefault="00E959B8" w:rsidP="00435040">
      <w:pPr>
        <w:pStyle w:val="Heading2"/>
        <w:shd w:val="clear" w:color="auto" w:fill="698BA1"/>
      </w:pPr>
      <w:r w:rsidRPr="00641E57">
        <w:lastRenderedPageBreak/>
        <w:t xml:space="preserve">  </w:t>
      </w:r>
      <w:bookmarkStart w:id="18" w:name="_Toc215464990"/>
      <w:r w:rsidRPr="00641E57">
        <w:t>D. ADDITIONAL RESPONSE PARTNER ROLES</w:t>
      </w:r>
      <w:bookmarkEnd w:id="18"/>
    </w:p>
    <w:p w14:paraId="50723AC4" w14:textId="77777777" w:rsidR="00E959B8" w:rsidRPr="00641E57" w:rsidRDefault="00E959B8" w:rsidP="00E959B8">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2363"/>
        <w:gridCol w:w="5580"/>
      </w:tblGrid>
      <w:tr w:rsidR="00E959B8" w:rsidRPr="00641E57" w14:paraId="64846466" w14:textId="77777777" w:rsidTr="008E5A7E">
        <w:trPr>
          <w:trHeight w:val="818"/>
          <w:tblHeader/>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C3153"/>
            <w:vAlign w:val="center"/>
          </w:tcPr>
          <w:p w14:paraId="46BA40F0" w14:textId="77777777" w:rsidR="00E959B8" w:rsidRPr="008A0E7E" w:rsidRDefault="00E959B8" w:rsidP="00E959B8">
            <w:pPr>
              <w:spacing w:after="0" w:line="240" w:lineRule="auto"/>
              <w:jc w:val="center"/>
              <w:rPr>
                <w:rFonts w:asciiTheme="minorHAnsi" w:hAnsiTheme="minorHAnsi" w:cstheme="minorHAnsi"/>
                <w:b/>
                <w:color w:val="FFFFFF" w:themeColor="background1"/>
                <w:sz w:val="28"/>
                <w:szCs w:val="28"/>
              </w:rPr>
            </w:pPr>
            <w:r w:rsidRPr="008A0E7E">
              <w:rPr>
                <w:rFonts w:asciiTheme="minorHAnsi" w:hAnsiTheme="minorHAnsi" w:cstheme="minorHAnsi"/>
                <w:b/>
                <w:color w:val="FFFFFF" w:themeColor="background1"/>
                <w:sz w:val="28"/>
                <w:szCs w:val="28"/>
              </w:rPr>
              <w:t>Level of Support</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C3153"/>
            <w:vAlign w:val="center"/>
          </w:tcPr>
          <w:p w14:paraId="725A13CC" w14:textId="77777777" w:rsidR="00E959B8" w:rsidRPr="008A0E7E" w:rsidRDefault="00E959B8" w:rsidP="00E959B8">
            <w:pPr>
              <w:spacing w:after="0" w:line="240" w:lineRule="auto"/>
              <w:jc w:val="center"/>
              <w:rPr>
                <w:rFonts w:asciiTheme="minorHAnsi" w:hAnsiTheme="minorHAnsi" w:cstheme="minorHAnsi"/>
                <w:b/>
                <w:color w:val="FFFFFF" w:themeColor="background1"/>
                <w:sz w:val="28"/>
                <w:szCs w:val="28"/>
              </w:rPr>
            </w:pPr>
            <w:r w:rsidRPr="008A0E7E">
              <w:rPr>
                <w:rFonts w:asciiTheme="minorHAnsi" w:hAnsiTheme="minorHAnsi" w:cstheme="minorHAnsi"/>
                <w:b/>
                <w:color w:val="FFFFFF" w:themeColor="background1"/>
                <w:sz w:val="28"/>
                <w:szCs w:val="28"/>
              </w:rPr>
              <w:t>Partner Organization</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C3153"/>
            <w:vAlign w:val="center"/>
          </w:tcPr>
          <w:p w14:paraId="04B6666F" w14:textId="77777777" w:rsidR="00E959B8" w:rsidRPr="008A0E7E" w:rsidRDefault="00E959B8" w:rsidP="00E959B8">
            <w:pPr>
              <w:spacing w:after="0" w:line="240" w:lineRule="auto"/>
              <w:jc w:val="center"/>
              <w:rPr>
                <w:rFonts w:asciiTheme="minorHAnsi" w:hAnsiTheme="minorHAnsi" w:cstheme="minorHAnsi"/>
                <w:b/>
                <w:color w:val="FFFFFF" w:themeColor="background1"/>
                <w:sz w:val="28"/>
                <w:szCs w:val="28"/>
              </w:rPr>
            </w:pPr>
            <w:r w:rsidRPr="008A0E7E">
              <w:rPr>
                <w:rFonts w:asciiTheme="minorHAnsi" w:hAnsiTheme="minorHAnsi" w:cstheme="minorHAnsi"/>
                <w:b/>
                <w:color w:val="FFFFFF" w:themeColor="background1"/>
                <w:sz w:val="28"/>
                <w:szCs w:val="28"/>
              </w:rPr>
              <w:t>Response Roles</w:t>
            </w:r>
          </w:p>
        </w:tc>
      </w:tr>
      <w:tr w:rsidR="008E5A7E" w:rsidRPr="00641E57" w14:paraId="41B7FF03" w14:textId="77777777" w:rsidTr="008E5A7E">
        <w:trPr>
          <w:trHeight w:val="1574"/>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60C801C"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Local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689B90F4"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Emergency Management Director (EMD)</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3314D83A" w14:textId="6163C0F5"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Lead or support local incident command; operate incident support facilities (e.g., EOC); coordinate resource requests and purchasing; support information sharing and public messaging; ensure that the needs of at-risk populations are addressed.</w:t>
            </w:r>
            <w:r w:rsidR="008E5A7E" w:rsidRPr="00C252F8">
              <w:rPr>
                <w:rFonts w:asciiTheme="minorHAnsi" w:hAnsiTheme="minorHAnsi" w:cstheme="minorHAnsi"/>
                <w:sz w:val="24"/>
                <w:szCs w:val="24"/>
              </w:rPr>
              <w:softHyphen/>
            </w:r>
            <w:r w:rsidR="008E5A7E" w:rsidRPr="00C252F8">
              <w:rPr>
                <w:rFonts w:asciiTheme="minorHAnsi" w:hAnsiTheme="minorHAnsi" w:cstheme="minorHAnsi"/>
                <w:sz w:val="24"/>
                <w:szCs w:val="24"/>
              </w:rPr>
              <w:softHyphen/>
            </w:r>
          </w:p>
        </w:tc>
      </w:tr>
      <w:tr w:rsidR="00E959B8" w:rsidRPr="00641E57" w14:paraId="21AEAEBC" w14:textId="77777777" w:rsidTr="008E5A7E">
        <w:trPr>
          <w:trHeight w:val="953"/>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ABEFD0A"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Local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1BFE5881"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Other Local Government Departments</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796079C"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Carry out assigned tasks to support public health emergency response; maintain their own response plans and procedures and share them with the LBOH and EMD.</w:t>
            </w:r>
          </w:p>
        </w:tc>
      </w:tr>
      <w:tr w:rsidR="00E959B8" w:rsidRPr="00641E57" w14:paraId="4C5B8379" w14:textId="77777777" w:rsidTr="008E5A7E">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5722B94"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Local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7FE98F8"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Non-Governmental Health Partners (hospitals, long-term care, behavioral health, community health centers)</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D3F3185"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Support predefined roles during a public health emergency (e.g., ESF-8, sheltering, mass care); share response plans and procedures with the LBOH and EMD.</w:t>
            </w:r>
          </w:p>
        </w:tc>
      </w:tr>
      <w:tr w:rsidR="00E959B8" w:rsidRPr="00641E57" w14:paraId="5A88799B" w14:textId="77777777" w:rsidTr="00C252F8">
        <w:trPr>
          <w:trHeight w:val="2141"/>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2CD88125" w14:textId="615D4AF2"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Local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3F27BD46" w14:textId="7C804ED5"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Other Community Partners (utilities, colleges, K-12 schools, community-based organizations)</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72950908"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Provide support to meet specific objectives (e.g., continuity of services, facilities, volunteers, outreach).</w:t>
            </w:r>
          </w:p>
        </w:tc>
      </w:tr>
      <w:tr w:rsidR="00E959B8" w:rsidRPr="00641E57" w14:paraId="2B6EC537" w14:textId="77777777" w:rsidTr="008E5A7E">
        <w:trPr>
          <w:trHeight w:val="1304"/>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0AE1955"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Regional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720EAC8A"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HMCC (Region 4AB/MRPC)</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37FE2218"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Provide ESF #8 technical assistance; help coordinate resource requests; liaise with state partners; assist with Medical Reserve Corps (MRC) activation; offer operational support for complex or extended responses.</w:t>
            </w:r>
          </w:p>
        </w:tc>
      </w:tr>
      <w:tr w:rsidR="00E959B8" w:rsidRPr="00641E57" w14:paraId="61E46648" w14:textId="77777777" w:rsidTr="008E5A7E">
        <w:trPr>
          <w:trHeight w:val="1286"/>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5390A84B"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Regional</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6F9532DD"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Hazardous Materials (HAZMAT) Emergency Response Division</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49CD3E86"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Identify hazardous substances; contain and mitigate spills or exposures; conduct decontamination; provide technical expertise, environmental sampling, and risk assessment; coordinate with state agencies.</w:t>
            </w:r>
          </w:p>
        </w:tc>
      </w:tr>
      <w:tr w:rsidR="00E959B8" w:rsidRPr="00641E57" w14:paraId="56791A2B" w14:textId="77777777" w:rsidTr="008E5A7E">
        <w:trPr>
          <w:trHeight w:val="1097"/>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1234BC90"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t>State</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C32A314"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MDPH</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DA6E3AD"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Provide policy guidance and subject matter expertise; provide staffing and coordination support when local resources are strained.</w:t>
            </w:r>
          </w:p>
        </w:tc>
      </w:tr>
      <w:tr w:rsidR="008E5A7E" w:rsidRPr="00641E57" w14:paraId="4955965A" w14:textId="77777777" w:rsidTr="008E5A7E">
        <w:trPr>
          <w:trHeight w:val="1295"/>
        </w:trPr>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7EEDD7E8" w14:textId="77777777" w:rsidR="00E959B8" w:rsidRPr="00C252F8" w:rsidRDefault="00E959B8" w:rsidP="008E5A7E">
            <w:pPr>
              <w:spacing w:after="0" w:line="240" w:lineRule="auto"/>
              <w:jc w:val="center"/>
              <w:rPr>
                <w:rFonts w:asciiTheme="minorHAnsi" w:hAnsiTheme="minorHAnsi" w:cstheme="minorHAnsi"/>
                <w:b/>
                <w:bCs/>
                <w:sz w:val="24"/>
                <w:szCs w:val="24"/>
              </w:rPr>
            </w:pPr>
            <w:r w:rsidRPr="00C252F8">
              <w:rPr>
                <w:rFonts w:asciiTheme="minorHAnsi" w:hAnsiTheme="minorHAnsi" w:cstheme="minorHAnsi"/>
                <w:b/>
                <w:bCs/>
                <w:sz w:val="24"/>
                <w:szCs w:val="24"/>
              </w:rPr>
              <w:lastRenderedPageBreak/>
              <w:t>State</w:t>
            </w:r>
          </w:p>
        </w:tc>
        <w:tc>
          <w:tcPr>
            <w:tcW w:w="2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0580DBE4"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MEMA</w:t>
            </w:r>
          </w:p>
        </w:tc>
        <w:tc>
          <w:tcPr>
            <w:tcW w:w="55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6F6F6"/>
            <w:vAlign w:val="center"/>
          </w:tcPr>
          <w:p w14:paraId="3B807000" w14:textId="77777777" w:rsidR="00E959B8" w:rsidRPr="00C252F8" w:rsidRDefault="00E959B8" w:rsidP="008E5A7E">
            <w:pPr>
              <w:spacing w:after="0" w:line="240" w:lineRule="auto"/>
              <w:rPr>
                <w:rFonts w:asciiTheme="minorHAnsi" w:hAnsiTheme="minorHAnsi" w:cstheme="minorHAnsi"/>
                <w:sz w:val="24"/>
                <w:szCs w:val="24"/>
              </w:rPr>
            </w:pPr>
            <w:r w:rsidRPr="00C252F8">
              <w:rPr>
                <w:rFonts w:asciiTheme="minorHAnsi" w:hAnsiTheme="minorHAnsi" w:cstheme="minorHAnsi"/>
                <w:sz w:val="24"/>
                <w:szCs w:val="24"/>
              </w:rPr>
              <w:t>Support local emergency management with ICS and EOC guidance; help coordinate local ESF-8 resource requests; assist with FEMA cost recovery assistance requests (when applicable).</w:t>
            </w:r>
          </w:p>
        </w:tc>
      </w:tr>
    </w:tbl>
    <w:p w14:paraId="02907458" w14:textId="77777777" w:rsidR="00E959B8" w:rsidRPr="00641E57" w:rsidRDefault="00E959B8" w:rsidP="00E959B8">
      <w:pPr>
        <w:pBdr>
          <w:top w:val="nil"/>
          <w:left w:val="nil"/>
          <w:bottom w:val="nil"/>
          <w:right w:val="nil"/>
          <w:between w:val="nil"/>
        </w:pBdr>
        <w:spacing w:after="0" w:line="259" w:lineRule="auto"/>
        <w:rPr>
          <w:rFonts w:asciiTheme="minorHAnsi" w:hAnsiTheme="minorHAnsi" w:cstheme="minorHAnsi"/>
          <w:color w:val="000000"/>
          <w:highlight w:val="yellow"/>
        </w:rPr>
      </w:pPr>
    </w:p>
    <w:p w14:paraId="15A51546" w14:textId="189DC30F" w:rsidR="00E959B8" w:rsidRPr="00641E57" w:rsidRDefault="00E959B8" w:rsidP="00435040">
      <w:pPr>
        <w:pStyle w:val="Heading2"/>
        <w:shd w:val="clear" w:color="auto" w:fill="698BA1"/>
      </w:pPr>
      <w:r w:rsidRPr="00641E57">
        <w:t xml:space="preserve">  </w:t>
      </w:r>
      <w:bookmarkStart w:id="19" w:name="_Toc215464991"/>
      <w:r w:rsidRPr="00641E57">
        <w:t xml:space="preserve">E. </w:t>
      </w:r>
      <w:r w:rsidR="00B20059" w:rsidRPr="00641E57">
        <w:t>SHARED SERVICE ARRANGEMENTS</w:t>
      </w:r>
      <w:bookmarkEnd w:id="19"/>
    </w:p>
    <w:p w14:paraId="41993CD6" w14:textId="77777777" w:rsidR="00B20059" w:rsidRPr="00641E57" w:rsidRDefault="00B20059" w:rsidP="00B20059">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6D0A27A9" w14:textId="77777777" w:rsidR="00B20059" w:rsidRPr="008A0E7E" w:rsidRDefault="00B20059" w:rsidP="00B20059">
      <w:pPr>
        <w:spacing w:after="0"/>
        <w:rPr>
          <w:rFonts w:asciiTheme="minorHAnsi" w:hAnsiTheme="minorHAnsi" w:cstheme="minorHAnsi"/>
          <w:sz w:val="24"/>
          <w:szCs w:val="24"/>
        </w:rPr>
      </w:pPr>
      <w:r w:rsidRPr="008A0E7E">
        <w:rPr>
          <w:rFonts w:asciiTheme="minorHAnsi" w:hAnsiTheme="minorHAnsi" w:cstheme="minorHAnsi"/>
          <w:sz w:val="24"/>
          <w:szCs w:val="24"/>
        </w:rPr>
        <w:t xml:space="preserve">The MDPH Office of Local and Regional Health </w:t>
      </w:r>
      <w:r w:rsidRPr="008A0E7E">
        <w:rPr>
          <w:rFonts w:asciiTheme="minorHAnsi" w:hAnsiTheme="minorHAnsi" w:cstheme="minorHAnsi"/>
          <w:i/>
          <w:sz w:val="24"/>
          <w:szCs w:val="24"/>
        </w:rPr>
        <w:t>Public Health Excellence (PHE) Grant Program</w:t>
      </w:r>
      <w:r w:rsidRPr="008A0E7E">
        <w:rPr>
          <w:rFonts w:asciiTheme="minorHAnsi" w:hAnsiTheme="minorHAnsi" w:cstheme="minorHAnsi"/>
          <w:sz w:val="24"/>
          <w:szCs w:val="24"/>
        </w:rPr>
        <w:t xml:space="preserve"> funds Shared Service Arrangements, where cities and towns share staff, resources, and services to strengthen local public health regardless of community size or budget.</w:t>
      </w:r>
    </w:p>
    <w:p w14:paraId="39A0815F" w14:textId="77777777" w:rsidR="00B20059" w:rsidRPr="008A0E7E" w:rsidRDefault="00B20059" w:rsidP="00B20059">
      <w:pPr>
        <w:spacing w:after="0"/>
        <w:ind w:left="360"/>
        <w:rPr>
          <w:rFonts w:asciiTheme="minorHAnsi" w:hAnsiTheme="minorHAnsi" w:cstheme="minorHAnsi"/>
          <w:sz w:val="24"/>
          <w:szCs w:val="24"/>
        </w:rPr>
      </w:pPr>
    </w:p>
    <w:p w14:paraId="39E569DF" w14:textId="4048697C" w:rsidR="00C252F8" w:rsidRPr="008A0E7E" w:rsidRDefault="00B20059" w:rsidP="00C252F8">
      <w:pPr>
        <w:rPr>
          <w:rFonts w:asciiTheme="minorHAnsi" w:hAnsiTheme="minorHAnsi" w:cstheme="minorHAnsi"/>
          <w:sz w:val="24"/>
          <w:szCs w:val="24"/>
        </w:rPr>
      </w:pPr>
      <w:r w:rsidRPr="008A0E7E">
        <w:rPr>
          <w:rFonts w:asciiTheme="minorHAnsi" w:hAnsiTheme="minorHAnsi" w:cstheme="minorHAnsi"/>
          <w:sz w:val="24"/>
          <w:szCs w:val="24"/>
        </w:rPr>
        <w:t xml:space="preserve">Shared public health services for </w:t>
      </w:r>
      <w:r w:rsidR="00E0315B">
        <w:rPr>
          <w:rFonts w:asciiTheme="minorHAnsi" w:hAnsiTheme="minorHAnsi" w:cstheme="minorHAnsi"/>
          <w:sz w:val="24"/>
          <w:szCs w:val="24"/>
        </w:rPr>
        <w:t>Dover</w:t>
      </w:r>
      <w:r w:rsidRPr="008A0E7E">
        <w:rPr>
          <w:rFonts w:asciiTheme="minorHAnsi" w:hAnsiTheme="minorHAnsi" w:cstheme="minorHAnsi"/>
          <w:sz w:val="24"/>
          <w:szCs w:val="24"/>
        </w:rPr>
        <w:t>:</w:t>
      </w:r>
    </w:p>
    <w:p w14:paraId="755DE20A" w14:textId="77777777"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Participating communities:</w:t>
      </w:r>
      <w:r w:rsidRPr="008A0E7E">
        <w:rPr>
          <w:rFonts w:asciiTheme="minorHAnsi" w:hAnsiTheme="minorHAnsi" w:cstheme="minorHAnsi"/>
          <w:sz w:val="24"/>
          <w:szCs w:val="24"/>
        </w:rPr>
        <w:t xml:space="preserve"> [</w:t>
      </w:r>
      <w:r w:rsidRPr="008A0E7E">
        <w:rPr>
          <w:rFonts w:asciiTheme="minorHAnsi" w:hAnsiTheme="minorHAnsi" w:cstheme="minorHAnsi"/>
          <w:sz w:val="24"/>
          <w:szCs w:val="24"/>
          <w:highlight w:val="yellow"/>
        </w:rPr>
        <w:t>List cities/towns</w:t>
      </w:r>
      <w:r w:rsidRPr="008A0E7E">
        <w:rPr>
          <w:rFonts w:asciiTheme="minorHAnsi" w:hAnsiTheme="minorHAnsi" w:cstheme="minorHAnsi"/>
          <w:sz w:val="24"/>
          <w:szCs w:val="24"/>
        </w:rPr>
        <w:t>]</w:t>
      </w:r>
    </w:p>
    <w:p w14:paraId="2DB58741" w14:textId="77777777"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Lead/host agency:</w:t>
      </w:r>
      <w:r w:rsidRPr="008A0E7E">
        <w:rPr>
          <w:rFonts w:asciiTheme="minorHAnsi" w:hAnsiTheme="minorHAnsi" w:cstheme="minorHAnsi"/>
          <w:sz w:val="24"/>
          <w:szCs w:val="24"/>
        </w:rPr>
        <w:t xml:space="preserve"> [</w:t>
      </w:r>
      <w:r w:rsidRPr="008A0E7E">
        <w:rPr>
          <w:rFonts w:asciiTheme="minorHAnsi" w:hAnsiTheme="minorHAnsi" w:cstheme="minorHAnsi"/>
          <w:sz w:val="24"/>
          <w:szCs w:val="24"/>
          <w:highlight w:val="yellow"/>
        </w:rPr>
        <w:t>Name</w:t>
      </w:r>
      <w:r w:rsidRPr="008A0E7E">
        <w:rPr>
          <w:rFonts w:asciiTheme="minorHAnsi" w:hAnsiTheme="minorHAnsi" w:cstheme="minorHAnsi"/>
          <w:sz w:val="24"/>
          <w:szCs w:val="24"/>
        </w:rPr>
        <w:t>]</w:t>
      </w:r>
    </w:p>
    <w:p w14:paraId="28129890" w14:textId="77777777"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Shared services:</w:t>
      </w:r>
      <w:r w:rsidRPr="008A0E7E">
        <w:rPr>
          <w:rFonts w:asciiTheme="minorHAnsi" w:hAnsiTheme="minorHAnsi" w:cstheme="minorHAnsi"/>
          <w:sz w:val="24"/>
          <w:szCs w:val="24"/>
        </w:rPr>
        <w:t xml:space="preserve"> [</w:t>
      </w:r>
      <w:r w:rsidRPr="008A0E7E">
        <w:rPr>
          <w:rFonts w:asciiTheme="minorHAnsi" w:hAnsiTheme="minorHAnsi" w:cstheme="minorHAnsi"/>
          <w:sz w:val="24"/>
          <w:szCs w:val="24"/>
          <w:highlight w:val="yellow"/>
        </w:rPr>
        <w:t>e.g., inspections, epidemiology, nursing, health education, date/reporting, emergency preparedness]</w:t>
      </w:r>
    </w:p>
    <w:p w14:paraId="6C739EE2" w14:textId="77777777"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Points of contact:</w:t>
      </w:r>
      <w:r w:rsidRPr="008A0E7E">
        <w:rPr>
          <w:rFonts w:asciiTheme="minorHAnsi" w:hAnsiTheme="minorHAnsi" w:cstheme="minorHAnsi"/>
          <w:sz w:val="24"/>
          <w:szCs w:val="24"/>
        </w:rPr>
        <w:t xml:space="preserve"> [</w:t>
      </w:r>
      <w:r w:rsidRPr="008A0E7E">
        <w:rPr>
          <w:rFonts w:asciiTheme="minorHAnsi" w:hAnsiTheme="minorHAnsi" w:cstheme="minorHAnsi"/>
          <w:sz w:val="24"/>
          <w:szCs w:val="24"/>
          <w:highlight w:val="yellow"/>
        </w:rPr>
        <w:t>Role/Name/Phone/Email]</w:t>
      </w:r>
    </w:p>
    <w:p w14:paraId="2AA32463" w14:textId="77777777"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Governance/MOU:</w:t>
      </w:r>
      <w:r w:rsidRPr="008A0E7E">
        <w:rPr>
          <w:rFonts w:asciiTheme="minorHAnsi" w:hAnsiTheme="minorHAnsi" w:cstheme="minorHAnsi"/>
          <w:sz w:val="24"/>
          <w:szCs w:val="24"/>
        </w:rPr>
        <w:t xml:space="preserve"> [</w:t>
      </w:r>
      <w:r w:rsidRPr="008A0E7E">
        <w:rPr>
          <w:rFonts w:asciiTheme="minorHAnsi" w:hAnsiTheme="minorHAnsi" w:cstheme="minorHAnsi"/>
          <w:sz w:val="24"/>
          <w:szCs w:val="24"/>
          <w:highlight w:val="yellow"/>
        </w:rPr>
        <w:t>Briefly describe the formal agreement and its location]</w:t>
      </w:r>
    </w:p>
    <w:p w14:paraId="4FB7AD2D" w14:textId="10B5A98A" w:rsidR="00B20059" w:rsidRPr="008A0E7E" w:rsidRDefault="00B20059" w:rsidP="00070FEB">
      <w:pPr>
        <w:pStyle w:val="ListParagraph"/>
        <w:numPr>
          <w:ilvl w:val="0"/>
          <w:numId w:val="12"/>
        </w:numPr>
        <w:spacing w:after="0"/>
        <w:rPr>
          <w:rFonts w:asciiTheme="minorHAnsi" w:hAnsiTheme="minorHAnsi" w:cstheme="minorHAnsi"/>
          <w:sz w:val="24"/>
          <w:szCs w:val="24"/>
        </w:rPr>
      </w:pPr>
      <w:r w:rsidRPr="008A0E7E">
        <w:rPr>
          <w:rFonts w:asciiTheme="minorHAnsi" w:hAnsiTheme="minorHAnsi" w:cstheme="minorHAnsi"/>
          <w:b/>
          <w:sz w:val="24"/>
          <w:szCs w:val="24"/>
        </w:rPr>
        <w:t>Emergency use:</w:t>
      </w:r>
      <w:r w:rsidRPr="008A0E7E">
        <w:rPr>
          <w:rFonts w:asciiTheme="minorHAnsi" w:hAnsiTheme="minorHAnsi" w:cstheme="minorHAnsi"/>
          <w:sz w:val="24"/>
          <w:szCs w:val="24"/>
        </w:rPr>
        <w:t xml:space="preserve"> During incidents shared staff and resources may be activated to support response operations in coordination with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and the EMD.  </w:t>
      </w:r>
    </w:p>
    <w:p w14:paraId="27995F78" w14:textId="77777777" w:rsidR="00C252F8" w:rsidRDefault="00C252F8" w:rsidP="00B20059">
      <w:pPr>
        <w:pBdr>
          <w:top w:val="nil"/>
          <w:left w:val="nil"/>
          <w:bottom w:val="nil"/>
          <w:right w:val="nil"/>
          <w:between w:val="nil"/>
        </w:pBdr>
        <w:spacing w:after="0"/>
        <w:rPr>
          <w:rFonts w:asciiTheme="minorHAnsi" w:hAnsiTheme="minorHAnsi" w:cstheme="minorHAnsi"/>
          <w:sz w:val="24"/>
          <w:szCs w:val="24"/>
          <w:highlight w:val="yellow"/>
        </w:rPr>
      </w:pPr>
    </w:p>
    <w:p w14:paraId="0BA5044C" w14:textId="355C0E32" w:rsidR="00B20059" w:rsidRPr="008A0E7E" w:rsidRDefault="00B20059" w:rsidP="00B20059">
      <w:pPr>
        <w:pBdr>
          <w:top w:val="nil"/>
          <w:left w:val="nil"/>
          <w:bottom w:val="nil"/>
          <w:right w:val="nil"/>
          <w:between w:val="nil"/>
        </w:pBdr>
        <w:spacing w:after="0"/>
        <w:rPr>
          <w:rFonts w:asciiTheme="minorHAnsi" w:hAnsiTheme="minorHAnsi" w:cstheme="minorHAnsi"/>
          <w:color w:val="FFFFFF" w:themeColor="background1"/>
          <w:sz w:val="28"/>
          <w:szCs w:val="28"/>
        </w:rPr>
      </w:pPr>
      <w:r w:rsidRPr="008A0E7E">
        <w:rPr>
          <w:rFonts w:asciiTheme="minorHAnsi" w:hAnsiTheme="minorHAnsi" w:cstheme="minorHAnsi"/>
          <w:sz w:val="24"/>
          <w:szCs w:val="24"/>
          <w:highlight w:val="yellow"/>
        </w:rPr>
        <w:t>[If no Shared Service Arrangements exist, delete this sub-section.]</w:t>
      </w:r>
    </w:p>
    <w:p w14:paraId="0949BA1A" w14:textId="77777777" w:rsidR="00E959B8" w:rsidRPr="008A0E7E" w:rsidRDefault="00E959B8" w:rsidP="00E959B8">
      <w:pPr>
        <w:pBdr>
          <w:top w:val="nil"/>
          <w:left w:val="nil"/>
          <w:bottom w:val="nil"/>
          <w:right w:val="nil"/>
          <w:between w:val="nil"/>
        </w:pBdr>
        <w:spacing w:after="0" w:line="259" w:lineRule="auto"/>
        <w:rPr>
          <w:rFonts w:asciiTheme="minorHAnsi" w:hAnsiTheme="minorHAnsi" w:cstheme="minorHAnsi"/>
          <w:color w:val="000000"/>
          <w:sz w:val="24"/>
          <w:szCs w:val="24"/>
          <w:highlight w:val="yellow"/>
        </w:rPr>
      </w:pPr>
    </w:p>
    <w:p w14:paraId="3C71D1DC" w14:textId="77777777" w:rsidR="00E959B8" w:rsidRPr="008A0E7E" w:rsidRDefault="00E959B8" w:rsidP="00E959B8">
      <w:pPr>
        <w:pStyle w:val="ListParagraph"/>
        <w:pBdr>
          <w:top w:val="nil"/>
          <w:left w:val="nil"/>
          <w:bottom w:val="nil"/>
          <w:right w:val="nil"/>
          <w:between w:val="nil"/>
        </w:pBdr>
        <w:spacing w:after="0"/>
        <w:rPr>
          <w:rFonts w:asciiTheme="minorHAnsi" w:hAnsiTheme="minorHAnsi" w:cstheme="minorHAnsi"/>
          <w:color w:val="000000"/>
          <w:sz w:val="24"/>
          <w:szCs w:val="24"/>
        </w:rPr>
      </w:pPr>
    </w:p>
    <w:p w14:paraId="58C3A060" w14:textId="6A9B245E" w:rsidR="00B20059" w:rsidRPr="00641E57" w:rsidRDefault="00B20059">
      <w:pPr>
        <w:spacing w:after="0" w:line="240" w:lineRule="auto"/>
        <w:rPr>
          <w:rFonts w:asciiTheme="minorHAnsi" w:hAnsiTheme="minorHAnsi" w:cstheme="minorHAnsi"/>
          <w:i/>
        </w:rPr>
      </w:pPr>
      <w:r w:rsidRPr="00641E57">
        <w:rPr>
          <w:rFonts w:asciiTheme="minorHAnsi" w:hAnsiTheme="minorHAnsi" w:cstheme="minorHAnsi"/>
          <w:i/>
        </w:rPr>
        <w:br w:type="page"/>
      </w:r>
    </w:p>
    <w:p w14:paraId="1098E764" w14:textId="7750D456" w:rsidR="00B20059" w:rsidRPr="00641E57" w:rsidRDefault="00B20059" w:rsidP="00435040">
      <w:pPr>
        <w:pStyle w:val="Heading1"/>
        <w:rPr>
          <w:lang w:val="en-US"/>
        </w:rPr>
      </w:pPr>
      <w:bookmarkStart w:id="20" w:name="_Toc215464992"/>
      <w:r w:rsidRPr="00641E57">
        <w:rPr>
          <w:lang w:val="en-US"/>
        </w:rPr>
        <w:lastRenderedPageBreak/>
        <w:t>III. Incident Management</w:t>
      </w:r>
      <w:bookmarkEnd w:id="20"/>
    </w:p>
    <w:p w14:paraId="54F19F00" w14:textId="222A74CB" w:rsidR="00B20059" w:rsidRPr="00641E57" w:rsidRDefault="00B20059" w:rsidP="00435040">
      <w:pPr>
        <w:pStyle w:val="Heading2"/>
        <w:shd w:val="clear" w:color="auto" w:fill="698BA1"/>
      </w:pPr>
      <w:r w:rsidRPr="00641E57">
        <w:t xml:space="preserve">  </w:t>
      </w:r>
      <w:bookmarkStart w:id="21" w:name="_Toc215464993"/>
      <w:r w:rsidRPr="00641E57">
        <w:t>A. INCIDENT RECOGNITION</w:t>
      </w:r>
      <w:bookmarkEnd w:id="21"/>
    </w:p>
    <w:p w14:paraId="546D9B44" w14:textId="479485CC" w:rsidR="00B20059" w:rsidRPr="00641E57" w:rsidRDefault="00B20059" w:rsidP="00B20059">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861929F" w14:textId="41A05759" w:rsidR="00B20059" w:rsidRPr="008A0E7E" w:rsidRDefault="00B20059" w:rsidP="00B20059">
      <w:pPr>
        <w:spacing w:after="120"/>
        <w:jc w:val="both"/>
        <w:rPr>
          <w:rFonts w:asciiTheme="minorHAnsi" w:hAnsiTheme="minorHAnsi" w:cstheme="minorHAnsi"/>
          <w:sz w:val="24"/>
          <w:szCs w:val="24"/>
        </w:rPr>
      </w:pPr>
      <w:r w:rsidRPr="008A0E7E">
        <w:rPr>
          <w:rFonts w:asciiTheme="minorHAnsi" w:hAnsiTheme="minorHAnsi" w:cstheme="minorHAnsi"/>
          <w:sz w:val="24"/>
          <w:szCs w:val="24"/>
        </w:rPr>
        <w:t xml:space="preserve">When an incident occurs or is identified through epidemiological analysis,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will:</w:t>
      </w:r>
    </w:p>
    <w:p w14:paraId="224289E6" w14:textId="4823F519"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 xml:space="preserve">Assess the situation and potential public health </w:t>
      </w:r>
      <w:proofErr w:type="gramStart"/>
      <w:r w:rsidRPr="008A0E7E">
        <w:rPr>
          <w:rFonts w:asciiTheme="minorHAnsi" w:hAnsiTheme="minorHAnsi" w:cstheme="minorHAnsi"/>
          <w:sz w:val="24"/>
          <w:szCs w:val="24"/>
        </w:rPr>
        <w:t>impacts;</w:t>
      </w:r>
      <w:proofErr w:type="gramEnd"/>
      <w:r w:rsidRPr="008A0E7E">
        <w:rPr>
          <w:rFonts w:asciiTheme="minorHAnsi" w:hAnsiTheme="minorHAnsi" w:cstheme="minorHAnsi"/>
          <w:sz w:val="24"/>
          <w:szCs w:val="24"/>
        </w:rPr>
        <w:t xml:space="preserve"> </w:t>
      </w:r>
    </w:p>
    <w:p w14:paraId="6DB0EF81" w14:textId="490B1CF0"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 xml:space="preserve">Issue public warnings or guidance, if </w:t>
      </w:r>
      <w:proofErr w:type="gramStart"/>
      <w:r w:rsidRPr="008A0E7E">
        <w:rPr>
          <w:rFonts w:asciiTheme="minorHAnsi" w:hAnsiTheme="minorHAnsi" w:cstheme="minorHAnsi"/>
          <w:sz w:val="24"/>
          <w:szCs w:val="24"/>
        </w:rPr>
        <w:t>needed;</w:t>
      </w:r>
      <w:proofErr w:type="gramEnd"/>
    </w:p>
    <w:p w14:paraId="37E1157C" w14:textId="1DB3C6F2"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Determine whether to activate a Department Operations Center (DOC</w:t>
      </w:r>
      <w:proofErr w:type="gramStart"/>
      <w:r w:rsidRPr="008A0E7E">
        <w:rPr>
          <w:rFonts w:asciiTheme="minorHAnsi" w:hAnsiTheme="minorHAnsi" w:cstheme="minorHAnsi"/>
          <w:sz w:val="24"/>
          <w:szCs w:val="24"/>
        </w:rPr>
        <w:t>);</w:t>
      </w:r>
      <w:proofErr w:type="gramEnd"/>
      <w:r w:rsidRPr="008A0E7E">
        <w:rPr>
          <w:rFonts w:asciiTheme="minorHAnsi" w:hAnsiTheme="minorHAnsi" w:cstheme="minorHAnsi"/>
          <w:sz w:val="24"/>
          <w:szCs w:val="24"/>
        </w:rPr>
        <w:t xml:space="preserve"> </w:t>
      </w:r>
    </w:p>
    <w:p w14:paraId="510205FF" w14:textId="2D0DA497"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 xml:space="preserve">Alert DOC staff and notify internal and external </w:t>
      </w:r>
      <w:proofErr w:type="gramStart"/>
      <w:r w:rsidRPr="008A0E7E">
        <w:rPr>
          <w:rFonts w:asciiTheme="minorHAnsi" w:hAnsiTheme="minorHAnsi" w:cstheme="minorHAnsi"/>
          <w:sz w:val="24"/>
          <w:szCs w:val="24"/>
        </w:rPr>
        <w:t>partners;</w:t>
      </w:r>
      <w:proofErr w:type="gramEnd"/>
      <w:r w:rsidRPr="008A0E7E">
        <w:rPr>
          <w:rFonts w:asciiTheme="minorHAnsi" w:hAnsiTheme="minorHAnsi" w:cstheme="minorHAnsi"/>
          <w:sz w:val="24"/>
          <w:szCs w:val="24"/>
        </w:rPr>
        <w:t xml:space="preserve"> </w:t>
      </w:r>
    </w:p>
    <w:p w14:paraId="55ACDA35" w14:textId="0EF9D315"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 xml:space="preserve">Conduct DOC operations: </w:t>
      </w:r>
    </w:p>
    <w:p w14:paraId="633C0389" w14:textId="1BAC12A8" w:rsidR="00B20059" w:rsidRPr="008A0E7E" w:rsidRDefault="00B20059" w:rsidP="00070FEB">
      <w:pPr>
        <w:pStyle w:val="ListParagraph"/>
        <w:numPr>
          <w:ilvl w:val="0"/>
          <w:numId w:val="13"/>
        </w:numPr>
        <w:spacing w:after="0"/>
        <w:jc w:val="both"/>
        <w:rPr>
          <w:rFonts w:asciiTheme="minorHAnsi" w:hAnsiTheme="minorHAnsi" w:cstheme="minorHAnsi"/>
          <w:sz w:val="24"/>
          <w:szCs w:val="24"/>
        </w:rPr>
      </w:pPr>
      <w:r w:rsidRPr="008A0E7E">
        <w:rPr>
          <w:rFonts w:asciiTheme="minorHAnsi" w:hAnsiTheme="minorHAnsi" w:cstheme="minorHAnsi"/>
          <w:sz w:val="24"/>
          <w:szCs w:val="24"/>
        </w:rPr>
        <w:t>Plan for recovery and deactivation/demobilization.</w:t>
      </w:r>
    </w:p>
    <w:p w14:paraId="10608846" w14:textId="4AF2E064" w:rsidR="00B20059" w:rsidRPr="008A0E7E" w:rsidRDefault="00B20059" w:rsidP="00070FEB">
      <w:pPr>
        <w:pStyle w:val="ListParagraph"/>
        <w:numPr>
          <w:ilvl w:val="0"/>
          <w:numId w:val="13"/>
        </w:numPr>
        <w:spacing w:after="120"/>
        <w:jc w:val="both"/>
        <w:rPr>
          <w:rFonts w:asciiTheme="minorHAnsi" w:hAnsiTheme="minorHAnsi" w:cstheme="minorHAnsi"/>
          <w:sz w:val="24"/>
          <w:szCs w:val="24"/>
        </w:rPr>
      </w:pPr>
      <w:r w:rsidRPr="008A0E7E">
        <w:rPr>
          <w:rFonts w:asciiTheme="minorHAnsi" w:hAnsiTheme="minorHAnsi" w:cstheme="minorHAnsi"/>
          <w:sz w:val="24"/>
          <w:szCs w:val="24"/>
        </w:rPr>
        <w:t>Coordinate with local EMD and municipal officials.</w:t>
      </w:r>
    </w:p>
    <w:p w14:paraId="64726F53" w14:textId="72EEE8CA" w:rsidR="00B20059" w:rsidRPr="00641E57" w:rsidRDefault="00B20059" w:rsidP="00B20059">
      <w:pPr>
        <w:spacing w:after="120" w:line="120" w:lineRule="auto"/>
        <w:jc w:val="both"/>
        <w:rPr>
          <w:rFonts w:asciiTheme="minorHAnsi" w:hAnsiTheme="minorHAnsi" w:cstheme="minorHAnsi"/>
        </w:rPr>
      </w:pPr>
    </w:p>
    <w:p w14:paraId="21B2ABE5" w14:textId="6924EDE9" w:rsidR="00B20059" w:rsidRPr="00641E57" w:rsidRDefault="00B20059" w:rsidP="00435040">
      <w:pPr>
        <w:pStyle w:val="Heading2"/>
        <w:shd w:val="clear" w:color="auto" w:fill="698BA1"/>
      </w:pPr>
      <w:r w:rsidRPr="00641E57">
        <w:t xml:space="preserve">  </w:t>
      </w:r>
      <w:bookmarkStart w:id="22" w:name="_Toc215464994"/>
      <w:r w:rsidRPr="00641E57">
        <w:t>B. ACTIVATION</w:t>
      </w:r>
      <w:bookmarkEnd w:id="22"/>
    </w:p>
    <w:p w14:paraId="6DF141D0" w14:textId="6347D46A" w:rsidR="00B20059" w:rsidRPr="008A0E7E" w:rsidRDefault="00B20059" w:rsidP="00435040">
      <w:pPr>
        <w:spacing w:before="240" w:after="120"/>
        <w:rPr>
          <w:rFonts w:asciiTheme="minorHAnsi" w:hAnsiTheme="minorHAnsi" w:cstheme="minorHAnsi"/>
          <w:sz w:val="24"/>
          <w:szCs w:val="24"/>
        </w:rPr>
      </w:pPr>
      <w:r w:rsidRPr="008A0E7E">
        <w:rPr>
          <w:rFonts w:asciiTheme="minorHAnsi" w:hAnsiTheme="minorHAnsi" w:cstheme="minorHAnsi"/>
          <w:sz w:val="24"/>
          <w:szCs w:val="24"/>
        </w:rPr>
        <w:t xml:space="preserve">The DOC supports a coordinated, department-level response to incidents that impact the public health of </w:t>
      </w:r>
      <w:r w:rsidR="00E0315B">
        <w:rPr>
          <w:rFonts w:asciiTheme="minorHAnsi" w:hAnsiTheme="minorHAnsi" w:cstheme="minorHAnsi"/>
          <w:sz w:val="24"/>
          <w:szCs w:val="24"/>
        </w:rPr>
        <w:t>Dover</w:t>
      </w:r>
      <w:r w:rsidRPr="008A0E7E">
        <w:rPr>
          <w:rFonts w:asciiTheme="minorHAnsi" w:hAnsiTheme="minorHAnsi" w:cstheme="minorHAnsi"/>
          <w:sz w:val="24"/>
          <w:szCs w:val="24"/>
        </w:rPr>
        <w:t xml:space="preserve"> and/or the health system.</w:t>
      </w:r>
    </w:p>
    <w:p w14:paraId="5B76C71D" w14:textId="583C87AD" w:rsidR="00B20059" w:rsidRPr="008A0E7E" w:rsidRDefault="00B20059" w:rsidP="00B20059">
      <w:pPr>
        <w:spacing w:after="120"/>
        <w:rPr>
          <w:rFonts w:asciiTheme="minorHAnsi" w:eastAsia="Arial" w:hAnsiTheme="minorHAnsi" w:cstheme="minorHAnsi"/>
          <w:color w:val="000000"/>
        </w:rPr>
      </w:pPr>
      <w:r w:rsidRPr="008A0E7E">
        <w:rPr>
          <w:rFonts w:asciiTheme="minorHAnsi" w:hAnsiTheme="minorHAnsi" w:cstheme="minorHAnsi"/>
          <w:sz w:val="24"/>
          <w:szCs w:val="24"/>
        </w:rPr>
        <w:t>When notified of an incident or when an incident is detected, the [</w:t>
      </w:r>
      <w:r w:rsidRPr="008A0E7E">
        <w:rPr>
          <w:rFonts w:asciiTheme="minorHAnsi" w:hAnsiTheme="minorHAnsi" w:cstheme="minorHAnsi"/>
          <w:sz w:val="24"/>
          <w:szCs w:val="24"/>
          <w:highlight w:val="yellow"/>
        </w:rPr>
        <w:t>Agency position of authority</w:t>
      </w:r>
      <w:r w:rsidRPr="008A0E7E">
        <w:rPr>
          <w:rFonts w:asciiTheme="minorHAnsi" w:hAnsiTheme="minorHAnsi" w:cstheme="minorHAnsi"/>
          <w:sz w:val="24"/>
          <w:szCs w:val="24"/>
        </w:rPr>
        <w:t>] will conduct an incident assessment, set early health and medical objectives, determine whether to activate the DOC, and establish the initial course of action.</w:t>
      </w:r>
    </w:p>
    <w:p w14:paraId="76C19BCB" w14:textId="6B0A81AE" w:rsidR="00B20059" w:rsidRPr="008A0E7E" w:rsidRDefault="00B20059" w:rsidP="00B20059">
      <w:pPr>
        <w:spacing w:after="120"/>
        <w:rPr>
          <w:rFonts w:asciiTheme="minorHAnsi" w:hAnsiTheme="minorHAnsi" w:cstheme="minorHAnsi"/>
          <w:sz w:val="24"/>
          <w:szCs w:val="24"/>
        </w:rPr>
      </w:pPr>
      <w:r w:rsidRPr="008A0E7E">
        <w:rPr>
          <w:rFonts w:asciiTheme="minorHAnsi" w:hAnsiTheme="minorHAnsi" w:cstheme="minorHAnsi"/>
          <w:sz w:val="24"/>
          <w:szCs w:val="24"/>
        </w:rPr>
        <w:t>[</w:t>
      </w:r>
      <w:r w:rsidRPr="008A0E7E">
        <w:rPr>
          <w:rFonts w:asciiTheme="minorHAnsi" w:hAnsiTheme="minorHAnsi" w:cstheme="minorHAnsi"/>
          <w:sz w:val="24"/>
          <w:szCs w:val="24"/>
          <w:highlight w:val="yellow"/>
        </w:rPr>
        <w:t>Agency position of authority</w:t>
      </w:r>
      <w:r w:rsidRPr="008A0E7E">
        <w:rPr>
          <w:rFonts w:asciiTheme="minorHAnsi" w:hAnsiTheme="minorHAnsi" w:cstheme="minorHAnsi"/>
          <w:sz w:val="24"/>
          <w:szCs w:val="24"/>
        </w:rPr>
        <w:t xml:space="preserve">] may activate the DOC in full or in part and may implement relevant parts of this plan. </w:t>
      </w:r>
    </w:p>
    <w:p w14:paraId="66553579" w14:textId="2D7FAAAF" w:rsidR="00B20059" w:rsidRPr="00641E57" w:rsidRDefault="00D65ADD" w:rsidP="00B20059">
      <w:pPr>
        <w:spacing w:after="120"/>
        <w:jc w:val="both"/>
        <w:rPr>
          <w:rFonts w:asciiTheme="minorHAnsi" w:hAnsiTheme="minorHAnsi" w:cstheme="minorHAnsi"/>
        </w:rPr>
      </w:pP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11488" behindDoc="0" locked="0" layoutInCell="1" allowOverlap="1" wp14:anchorId="70AEDE0E" wp14:editId="7D4CDC7D">
                <wp:simplePos x="0" y="0"/>
                <wp:positionH relativeFrom="column">
                  <wp:posOffset>283779</wp:posOffset>
                </wp:positionH>
                <wp:positionV relativeFrom="paragraph">
                  <wp:posOffset>251986</wp:posOffset>
                </wp:positionV>
                <wp:extent cx="5344511" cy="1734206"/>
                <wp:effectExtent l="0" t="0" r="0" b="0"/>
                <wp:wrapNone/>
                <wp:docPr id="1616831132" name="Text Box 3"/>
                <wp:cNvGraphicFramePr/>
                <a:graphic xmlns:a="http://schemas.openxmlformats.org/drawingml/2006/main">
                  <a:graphicData uri="http://schemas.microsoft.com/office/word/2010/wordprocessingShape">
                    <wps:wsp>
                      <wps:cNvSpPr txBox="1"/>
                      <wps:spPr>
                        <a:xfrm>
                          <a:off x="0" y="0"/>
                          <a:ext cx="5344511" cy="1734206"/>
                        </a:xfrm>
                        <a:prstGeom prst="rect">
                          <a:avLst/>
                        </a:prstGeom>
                        <a:noFill/>
                        <a:ln w="6350">
                          <a:noFill/>
                        </a:ln>
                        <a:effectLst>
                          <a:softEdge rad="0"/>
                        </a:effectLst>
                      </wps:spPr>
                      <wps:txbx>
                        <w:txbxContent>
                          <w:p w14:paraId="0E40308A" w14:textId="77777777" w:rsidR="00D65ADD" w:rsidRPr="008A0E7E" w:rsidRDefault="00D65ADD" w:rsidP="00D65ADD">
                            <w:pPr>
                              <w:spacing w:after="0" w:line="240" w:lineRule="auto"/>
                              <w:rPr>
                                <w:rFonts w:asciiTheme="minorHAnsi" w:hAnsiTheme="minorHAnsi" w:cstheme="minorHAnsi"/>
                                <w:color w:val="FFFFFF" w:themeColor="background1"/>
                                <w:sz w:val="28"/>
                                <w:szCs w:val="28"/>
                              </w:rPr>
                            </w:pPr>
                            <w:r w:rsidRPr="008A0E7E">
                              <w:rPr>
                                <w:rFonts w:asciiTheme="minorHAnsi" w:hAnsiTheme="minorHAnsi" w:cstheme="minorHAnsi"/>
                                <w:b/>
                                <w:color w:val="FFFFFF" w:themeColor="background1"/>
                                <w:sz w:val="28"/>
                                <w:szCs w:val="28"/>
                              </w:rPr>
                              <w:t>How activation request may arise</w:t>
                            </w:r>
                            <w:r w:rsidRPr="008A0E7E">
                              <w:rPr>
                                <w:rStyle w:val="CommentReference"/>
                                <w:rFonts w:asciiTheme="minorHAnsi" w:hAnsiTheme="minorHAnsi" w:cstheme="minorHAnsi"/>
                                <w:color w:val="FFFFFF" w:themeColor="background1"/>
                                <w:sz w:val="18"/>
                                <w:szCs w:val="21"/>
                              </w:rPr>
                              <w:annotationRef/>
                            </w:r>
                            <w:r w:rsidRPr="008A0E7E">
                              <w:rPr>
                                <w:rFonts w:asciiTheme="minorHAnsi" w:hAnsiTheme="minorHAnsi" w:cstheme="minorHAnsi"/>
                                <w:color w:val="FFFFFF" w:themeColor="background1"/>
                                <w:sz w:val="28"/>
                                <w:szCs w:val="28"/>
                              </w:rPr>
                              <w:t xml:space="preserve"> </w:t>
                            </w:r>
                          </w:p>
                          <w:p w14:paraId="2177DC03" w14:textId="77777777" w:rsidR="00D65ADD" w:rsidRPr="008A0E7E" w:rsidRDefault="00D65ADD" w:rsidP="00B20059">
                            <w:pPr>
                              <w:pBdr>
                                <w:top w:val="nil"/>
                                <w:left w:val="nil"/>
                                <w:bottom w:val="nil"/>
                                <w:right w:val="nil"/>
                                <w:between w:val="nil"/>
                              </w:pBdr>
                              <w:spacing w:after="0" w:line="240" w:lineRule="auto"/>
                              <w:ind w:left="720" w:hanging="360"/>
                              <w:rPr>
                                <w:rFonts w:asciiTheme="minorHAnsi" w:hAnsiTheme="minorHAnsi" w:cstheme="minorHAnsi"/>
                              </w:rPr>
                            </w:pPr>
                          </w:p>
                          <w:p w14:paraId="1AFDD6C0" w14:textId="7E4ECC61" w:rsidR="00B20059" w:rsidRPr="008A0E7E" w:rsidRDefault="00B20059" w:rsidP="00070FEB">
                            <w:pPr>
                              <w:numPr>
                                <w:ilvl w:val="0"/>
                                <w:numId w:val="14"/>
                              </w:numPr>
                              <w:pBdr>
                                <w:top w:val="nil"/>
                                <w:left w:val="nil"/>
                                <w:bottom w:val="nil"/>
                                <w:right w:val="nil"/>
                                <w:between w:val="nil"/>
                              </w:pBdr>
                              <w:spacing w:after="0" w:line="240" w:lineRule="auto"/>
                              <w:rPr>
                                <w:rFonts w:asciiTheme="minorHAnsi" w:hAnsiTheme="minorHAnsi" w:cstheme="minorHAnsi"/>
                                <w:b/>
                                <w:color w:val="FFFFFF" w:themeColor="background1"/>
                                <w:sz w:val="24"/>
                                <w:szCs w:val="24"/>
                              </w:rPr>
                            </w:pPr>
                            <w:r w:rsidRPr="008A0E7E">
                              <w:rPr>
                                <w:rFonts w:asciiTheme="minorHAnsi" w:hAnsiTheme="minorHAnsi" w:cstheme="minorHAnsi"/>
                                <w:color w:val="FFFFFF" w:themeColor="background1"/>
                                <w:sz w:val="24"/>
                                <w:szCs w:val="24"/>
                              </w:rPr>
                              <w:t xml:space="preserve">The </w:t>
                            </w:r>
                            <w:r w:rsidR="00E0315B">
                              <w:rPr>
                                <w:rFonts w:asciiTheme="minorHAnsi" w:hAnsiTheme="minorHAnsi" w:cstheme="minorHAnsi"/>
                                <w:b/>
                                <w:color w:val="FFFFFF" w:themeColor="background1"/>
                                <w:sz w:val="24"/>
                                <w:szCs w:val="24"/>
                              </w:rPr>
                              <w:t>Dover</w:t>
                            </w:r>
                            <w:r w:rsidRPr="008A0E7E">
                              <w:rPr>
                                <w:rFonts w:asciiTheme="minorHAnsi" w:hAnsiTheme="minorHAnsi" w:cstheme="minorHAnsi"/>
                                <w:b/>
                                <w:color w:val="FFFFFF" w:themeColor="background1"/>
                                <w:sz w:val="24"/>
                                <w:szCs w:val="24"/>
                              </w:rPr>
                              <w:t xml:space="preserve"> Manager or Emergency Management Director </w:t>
                            </w:r>
                            <w:r w:rsidRPr="008A0E7E">
                              <w:rPr>
                                <w:rFonts w:asciiTheme="minorHAnsi" w:hAnsiTheme="minorHAnsi" w:cstheme="minorHAnsi"/>
                                <w:color w:val="FFFFFF" w:themeColor="background1"/>
                                <w:sz w:val="24"/>
                                <w:szCs w:val="24"/>
                              </w:rPr>
                              <w:t>may</w:t>
                            </w:r>
                            <w:r w:rsidRPr="008A0E7E">
                              <w:rPr>
                                <w:rFonts w:asciiTheme="minorHAnsi" w:hAnsiTheme="minorHAnsi" w:cstheme="minorHAnsi"/>
                                <w:b/>
                                <w:color w:val="FFFFFF" w:themeColor="background1"/>
                                <w:sz w:val="24"/>
                                <w:szCs w:val="24"/>
                              </w:rPr>
                              <w:t xml:space="preserve"> </w:t>
                            </w:r>
                            <w:r w:rsidRPr="008A0E7E">
                              <w:rPr>
                                <w:rFonts w:asciiTheme="minorHAnsi" w:hAnsiTheme="minorHAnsi" w:cstheme="minorHAnsi"/>
                                <w:color w:val="FFFFFF" w:themeColor="background1"/>
                                <w:sz w:val="24"/>
                                <w:szCs w:val="24"/>
                              </w:rPr>
                              <w:t>request DOC activation to coordinate ESF-8 activities.</w:t>
                            </w:r>
                          </w:p>
                          <w:p w14:paraId="17244889" w14:textId="56532804" w:rsidR="00B20059" w:rsidRPr="008A0E7E" w:rsidRDefault="00E0315B" w:rsidP="00070FEB">
                            <w:pPr>
                              <w:numPr>
                                <w:ilvl w:val="0"/>
                                <w:numId w:val="14"/>
                              </w:numPr>
                              <w:pBdr>
                                <w:top w:val="nil"/>
                                <w:left w:val="nil"/>
                                <w:bottom w:val="nil"/>
                                <w:right w:val="nil"/>
                                <w:between w:val="nil"/>
                              </w:pBdr>
                              <w:spacing w:after="0" w:line="240" w:lineRule="auto"/>
                              <w:rPr>
                                <w:rFonts w:asciiTheme="minorHAnsi" w:hAnsiTheme="minorHAnsi" w:cstheme="minorHAnsi"/>
                                <w:color w:val="FFFFFF" w:themeColor="background1"/>
                                <w:sz w:val="24"/>
                                <w:szCs w:val="24"/>
                              </w:rPr>
                            </w:pPr>
                            <w:r>
                              <w:rPr>
                                <w:rFonts w:asciiTheme="minorHAnsi" w:hAnsiTheme="minorHAnsi" w:cstheme="minorHAnsi"/>
                                <w:color w:val="FFFFFF" w:themeColor="background1"/>
                                <w:sz w:val="24"/>
                                <w:szCs w:val="24"/>
                              </w:rPr>
                              <w:t>Dover Board of Health</w:t>
                            </w:r>
                            <w:r w:rsidR="00B20059" w:rsidRPr="008A0E7E">
                              <w:rPr>
                                <w:rFonts w:asciiTheme="minorHAnsi" w:hAnsiTheme="minorHAnsi" w:cstheme="minorHAnsi"/>
                                <w:color w:val="FFFFFF" w:themeColor="background1"/>
                                <w:sz w:val="24"/>
                                <w:szCs w:val="24"/>
                              </w:rPr>
                              <w:t xml:space="preserve"> may receive information from healthcare partners or the community that prompts a recommendation to activate.</w:t>
                            </w:r>
                          </w:p>
                          <w:p w14:paraId="5E4E79AB" w14:textId="74C7BC6B" w:rsidR="00B20059" w:rsidRPr="008A0E7E" w:rsidRDefault="00B20059" w:rsidP="00070FEB">
                            <w:pPr>
                              <w:numPr>
                                <w:ilvl w:val="0"/>
                                <w:numId w:val="14"/>
                              </w:numPr>
                              <w:pBdr>
                                <w:top w:val="nil"/>
                                <w:left w:val="nil"/>
                                <w:bottom w:val="nil"/>
                                <w:right w:val="nil"/>
                                <w:between w:val="nil"/>
                              </w:pBdr>
                              <w:spacing w:after="240" w:line="240" w:lineRule="auto"/>
                              <w:rPr>
                                <w:rFonts w:asciiTheme="minorHAnsi" w:hAnsiTheme="minorHAnsi" w:cstheme="minorHAnsi"/>
                                <w:color w:val="FFFFFF" w:themeColor="background1"/>
                                <w:sz w:val="28"/>
                                <w:szCs w:val="28"/>
                              </w:rPr>
                            </w:pPr>
                            <w:r w:rsidRPr="008A0E7E">
                              <w:rPr>
                                <w:rFonts w:asciiTheme="minorHAnsi" w:hAnsiTheme="minorHAnsi" w:cstheme="minorHAnsi"/>
                                <w:color w:val="FFFFFF" w:themeColor="background1"/>
                                <w:sz w:val="24"/>
                                <w:szCs w:val="24"/>
                              </w:rPr>
                              <w:t xml:space="preserve">A </w:t>
                            </w:r>
                            <w:r w:rsidR="00E0315B">
                              <w:rPr>
                                <w:rFonts w:asciiTheme="minorHAnsi" w:hAnsiTheme="minorHAnsi" w:cstheme="minorHAnsi"/>
                                <w:color w:val="FFFFFF" w:themeColor="background1"/>
                                <w:sz w:val="24"/>
                                <w:szCs w:val="24"/>
                              </w:rPr>
                              <w:t>Dover Board of Health</w:t>
                            </w:r>
                            <w:r w:rsidRPr="008A0E7E">
                              <w:rPr>
                                <w:rFonts w:asciiTheme="minorHAnsi" w:hAnsiTheme="minorHAnsi" w:cstheme="minorHAnsi"/>
                                <w:color w:val="FFFFFF" w:themeColor="background1"/>
                                <w:sz w:val="24"/>
                                <w:szCs w:val="24"/>
                              </w:rPr>
                              <w:t xml:space="preserve"> program may recommend activation based on incident conditions and the need for a coordinated </w:t>
                            </w:r>
                            <w:r w:rsidRPr="008A0E7E">
                              <w:rPr>
                                <w:rFonts w:asciiTheme="minorHAnsi" w:hAnsiTheme="minorHAnsi" w:cstheme="minorHAnsi"/>
                                <w:color w:val="FFFFFF" w:themeColor="background1"/>
                                <w:sz w:val="28"/>
                                <w:szCs w:val="28"/>
                              </w:rPr>
                              <w:t>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EDE0E" id="_x0000_s1031" type="#_x0000_t202" style="position:absolute;left:0;text-align:left;margin-left:22.35pt;margin-top:19.85pt;width:420.85pt;height:136.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" filled="f" stroked="f" strokeweight=".5pt">
                <v:textbox>
                  <w:txbxContent>
                    <w:p w14:paraId="0E40308A" w14:textId="77777777" w:rsidR="00D65ADD" w:rsidRPr="008A0E7E" w:rsidRDefault="00D65ADD" w:rsidP="00D65ADD">
                      <w:pPr>
                        <w:spacing w:after="0" w:line="240" w:lineRule="auto"/>
                        <w:rPr>
                          <w:rFonts w:asciiTheme="minorHAnsi" w:hAnsiTheme="minorHAnsi" w:cstheme="minorHAnsi"/>
                          <w:color w:val="FFFFFF" w:themeColor="background1"/>
                          <w:sz w:val="28"/>
                          <w:szCs w:val="28"/>
                        </w:rPr>
                      </w:pPr>
                      <w:r w:rsidRPr="008A0E7E">
                        <w:rPr>
                          <w:rFonts w:asciiTheme="minorHAnsi" w:hAnsiTheme="minorHAnsi" w:cstheme="minorHAnsi"/>
                          <w:b/>
                          <w:color w:val="FFFFFF" w:themeColor="background1"/>
                          <w:sz w:val="28"/>
                          <w:szCs w:val="28"/>
                        </w:rPr>
                        <w:t>How activation request may arise</w:t>
                      </w:r>
                      <w:r w:rsidRPr="008A0E7E">
                        <w:rPr>
                          <w:rStyle w:val="CommentReference"/>
                          <w:rFonts w:asciiTheme="minorHAnsi" w:hAnsiTheme="minorHAnsi" w:cstheme="minorHAnsi"/>
                          <w:color w:val="FFFFFF" w:themeColor="background1"/>
                          <w:sz w:val="18"/>
                          <w:szCs w:val="21"/>
                        </w:rPr>
                        <w:annotationRef/>
                      </w:r>
                      <w:r w:rsidRPr="008A0E7E">
                        <w:rPr>
                          <w:rFonts w:asciiTheme="minorHAnsi" w:hAnsiTheme="minorHAnsi" w:cstheme="minorHAnsi"/>
                          <w:color w:val="FFFFFF" w:themeColor="background1"/>
                          <w:sz w:val="28"/>
                          <w:szCs w:val="28"/>
                        </w:rPr>
                        <w:t xml:space="preserve"> </w:t>
                      </w:r>
                    </w:p>
                    <w:p w14:paraId="2177DC03" w14:textId="77777777" w:rsidR="00D65ADD" w:rsidRPr="008A0E7E" w:rsidRDefault="00D65ADD" w:rsidP="00B20059">
                      <w:pPr>
                        <w:pBdr>
                          <w:top w:val="nil"/>
                          <w:left w:val="nil"/>
                          <w:bottom w:val="nil"/>
                          <w:right w:val="nil"/>
                          <w:between w:val="nil"/>
                        </w:pBdr>
                        <w:spacing w:after="0" w:line="240" w:lineRule="auto"/>
                        <w:ind w:left="720" w:hanging="360"/>
                        <w:rPr>
                          <w:rFonts w:asciiTheme="minorHAnsi" w:hAnsiTheme="minorHAnsi" w:cstheme="minorHAnsi"/>
                        </w:rPr>
                      </w:pPr>
                    </w:p>
                    <w:p w14:paraId="1AFDD6C0" w14:textId="7E4ECC61" w:rsidR="00B20059" w:rsidRPr="008A0E7E" w:rsidRDefault="00B20059" w:rsidP="00070FEB">
                      <w:pPr>
                        <w:numPr>
                          <w:ilvl w:val="0"/>
                          <w:numId w:val="14"/>
                        </w:numPr>
                        <w:pBdr>
                          <w:top w:val="nil"/>
                          <w:left w:val="nil"/>
                          <w:bottom w:val="nil"/>
                          <w:right w:val="nil"/>
                          <w:between w:val="nil"/>
                        </w:pBdr>
                        <w:spacing w:after="0" w:line="240" w:lineRule="auto"/>
                        <w:rPr>
                          <w:rFonts w:asciiTheme="minorHAnsi" w:hAnsiTheme="minorHAnsi" w:cstheme="minorHAnsi"/>
                          <w:b/>
                          <w:color w:val="FFFFFF" w:themeColor="background1"/>
                          <w:sz w:val="24"/>
                          <w:szCs w:val="24"/>
                        </w:rPr>
                      </w:pPr>
                      <w:r w:rsidRPr="008A0E7E">
                        <w:rPr>
                          <w:rFonts w:asciiTheme="minorHAnsi" w:hAnsiTheme="minorHAnsi" w:cstheme="minorHAnsi"/>
                          <w:color w:val="FFFFFF" w:themeColor="background1"/>
                          <w:sz w:val="24"/>
                          <w:szCs w:val="24"/>
                        </w:rPr>
                        <w:t xml:space="preserve">The </w:t>
                      </w:r>
                      <w:r w:rsidR="00E0315B">
                        <w:rPr>
                          <w:rFonts w:asciiTheme="minorHAnsi" w:hAnsiTheme="minorHAnsi" w:cstheme="minorHAnsi"/>
                          <w:b/>
                          <w:color w:val="FFFFFF" w:themeColor="background1"/>
                          <w:sz w:val="24"/>
                          <w:szCs w:val="24"/>
                        </w:rPr>
                        <w:t>Dover</w:t>
                      </w:r>
                      <w:r w:rsidRPr="008A0E7E">
                        <w:rPr>
                          <w:rFonts w:asciiTheme="minorHAnsi" w:hAnsiTheme="minorHAnsi" w:cstheme="minorHAnsi"/>
                          <w:b/>
                          <w:color w:val="FFFFFF" w:themeColor="background1"/>
                          <w:sz w:val="24"/>
                          <w:szCs w:val="24"/>
                        </w:rPr>
                        <w:t xml:space="preserve"> Manager or Emergency Management Director </w:t>
                      </w:r>
                      <w:r w:rsidRPr="008A0E7E">
                        <w:rPr>
                          <w:rFonts w:asciiTheme="minorHAnsi" w:hAnsiTheme="minorHAnsi" w:cstheme="minorHAnsi"/>
                          <w:color w:val="FFFFFF" w:themeColor="background1"/>
                          <w:sz w:val="24"/>
                          <w:szCs w:val="24"/>
                        </w:rPr>
                        <w:t>may</w:t>
                      </w:r>
                      <w:r w:rsidRPr="008A0E7E">
                        <w:rPr>
                          <w:rFonts w:asciiTheme="minorHAnsi" w:hAnsiTheme="minorHAnsi" w:cstheme="minorHAnsi"/>
                          <w:b/>
                          <w:color w:val="FFFFFF" w:themeColor="background1"/>
                          <w:sz w:val="24"/>
                          <w:szCs w:val="24"/>
                        </w:rPr>
                        <w:t xml:space="preserve"> </w:t>
                      </w:r>
                      <w:r w:rsidRPr="008A0E7E">
                        <w:rPr>
                          <w:rFonts w:asciiTheme="minorHAnsi" w:hAnsiTheme="minorHAnsi" w:cstheme="minorHAnsi"/>
                          <w:color w:val="FFFFFF" w:themeColor="background1"/>
                          <w:sz w:val="24"/>
                          <w:szCs w:val="24"/>
                        </w:rPr>
                        <w:t>request DOC activation to coordinate ESF-8 activities.</w:t>
                      </w:r>
                    </w:p>
                    <w:p w14:paraId="17244889" w14:textId="56532804" w:rsidR="00B20059" w:rsidRPr="008A0E7E" w:rsidRDefault="00E0315B" w:rsidP="00070FEB">
                      <w:pPr>
                        <w:numPr>
                          <w:ilvl w:val="0"/>
                          <w:numId w:val="14"/>
                        </w:numPr>
                        <w:pBdr>
                          <w:top w:val="nil"/>
                          <w:left w:val="nil"/>
                          <w:bottom w:val="nil"/>
                          <w:right w:val="nil"/>
                          <w:between w:val="nil"/>
                        </w:pBdr>
                        <w:spacing w:after="0" w:line="240" w:lineRule="auto"/>
                        <w:rPr>
                          <w:rFonts w:asciiTheme="minorHAnsi" w:hAnsiTheme="minorHAnsi" w:cstheme="minorHAnsi"/>
                          <w:color w:val="FFFFFF" w:themeColor="background1"/>
                          <w:sz w:val="24"/>
                          <w:szCs w:val="24"/>
                        </w:rPr>
                      </w:pPr>
                      <w:r>
                        <w:rPr>
                          <w:rFonts w:asciiTheme="minorHAnsi" w:hAnsiTheme="minorHAnsi" w:cstheme="minorHAnsi"/>
                          <w:color w:val="FFFFFF" w:themeColor="background1"/>
                          <w:sz w:val="24"/>
                          <w:szCs w:val="24"/>
                        </w:rPr>
                        <w:t>Dover Board of Health</w:t>
                      </w:r>
                      <w:r w:rsidR="00B20059" w:rsidRPr="008A0E7E">
                        <w:rPr>
                          <w:rFonts w:asciiTheme="minorHAnsi" w:hAnsiTheme="minorHAnsi" w:cstheme="minorHAnsi"/>
                          <w:color w:val="FFFFFF" w:themeColor="background1"/>
                          <w:sz w:val="24"/>
                          <w:szCs w:val="24"/>
                        </w:rPr>
                        <w:t xml:space="preserve"> may receive information from healthcare partners or the community that prompts a recommendation to activate.</w:t>
                      </w:r>
                    </w:p>
                    <w:p w14:paraId="5E4E79AB" w14:textId="74C7BC6B" w:rsidR="00B20059" w:rsidRPr="008A0E7E" w:rsidRDefault="00B20059" w:rsidP="00070FEB">
                      <w:pPr>
                        <w:numPr>
                          <w:ilvl w:val="0"/>
                          <w:numId w:val="14"/>
                        </w:numPr>
                        <w:pBdr>
                          <w:top w:val="nil"/>
                          <w:left w:val="nil"/>
                          <w:bottom w:val="nil"/>
                          <w:right w:val="nil"/>
                          <w:between w:val="nil"/>
                        </w:pBdr>
                        <w:spacing w:after="240" w:line="240" w:lineRule="auto"/>
                        <w:rPr>
                          <w:rFonts w:asciiTheme="minorHAnsi" w:hAnsiTheme="minorHAnsi" w:cstheme="minorHAnsi"/>
                          <w:color w:val="FFFFFF" w:themeColor="background1"/>
                          <w:sz w:val="28"/>
                          <w:szCs w:val="28"/>
                        </w:rPr>
                      </w:pPr>
                      <w:r w:rsidRPr="008A0E7E">
                        <w:rPr>
                          <w:rFonts w:asciiTheme="minorHAnsi" w:hAnsiTheme="minorHAnsi" w:cstheme="minorHAnsi"/>
                          <w:color w:val="FFFFFF" w:themeColor="background1"/>
                          <w:sz w:val="24"/>
                          <w:szCs w:val="24"/>
                        </w:rPr>
                        <w:t xml:space="preserve">A </w:t>
                      </w:r>
                      <w:r w:rsidR="00E0315B">
                        <w:rPr>
                          <w:rFonts w:asciiTheme="minorHAnsi" w:hAnsiTheme="minorHAnsi" w:cstheme="minorHAnsi"/>
                          <w:color w:val="FFFFFF" w:themeColor="background1"/>
                          <w:sz w:val="24"/>
                          <w:szCs w:val="24"/>
                        </w:rPr>
                        <w:t>Dover Board of Health</w:t>
                      </w:r>
                      <w:r w:rsidRPr="008A0E7E">
                        <w:rPr>
                          <w:rFonts w:asciiTheme="minorHAnsi" w:hAnsiTheme="minorHAnsi" w:cstheme="minorHAnsi"/>
                          <w:color w:val="FFFFFF" w:themeColor="background1"/>
                          <w:sz w:val="24"/>
                          <w:szCs w:val="24"/>
                        </w:rPr>
                        <w:t xml:space="preserve"> program may recommend activation based on incident conditions and the need for a coordinated </w:t>
                      </w:r>
                      <w:r w:rsidRPr="008A0E7E">
                        <w:rPr>
                          <w:rFonts w:asciiTheme="minorHAnsi" w:hAnsiTheme="minorHAnsi" w:cstheme="minorHAnsi"/>
                          <w:color w:val="FFFFFF" w:themeColor="background1"/>
                          <w:sz w:val="28"/>
                          <w:szCs w:val="28"/>
                        </w:rPr>
                        <w:t>response.</w:t>
                      </w:r>
                    </w:p>
                  </w:txbxContent>
                </v:textbox>
              </v:shape>
            </w:pict>
          </mc:Fallback>
        </mc:AlternateContent>
      </w:r>
      <w:r w:rsidR="00B20059" w:rsidRPr="00641E57">
        <w:rPr>
          <w:rFonts w:asciiTheme="minorHAnsi" w:hAnsiTheme="minorHAnsi" w:cstheme="minorHAnsi"/>
          <w:noProof/>
          <w:lang w:val="en-US"/>
        </w:rPr>
        <mc:AlternateContent>
          <mc:Choice Requires="wps">
            <w:drawing>
              <wp:anchor distT="0" distB="0" distL="114300" distR="114300" simplePos="0" relativeHeight="251709440" behindDoc="1" locked="0" layoutInCell="1" allowOverlap="1" wp14:anchorId="4B03C066" wp14:editId="1A8F0F5B">
                <wp:simplePos x="0" y="0"/>
                <wp:positionH relativeFrom="column">
                  <wp:posOffset>0</wp:posOffset>
                </wp:positionH>
                <wp:positionV relativeFrom="paragraph">
                  <wp:posOffset>47034</wp:posOffset>
                </wp:positionV>
                <wp:extent cx="5957570" cy="2081048"/>
                <wp:effectExtent l="0" t="0" r="0" b="1905"/>
                <wp:wrapNone/>
                <wp:docPr id="262232876" name="Rectangle 4"/>
                <wp:cNvGraphicFramePr/>
                <a:graphic xmlns:a="http://schemas.openxmlformats.org/drawingml/2006/main">
                  <a:graphicData uri="http://schemas.microsoft.com/office/word/2010/wordprocessingShape">
                    <wps:wsp>
                      <wps:cNvSpPr/>
                      <wps:spPr>
                        <a:xfrm>
                          <a:off x="0" y="0"/>
                          <a:ext cx="5957570" cy="2081048"/>
                        </a:xfrm>
                        <a:prstGeom prst="rect">
                          <a:avLst/>
                        </a:prstGeom>
                        <a:solidFill>
                          <a:srgbClr val="0C3153">
                            <a:alpha val="9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2D267" id="Rectangle 4" o:spid="_x0000_s1026" style="position:absolute;margin-left:0;margin-top:3.7pt;width:469.1pt;height:163.8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" fillcolor="#0c3153" stroked="f" strokeweight="1pt">
                <v:fill opacity="59110f"/>
              </v:rect>
            </w:pict>
          </mc:Fallback>
        </mc:AlternateContent>
      </w:r>
    </w:p>
    <w:p w14:paraId="5CCF1D03" w14:textId="4BCDC8D1" w:rsidR="00E959B8" w:rsidRPr="00641E57" w:rsidRDefault="00E959B8" w:rsidP="00B20059">
      <w:pPr>
        <w:spacing w:after="0" w:line="240" w:lineRule="auto"/>
        <w:rPr>
          <w:rFonts w:asciiTheme="minorHAnsi" w:hAnsiTheme="minorHAnsi" w:cstheme="minorHAnsi"/>
          <w:i/>
        </w:rPr>
      </w:pPr>
    </w:p>
    <w:p w14:paraId="4269468B" w14:textId="664C8937" w:rsidR="00D65ADD" w:rsidRPr="00641E57" w:rsidRDefault="00D65ADD" w:rsidP="00B20059">
      <w:pPr>
        <w:spacing w:after="0" w:line="240" w:lineRule="auto"/>
        <w:rPr>
          <w:rFonts w:asciiTheme="minorHAnsi" w:hAnsiTheme="minorHAnsi" w:cstheme="minorHAnsi"/>
          <w:i/>
        </w:rPr>
      </w:pPr>
    </w:p>
    <w:p w14:paraId="642E48B8" w14:textId="77777777" w:rsidR="00D65ADD" w:rsidRPr="00641E57" w:rsidRDefault="00D65ADD" w:rsidP="00B20059">
      <w:pPr>
        <w:spacing w:after="0" w:line="240" w:lineRule="auto"/>
        <w:rPr>
          <w:rFonts w:asciiTheme="minorHAnsi" w:hAnsiTheme="minorHAnsi" w:cstheme="minorHAnsi"/>
          <w:i/>
        </w:rPr>
      </w:pPr>
    </w:p>
    <w:p w14:paraId="046E0E79" w14:textId="0DB9C34F" w:rsidR="00D65ADD" w:rsidRPr="00641E57" w:rsidRDefault="00D65ADD" w:rsidP="00B20059">
      <w:pPr>
        <w:spacing w:after="0" w:line="240" w:lineRule="auto"/>
        <w:rPr>
          <w:rFonts w:asciiTheme="minorHAnsi" w:hAnsiTheme="minorHAnsi" w:cstheme="minorHAnsi"/>
          <w:i/>
        </w:rPr>
      </w:pPr>
    </w:p>
    <w:p w14:paraId="37A7BC3C" w14:textId="77777777" w:rsidR="00D65ADD" w:rsidRPr="00641E57" w:rsidRDefault="00D65ADD" w:rsidP="00B20059">
      <w:pPr>
        <w:spacing w:after="0" w:line="240" w:lineRule="auto"/>
        <w:rPr>
          <w:rFonts w:asciiTheme="minorHAnsi" w:hAnsiTheme="minorHAnsi" w:cstheme="minorHAnsi"/>
          <w:i/>
        </w:rPr>
      </w:pPr>
    </w:p>
    <w:p w14:paraId="7CF5B074" w14:textId="77777777" w:rsidR="00D65ADD" w:rsidRPr="00641E57" w:rsidRDefault="00D65ADD" w:rsidP="00B20059">
      <w:pPr>
        <w:spacing w:after="0" w:line="240" w:lineRule="auto"/>
        <w:rPr>
          <w:rFonts w:asciiTheme="minorHAnsi" w:hAnsiTheme="minorHAnsi" w:cstheme="minorHAnsi"/>
          <w:i/>
        </w:rPr>
      </w:pPr>
    </w:p>
    <w:p w14:paraId="44846E60" w14:textId="77777777" w:rsidR="00D65ADD" w:rsidRPr="00641E57" w:rsidRDefault="00D65ADD" w:rsidP="00B20059">
      <w:pPr>
        <w:spacing w:after="0" w:line="240" w:lineRule="auto"/>
        <w:rPr>
          <w:rFonts w:asciiTheme="minorHAnsi" w:hAnsiTheme="minorHAnsi" w:cstheme="minorHAnsi"/>
          <w:i/>
        </w:rPr>
      </w:pPr>
    </w:p>
    <w:p w14:paraId="21EBEABE" w14:textId="77777777" w:rsidR="00D65ADD" w:rsidRDefault="00D65ADD" w:rsidP="00B20059">
      <w:pPr>
        <w:spacing w:after="0" w:line="240" w:lineRule="auto"/>
        <w:rPr>
          <w:rFonts w:asciiTheme="minorHAnsi" w:hAnsiTheme="minorHAnsi" w:cstheme="minorHAnsi"/>
          <w:i/>
        </w:rPr>
      </w:pPr>
    </w:p>
    <w:p w14:paraId="216713FA" w14:textId="77777777" w:rsidR="00C252F8" w:rsidRPr="00641E57" w:rsidRDefault="00C252F8" w:rsidP="00B20059">
      <w:pPr>
        <w:spacing w:after="0" w:line="240" w:lineRule="auto"/>
        <w:rPr>
          <w:rFonts w:asciiTheme="minorHAnsi" w:hAnsiTheme="minorHAnsi" w:cstheme="minorHAnsi"/>
          <w:i/>
        </w:rPr>
      </w:pPr>
    </w:p>
    <w:p w14:paraId="7A62ED1E" w14:textId="4DDAB391" w:rsidR="00D65ADD" w:rsidRPr="00641E57" w:rsidRDefault="00D65ADD" w:rsidP="00B20059">
      <w:pPr>
        <w:spacing w:after="0" w:line="240" w:lineRule="auto"/>
        <w:rPr>
          <w:rFonts w:asciiTheme="minorHAnsi" w:hAnsiTheme="minorHAnsi" w:cstheme="minorHAnsi"/>
          <w:i/>
        </w:rPr>
      </w:pPr>
    </w:p>
    <w:p w14:paraId="488EB6D9" w14:textId="11426119" w:rsidR="00D65ADD" w:rsidRPr="00641E57" w:rsidRDefault="00D65ADD">
      <w:pPr>
        <w:spacing w:after="0" w:line="240" w:lineRule="auto"/>
        <w:rPr>
          <w:rFonts w:asciiTheme="minorHAnsi" w:hAnsiTheme="minorHAnsi" w:cstheme="minorHAnsi"/>
          <w:i/>
        </w:rPr>
      </w:pPr>
    </w:p>
    <w:p w14:paraId="6F010FD1" w14:textId="4B22BD01" w:rsidR="00D65ADD" w:rsidRPr="00641E57" w:rsidRDefault="00D65ADD" w:rsidP="00435040">
      <w:pPr>
        <w:pStyle w:val="Heading2"/>
        <w:shd w:val="clear" w:color="auto" w:fill="698BA1"/>
      </w:pPr>
      <w:r w:rsidRPr="00641E57">
        <w:lastRenderedPageBreak/>
        <w:t xml:space="preserve">  </w:t>
      </w:r>
      <w:bookmarkStart w:id="23" w:name="_Toc215464995"/>
      <w:r w:rsidRPr="00641E57">
        <w:t>C. DEPARTMENT OPERATIONS CENTER / EMERGENCY OPERATIONS CENTER</w:t>
      </w:r>
      <w:bookmarkEnd w:id="23"/>
    </w:p>
    <w:p w14:paraId="16C8AAD5" w14:textId="77777777" w:rsidR="00D65ADD" w:rsidRPr="008A0E7E" w:rsidRDefault="00D65ADD" w:rsidP="00D65ADD">
      <w:pPr>
        <w:pBdr>
          <w:top w:val="nil"/>
          <w:left w:val="nil"/>
          <w:bottom w:val="nil"/>
          <w:right w:val="nil"/>
          <w:between w:val="nil"/>
        </w:pBdr>
        <w:spacing w:after="0" w:line="168" w:lineRule="auto"/>
        <w:rPr>
          <w:rFonts w:asciiTheme="minorHAnsi" w:hAnsiTheme="minorHAnsi" w:cstheme="minorHAnsi"/>
          <w:color w:val="FFFFFF" w:themeColor="background1"/>
          <w:sz w:val="32"/>
          <w:szCs w:val="32"/>
        </w:rPr>
      </w:pPr>
    </w:p>
    <w:p w14:paraId="31C135F4" w14:textId="51A986FF" w:rsidR="00D65ADD" w:rsidRPr="008A0E7E" w:rsidRDefault="00D65ADD" w:rsidP="00D65ADD">
      <w:pPr>
        <w:spacing w:after="120"/>
        <w:rPr>
          <w:rFonts w:asciiTheme="minorHAnsi" w:hAnsiTheme="minorHAnsi" w:cstheme="minorHAnsi"/>
          <w:sz w:val="24"/>
          <w:szCs w:val="24"/>
        </w:rPr>
      </w:pPr>
      <w:r w:rsidRPr="008A0E7E">
        <w:rPr>
          <w:rFonts w:asciiTheme="minorHAnsi" w:hAnsiTheme="minorHAnsi" w:cstheme="minorHAnsi"/>
          <w:sz w:val="24"/>
          <w:szCs w:val="24"/>
        </w:rPr>
        <w:t xml:space="preserve">An EOC is the central location for coordinating emergency response. It manages information, resources, and support for on-scene operations. In </w:t>
      </w:r>
      <w:r w:rsidR="00E0315B">
        <w:rPr>
          <w:rFonts w:asciiTheme="minorHAnsi" w:hAnsiTheme="minorHAnsi" w:cstheme="minorHAnsi"/>
          <w:sz w:val="24"/>
          <w:szCs w:val="24"/>
          <w:highlight w:val="yellow"/>
        </w:rPr>
        <w:t>Dover</w:t>
      </w:r>
      <w:r w:rsidRPr="008A0E7E">
        <w:rPr>
          <w:rFonts w:asciiTheme="minorHAnsi" w:hAnsiTheme="minorHAnsi" w:cstheme="minorHAnsi"/>
          <w:sz w:val="24"/>
          <w:szCs w:val="24"/>
        </w:rPr>
        <w:t xml:space="preserve">, the EOC is located at </w:t>
      </w:r>
      <w:r w:rsidRPr="008A0E7E">
        <w:rPr>
          <w:rFonts w:asciiTheme="minorHAnsi" w:hAnsiTheme="minorHAnsi" w:cstheme="minorHAnsi"/>
          <w:sz w:val="24"/>
          <w:szCs w:val="24"/>
          <w:highlight w:val="yellow"/>
        </w:rPr>
        <w:t>[address].</w:t>
      </w:r>
      <w:r w:rsidRPr="008A0E7E">
        <w:rPr>
          <w:rFonts w:asciiTheme="minorHAnsi" w:hAnsiTheme="minorHAnsi" w:cstheme="minorHAnsi"/>
          <w:sz w:val="24"/>
          <w:szCs w:val="24"/>
        </w:rPr>
        <w:t xml:space="preserve"> The </w:t>
      </w:r>
      <w:r w:rsidRPr="008A0E7E">
        <w:rPr>
          <w:rFonts w:asciiTheme="minorHAnsi" w:hAnsiTheme="minorHAnsi" w:cstheme="minorHAnsi"/>
          <w:sz w:val="24"/>
          <w:szCs w:val="24"/>
          <w:highlight w:val="yellow"/>
        </w:rPr>
        <w:t>[Role]</w:t>
      </w:r>
      <w:r w:rsidRPr="008A0E7E">
        <w:rPr>
          <w:rFonts w:asciiTheme="minorHAnsi" w:hAnsiTheme="minorHAnsi" w:cstheme="minorHAnsi"/>
          <w:sz w:val="24"/>
          <w:szCs w:val="24"/>
        </w:rPr>
        <w:t xml:space="preserve"> has the authority to activate the EOC and may request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staff to fill pre-identified roles. See the </w:t>
      </w:r>
      <w:r w:rsidR="00E0315B">
        <w:rPr>
          <w:rFonts w:asciiTheme="minorHAnsi" w:hAnsiTheme="minorHAnsi" w:cstheme="minorHAnsi"/>
          <w:sz w:val="24"/>
          <w:szCs w:val="24"/>
        </w:rPr>
        <w:t>Dover</w:t>
      </w:r>
      <w:r w:rsidRPr="008A0E7E">
        <w:rPr>
          <w:rFonts w:asciiTheme="minorHAnsi" w:hAnsiTheme="minorHAnsi" w:cstheme="minorHAnsi"/>
          <w:sz w:val="24"/>
          <w:szCs w:val="24"/>
        </w:rPr>
        <w:t xml:space="preserve"> Comprehensive Emergency Management Plan for activation procedures and authorities.  </w:t>
      </w:r>
    </w:p>
    <w:p w14:paraId="52C49DE4" w14:textId="2E55BA59" w:rsidR="00D65ADD" w:rsidRPr="008A0E7E" w:rsidRDefault="00D65ADD" w:rsidP="00D65ADD">
      <w:pPr>
        <w:spacing w:after="240"/>
        <w:rPr>
          <w:rFonts w:asciiTheme="minorHAnsi" w:hAnsiTheme="minorHAnsi" w:cstheme="minorHAnsi"/>
          <w:sz w:val="24"/>
          <w:szCs w:val="24"/>
        </w:rPr>
      </w:pPr>
      <w:r w:rsidRPr="008A0E7E">
        <w:rPr>
          <w:rFonts w:asciiTheme="minorHAnsi" w:hAnsiTheme="minorHAnsi" w:cstheme="minorHAnsi"/>
          <w:sz w:val="24"/>
          <w:szCs w:val="24"/>
        </w:rPr>
        <w:t xml:space="preserve">The Public Health DOC may be activated instead of, or in addition to, the municipal EOC. The DOC coordinates public health functions and supports ESF-8 activities during an emergency. </w:t>
      </w:r>
    </w:p>
    <w:p w14:paraId="79D77D6C" w14:textId="50E07668" w:rsidR="00D65ADD" w:rsidRPr="00641E57" w:rsidRDefault="00D65ADD" w:rsidP="00435040">
      <w:pPr>
        <w:pStyle w:val="Heading2"/>
        <w:shd w:val="clear" w:color="auto" w:fill="698BA1"/>
      </w:pPr>
      <w:r w:rsidRPr="00641E57">
        <w:t xml:space="preserve">  </w:t>
      </w:r>
      <w:bookmarkStart w:id="24" w:name="_Toc215464996"/>
      <w:r w:rsidRPr="00641E57">
        <w:t>D. ACTIVATION LEVELS</w:t>
      </w:r>
      <w:bookmarkEnd w:id="24"/>
    </w:p>
    <w:p w14:paraId="5AF381BB" w14:textId="77777777" w:rsidR="00D65ADD" w:rsidRPr="00641E57" w:rsidRDefault="00D65ADD" w:rsidP="00D65ADD">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27A4EF0" w14:textId="5358C5DE" w:rsidR="00D65ADD" w:rsidRPr="008A0E7E" w:rsidRDefault="00D65ADD" w:rsidP="00D65ADD">
      <w:pPr>
        <w:spacing w:after="0"/>
        <w:rPr>
          <w:rFonts w:asciiTheme="minorHAnsi" w:hAnsiTheme="minorHAnsi" w:cstheme="minorHAnsi"/>
          <w:sz w:val="24"/>
          <w:szCs w:val="24"/>
        </w:rPr>
      </w:pPr>
      <w:r w:rsidRPr="008A0E7E">
        <w:rPr>
          <w:rFonts w:asciiTheme="minorHAnsi" w:hAnsiTheme="minorHAnsi" w:cstheme="minorHAnsi"/>
          <w:sz w:val="24"/>
          <w:szCs w:val="24"/>
        </w:rPr>
        <w:t xml:space="preserve">The </w:t>
      </w:r>
      <w:r w:rsidR="00E0315B">
        <w:rPr>
          <w:rFonts w:asciiTheme="minorHAnsi" w:hAnsiTheme="minorHAnsi" w:cstheme="minorHAnsi"/>
          <w:sz w:val="24"/>
          <w:szCs w:val="24"/>
        </w:rPr>
        <w:t>Dover</w:t>
      </w:r>
      <w:r w:rsidRPr="008A0E7E">
        <w:rPr>
          <w:rFonts w:asciiTheme="minorHAnsi" w:hAnsiTheme="minorHAnsi" w:cstheme="minorHAnsi"/>
          <w:sz w:val="24"/>
          <w:szCs w:val="24"/>
        </w:rPr>
        <w:t xml:space="preserve"> EOC uses three activation levels that increase in scope and staffing as an incident escalates: </w:t>
      </w:r>
    </w:p>
    <w:p w14:paraId="46C9B617" w14:textId="5A0E873E" w:rsidR="00D65ADD" w:rsidRPr="00641E57" w:rsidRDefault="00C04E93" w:rsidP="00C04E93">
      <w:pPr>
        <w:spacing w:after="0"/>
        <w:jc w:val="center"/>
        <w:rPr>
          <w:rFonts w:asciiTheme="minorHAnsi" w:hAnsiTheme="minorHAnsi" w:cstheme="minorHAnsi"/>
          <w:b/>
          <w:color w:val="000000"/>
        </w:rPr>
      </w:pPr>
      <w:r>
        <w:rPr>
          <w:rFonts w:asciiTheme="minorHAnsi" w:hAnsiTheme="minorHAnsi" w:cstheme="minorHAnsi"/>
          <w:b/>
          <w:noProof/>
          <w:color w:val="000000"/>
          <w14:ligatures w14:val="standardContextual"/>
        </w:rPr>
        <w:drawing>
          <wp:inline distT="0" distB="0" distL="0" distR="0" wp14:anchorId="7A674AA2" wp14:editId="21EDCEB0">
            <wp:extent cx="5943600" cy="4195445"/>
            <wp:effectExtent l="0" t="0" r="0" b="0"/>
            <wp:docPr id="2043179879" name="Picture 3" descr="A diagram of steps to activa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179879" name="Picture 3" descr="A diagram of steps to activating&#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195445"/>
                    </a:xfrm>
                    <a:prstGeom prst="rect">
                      <a:avLst/>
                    </a:prstGeom>
                  </pic:spPr>
                </pic:pic>
              </a:graphicData>
            </a:graphic>
          </wp:inline>
        </w:drawing>
      </w:r>
    </w:p>
    <w:p w14:paraId="7485A697" w14:textId="21A83CC5" w:rsidR="00A362F1" w:rsidRPr="00C252F8" w:rsidRDefault="00D65ADD" w:rsidP="00C252F8">
      <w:pPr>
        <w:spacing w:before="120" w:after="0"/>
        <w:rPr>
          <w:rFonts w:asciiTheme="minorHAnsi" w:hAnsiTheme="minorHAnsi" w:cstheme="minorHAnsi"/>
          <w:sz w:val="24"/>
          <w:szCs w:val="24"/>
        </w:rPr>
      </w:pPr>
      <w:r w:rsidRPr="008A17EA">
        <w:rPr>
          <w:rFonts w:asciiTheme="minorHAnsi" w:hAnsiTheme="minorHAnsi" w:cstheme="minorHAnsi"/>
          <w:sz w:val="24"/>
          <w:szCs w:val="24"/>
        </w:rPr>
        <w:t xml:space="preserve">Public Health staff may be requested at any level to support coordination efforts. If </w:t>
      </w:r>
      <w:r w:rsidR="00E0315B">
        <w:rPr>
          <w:rFonts w:asciiTheme="minorHAnsi" w:hAnsiTheme="minorHAnsi" w:cstheme="minorHAnsi"/>
          <w:sz w:val="24"/>
          <w:szCs w:val="24"/>
        </w:rPr>
        <w:t>Dover Board of Health</w:t>
      </w:r>
      <w:r w:rsidRPr="008A17EA">
        <w:rPr>
          <w:rFonts w:asciiTheme="minorHAnsi" w:hAnsiTheme="minorHAnsi" w:cstheme="minorHAnsi"/>
          <w:sz w:val="24"/>
          <w:szCs w:val="24"/>
        </w:rPr>
        <w:t xml:space="preserve"> activates a Public Health DOC, it will follow these same activation levels. </w:t>
      </w:r>
    </w:p>
    <w:p w14:paraId="301D241E" w14:textId="4BE6138C" w:rsidR="00A362F1" w:rsidRPr="00641E57" w:rsidRDefault="00A362F1" w:rsidP="00435040">
      <w:pPr>
        <w:pStyle w:val="Heading2"/>
        <w:shd w:val="clear" w:color="auto" w:fill="698BA1"/>
      </w:pPr>
      <w:r w:rsidRPr="00641E57">
        <w:lastRenderedPageBreak/>
        <w:t xml:space="preserve">  </w:t>
      </w:r>
      <w:bookmarkStart w:id="25" w:name="_Toc215464997"/>
      <w:r w:rsidRPr="00641E57">
        <w:t>E. DOC ACTIVATION NOTIFICATIONS</w:t>
      </w:r>
      <w:bookmarkEnd w:id="25"/>
    </w:p>
    <w:p w14:paraId="68FF5A14" w14:textId="77777777" w:rsidR="00A362F1" w:rsidRPr="00641E57" w:rsidRDefault="00A362F1" w:rsidP="00A362F1">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58139596" w14:textId="77777777" w:rsidR="00A362F1" w:rsidRPr="008A0E7E" w:rsidRDefault="00A362F1" w:rsidP="00A362F1">
      <w:pPr>
        <w:spacing w:after="0"/>
        <w:rPr>
          <w:rFonts w:asciiTheme="minorHAnsi" w:hAnsiTheme="minorHAnsi" w:cstheme="minorHAnsi"/>
          <w:sz w:val="24"/>
          <w:szCs w:val="24"/>
        </w:rPr>
      </w:pPr>
      <w:r w:rsidRPr="008A0E7E">
        <w:rPr>
          <w:rFonts w:asciiTheme="minorHAnsi" w:hAnsiTheme="minorHAnsi" w:cstheme="minorHAnsi"/>
          <w:sz w:val="24"/>
          <w:szCs w:val="24"/>
        </w:rPr>
        <w:t>When the DOC is activated, the [</w:t>
      </w:r>
      <w:r w:rsidRPr="008A0E7E">
        <w:rPr>
          <w:rFonts w:asciiTheme="minorHAnsi" w:hAnsiTheme="minorHAnsi" w:cstheme="minorHAnsi"/>
          <w:sz w:val="24"/>
          <w:szCs w:val="24"/>
          <w:highlight w:val="yellow"/>
        </w:rPr>
        <w:t>Agency position of authority</w:t>
      </w:r>
      <w:r w:rsidRPr="008A0E7E">
        <w:rPr>
          <w:rFonts w:asciiTheme="minorHAnsi" w:hAnsiTheme="minorHAnsi" w:cstheme="minorHAnsi"/>
          <w:sz w:val="24"/>
          <w:szCs w:val="24"/>
        </w:rPr>
        <w:t xml:space="preserve">] (or designee) will notify DOC personnel and stakeholders. </w:t>
      </w:r>
    </w:p>
    <w:p w14:paraId="025E6EE4" w14:textId="77777777" w:rsidR="00A362F1" w:rsidRPr="008A0E7E" w:rsidRDefault="00A362F1" w:rsidP="00A362F1">
      <w:pPr>
        <w:spacing w:before="120" w:after="0"/>
        <w:rPr>
          <w:rFonts w:asciiTheme="minorHAnsi" w:hAnsiTheme="minorHAnsi" w:cstheme="minorHAnsi"/>
          <w:i/>
          <w:iCs/>
          <w:sz w:val="24"/>
          <w:szCs w:val="24"/>
        </w:rPr>
      </w:pPr>
      <w:r w:rsidRPr="008A0E7E">
        <w:rPr>
          <w:rFonts w:asciiTheme="minorHAnsi" w:hAnsiTheme="minorHAnsi" w:cstheme="minorHAnsi"/>
          <w:b/>
          <w:i/>
          <w:iCs/>
          <w:sz w:val="24"/>
          <w:szCs w:val="24"/>
        </w:rPr>
        <w:t>Notify DOC personnel</w:t>
      </w:r>
    </w:p>
    <w:p w14:paraId="7BD0DAAB" w14:textId="77777777" w:rsidR="00A362F1" w:rsidRPr="008A0E7E" w:rsidRDefault="00A362F1" w:rsidP="00A362F1">
      <w:pPr>
        <w:spacing w:after="0"/>
        <w:rPr>
          <w:rFonts w:asciiTheme="minorHAnsi" w:hAnsiTheme="minorHAnsi" w:cstheme="minorHAnsi"/>
          <w:sz w:val="24"/>
          <w:szCs w:val="24"/>
        </w:rPr>
      </w:pPr>
      <w:r w:rsidRPr="008A0E7E">
        <w:rPr>
          <w:rFonts w:asciiTheme="minorHAnsi" w:hAnsiTheme="minorHAnsi" w:cstheme="minorHAnsi"/>
          <w:sz w:val="24"/>
          <w:szCs w:val="24"/>
        </w:rPr>
        <w:t>Send an alert that includes:</w:t>
      </w:r>
    </w:p>
    <w:p w14:paraId="1661DB05" w14:textId="77777777" w:rsidR="00A362F1" w:rsidRPr="008A0E7E" w:rsidRDefault="00A362F1" w:rsidP="00070FEB">
      <w:pPr>
        <w:numPr>
          <w:ilvl w:val="0"/>
          <w:numId w:val="17"/>
        </w:numPr>
        <w:spacing w:after="0"/>
        <w:rPr>
          <w:rFonts w:asciiTheme="minorHAnsi" w:hAnsiTheme="minorHAnsi" w:cstheme="minorHAnsi"/>
          <w:sz w:val="24"/>
          <w:szCs w:val="24"/>
        </w:rPr>
      </w:pPr>
      <w:r w:rsidRPr="008A0E7E">
        <w:rPr>
          <w:rFonts w:asciiTheme="minorHAnsi" w:hAnsiTheme="minorHAnsi" w:cstheme="minorHAnsi"/>
          <w:sz w:val="24"/>
          <w:szCs w:val="24"/>
        </w:rPr>
        <w:t xml:space="preserve">Brief incident summary </w:t>
      </w:r>
    </w:p>
    <w:p w14:paraId="431C13D3" w14:textId="77777777" w:rsidR="00A362F1" w:rsidRPr="008A0E7E" w:rsidRDefault="00A362F1" w:rsidP="00070FEB">
      <w:pPr>
        <w:numPr>
          <w:ilvl w:val="0"/>
          <w:numId w:val="17"/>
        </w:numPr>
        <w:spacing w:after="0"/>
        <w:rPr>
          <w:rFonts w:asciiTheme="minorHAnsi" w:hAnsiTheme="minorHAnsi" w:cstheme="minorHAnsi"/>
          <w:sz w:val="24"/>
          <w:szCs w:val="24"/>
        </w:rPr>
      </w:pPr>
      <w:r w:rsidRPr="008A0E7E">
        <w:rPr>
          <w:rFonts w:asciiTheme="minorHAnsi" w:hAnsiTheme="minorHAnsi" w:cstheme="minorHAnsi"/>
          <w:sz w:val="24"/>
          <w:szCs w:val="24"/>
        </w:rPr>
        <w:t xml:space="preserve">Assembly/briefing time and location (or virtual link) </w:t>
      </w:r>
    </w:p>
    <w:p w14:paraId="27316AA8" w14:textId="77777777" w:rsidR="00A362F1" w:rsidRPr="008A0E7E" w:rsidRDefault="00A362F1" w:rsidP="00070FEB">
      <w:pPr>
        <w:numPr>
          <w:ilvl w:val="0"/>
          <w:numId w:val="17"/>
        </w:numPr>
        <w:spacing w:after="0"/>
        <w:rPr>
          <w:rFonts w:asciiTheme="minorHAnsi" w:hAnsiTheme="minorHAnsi" w:cstheme="minorHAnsi"/>
          <w:sz w:val="24"/>
          <w:szCs w:val="24"/>
        </w:rPr>
      </w:pPr>
      <w:r w:rsidRPr="008A0E7E">
        <w:rPr>
          <w:rFonts w:asciiTheme="minorHAnsi" w:hAnsiTheme="minorHAnsi" w:cstheme="minorHAnsi"/>
          <w:sz w:val="24"/>
          <w:szCs w:val="24"/>
        </w:rPr>
        <w:t>How to check in (e.g., roll call, sign-in)</w:t>
      </w:r>
    </w:p>
    <w:p w14:paraId="2DD5832D" w14:textId="77777777" w:rsidR="00A362F1" w:rsidRPr="008A0E7E" w:rsidRDefault="00A362F1" w:rsidP="00070FEB">
      <w:pPr>
        <w:numPr>
          <w:ilvl w:val="0"/>
          <w:numId w:val="17"/>
        </w:numPr>
        <w:spacing w:after="0"/>
        <w:rPr>
          <w:rFonts w:asciiTheme="minorHAnsi" w:hAnsiTheme="minorHAnsi" w:cstheme="minorHAnsi"/>
          <w:sz w:val="24"/>
          <w:szCs w:val="24"/>
        </w:rPr>
      </w:pPr>
      <w:r w:rsidRPr="008A0E7E">
        <w:rPr>
          <w:rFonts w:asciiTheme="minorHAnsi" w:hAnsiTheme="minorHAnsi" w:cstheme="minorHAnsi"/>
          <w:sz w:val="24"/>
          <w:szCs w:val="24"/>
        </w:rPr>
        <w:t xml:space="preserve">Special instructions (e.g., travel routes, safety instructions, required PPE/equipment) </w:t>
      </w:r>
    </w:p>
    <w:p w14:paraId="73162E82" w14:textId="77777777" w:rsidR="00A362F1" w:rsidRPr="008A0E7E" w:rsidRDefault="00A362F1" w:rsidP="00A362F1">
      <w:pPr>
        <w:spacing w:before="120" w:after="0"/>
        <w:rPr>
          <w:rFonts w:asciiTheme="minorHAnsi" w:hAnsiTheme="minorHAnsi" w:cstheme="minorHAnsi"/>
          <w:sz w:val="24"/>
          <w:szCs w:val="24"/>
        </w:rPr>
      </w:pPr>
      <w:r w:rsidRPr="008A0E7E">
        <w:rPr>
          <w:rFonts w:asciiTheme="minorHAnsi" w:hAnsiTheme="minorHAnsi" w:cstheme="minorHAnsi"/>
          <w:sz w:val="24"/>
          <w:szCs w:val="24"/>
        </w:rPr>
        <w:t>Activated personnel report directly and promptly to the DOC (or virtual DOC), attend the initial briefing, and begin operations.</w:t>
      </w:r>
    </w:p>
    <w:p w14:paraId="35033746" w14:textId="77777777" w:rsidR="00A362F1" w:rsidRPr="008A0E7E" w:rsidRDefault="00A362F1" w:rsidP="00A362F1">
      <w:pPr>
        <w:spacing w:before="240" w:after="0"/>
        <w:rPr>
          <w:rFonts w:asciiTheme="minorHAnsi" w:hAnsiTheme="minorHAnsi" w:cstheme="minorHAnsi"/>
          <w:b/>
          <w:i/>
          <w:iCs/>
          <w:sz w:val="24"/>
          <w:szCs w:val="24"/>
        </w:rPr>
      </w:pPr>
      <w:r w:rsidRPr="008A0E7E">
        <w:rPr>
          <w:rFonts w:asciiTheme="minorHAnsi" w:hAnsiTheme="minorHAnsi" w:cstheme="minorHAnsi"/>
          <w:b/>
          <w:i/>
          <w:iCs/>
          <w:sz w:val="24"/>
          <w:szCs w:val="24"/>
        </w:rPr>
        <w:t>Notify partners and stakeholders</w:t>
      </w:r>
    </w:p>
    <w:p w14:paraId="576C509F" w14:textId="77777777" w:rsidR="00A362F1" w:rsidRPr="008A0E7E" w:rsidRDefault="00A362F1" w:rsidP="00A362F1">
      <w:pPr>
        <w:spacing w:after="0"/>
        <w:rPr>
          <w:rFonts w:asciiTheme="minorHAnsi" w:hAnsiTheme="minorHAnsi" w:cstheme="minorHAnsi"/>
          <w:sz w:val="24"/>
          <w:szCs w:val="24"/>
        </w:rPr>
      </w:pPr>
      <w:r w:rsidRPr="008A0E7E">
        <w:rPr>
          <w:rFonts w:asciiTheme="minorHAnsi" w:hAnsiTheme="minorHAnsi" w:cstheme="minorHAnsi"/>
          <w:sz w:val="24"/>
          <w:szCs w:val="24"/>
        </w:rPr>
        <w:t xml:space="preserve">Issue a message announcing the DOC activation and how to communicate with the DOC (primary phone, email, radio channel, and situation report schedule). </w:t>
      </w:r>
    </w:p>
    <w:p w14:paraId="715DB595" w14:textId="77777777" w:rsidR="00A362F1" w:rsidRPr="008A0E7E" w:rsidRDefault="00A362F1" w:rsidP="00A362F1">
      <w:pPr>
        <w:spacing w:after="0"/>
        <w:rPr>
          <w:rFonts w:asciiTheme="minorHAnsi" w:hAnsiTheme="minorHAnsi" w:cstheme="minorHAnsi"/>
          <w:sz w:val="24"/>
          <w:szCs w:val="24"/>
        </w:rPr>
      </w:pPr>
      <w:r w:rsidRPr="008A0E7E">
        <w:rPr>
          <w:rFonts w:asciiTheme="minorHAnsi" w:hAnsiTheme="minorHAnsi" w:cstheme="minorHAnsi"/>
          <w:sz w:val="24"/>
          <w:szCs w:val="24"/>
        </w:rPr>
        <w:t>Notify:</w:t>
      </w:r>
    </w:p>
    <w:p w14:paraId="330BFC75" w14:textId="77777777" w:rsidR="00A362F1" w:rsidRPr="008A0E7E"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Municipal leadership and department heads</w:t>
      </w:r>
    </w:p>
    <w:p w14:paraId="6DE0DA8F" w14:textId="77777777" w:rsidR="00A362F1" w:rsidRPr="008A0E7E"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911 Dispatch</w:t>
      </w:r>
    </w:p>
    <w:p w14:paraId="662D99C8" w14:textId="77777777" w:rsidR="00A362F1" w:rsidRPr="008A0E7E"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rPr>
      </w:pPr>
      <w:r w:rsidRPr="008A0E7E">
        <w:rPr>
          <w:rFonts w:asciiTheme="minorHAnsi" w:hAnsiTheme="minorHAnsi" w:cstheme="minorHAnsi"/>
          <w:color w:val="000000"/>
          <w:sz w:val="24"/>
          <w:szCs w:val="24"/>
        </w:rPr>
        <w:t>MRPC Duty Officer</w:t>
      </w:r>
    </w:p>
    <w:p w14:paraId="7E7174D4" w14:textId="77777777" w:rsidR="00A362F1" w:rsidRPr="008A0E7E"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highlight w:val="yellow"/>
        </w:rPr>
      </w:pPr>
      <w:r w:rsidRPr="008A0E7E">
        <w:rPr>
          <w:rFonts w:asciiTheme="minorHAnsi" w:hAnsiTheme="minorHAnsi" w:cstheme="minorHAnsi"/>
          <w:color w:val="000000"/>
          <w:sz w:val="24"/>
          <w:szCs w:val="24"/>
          <w:highlight w:val="yellow"/>
        </w:rPr>
        <w:t>Neighboring communities (list)</w:t>
      </w:r>
    </w:p>
    <w:p w14:paraId="619BEDC9" w14:textId="77777777" w:rsidR="00A362F1" w:rsidRPr="008A0E7E"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highlight w:val="yellow"/>
        </w:rPr>
      </w:pPr>
      <w:r w:rsidRPr="008A0E7E">
        <w:rPr>
          <w:rFonts w:asciiTheme="minorHAnsi" w:hAnsiTheme="minorHAnsi" w:cstheme="minorHAnsi"/>
          <w:color w:val="000000"/>
          <w:sz w:val="24"/>
          <w:szCs w:val="24"/>
          <w:highlight w:val="yellow"/>
        </w:rPr>
        <w:t>Hospitals and healthcare partners (list)</w:t>
      </w:r>
    </w:p>
    <w:p w14:paraId="35FE3321" w14:textId="77777777" w:rsidR="00A362F1" w:rsidRPr="008A0E7E" w:rsidRDefault="00A362F1" w:rsidP="00070FEB">
      <w:pPr>
        <w:numPr>
          <w:ilvl w:val="0"/>
          <w:numId w:val="16"/>
        </w:numPr>
        <w:pBdr>
          <w:top w:val="nil"/>
          <w:left w:val="nil"/>
          <w:bottom w:val="nil"/>
          <w:right w:val="nil"/>
          <w:between w:val="nil"/>
        </w:pBdr>
        <w:spacing w:after="0"/>
        <w:rPr>
          <w:rFonts w:asciiTheme="minorHAnsi" w:hAnsiTheme="minorHAnsi" w:cstheme="minorHAnsi"/>
          <w:color w:val="000000"/>
          <w:sz w:val="24"/>
          <w:szCs w:val="24"/>
          <w:highlight w:val="yellow"/>
        </w:rPr>
      </w:pPr>
      <w:r w:rsidRPr="008A0E7E">
        <w:rPr>
          <w:rFonts w:asciiTheme="minorHAnsi" w:hAnsiTheme="minorHAnsi" w:cstheme="minorHAnsi"/>
          <w:color w:val="000000"/>
          <w:sz w:val="24"/>
          <w:szCs w:val="24"/>
          <w:highlight w:val="yellow"/>
        </w:rPr>
        <w:t>Other critical infrastructure/partners (list)</w:t>
      </w:r>
    </w:p>
    <w:p w14:paraId="73FC3D2C" w14:textId="77777777" w:rsidR="00A362F1" w:rsidRPr="008A0E7E" w:rsidRDefault="00A362F1" w:rsidP="00A362F1">
      <w:pPr>
        <w:pBdr>
          <w:top w:val="nil"/>
          <w:left w:val="nil"/>
          <w:bottom w:val="nil"/>
          <w:right w:val="nil"/>
          <w:between w:val="nil"/>
        </w:pBdr>
        <w:spacing w:after="0"/>
        <w:rPr>
          <w:rFonts w:asciiTheme="minorHAnsi" w:hAnsiTheme="minorHAnsi" w:cstheme="minorHAnsi"/>
          <w:color w:val="000000"/>
          <w:sz w:val="24"/>
          <w:szCs w:val="24"/>
          <w:highlight w:val="yellow"/>
        </w:rPr>
      </w:pPr>
    </w:p>
    <w:p w14:paraId="6A347774" w14:textId="470A0BC0" w:rsidR="00D65ADD" w:rsidRPr="008A0E7E" w:rsidRDefault="00A362F1" w:rsidP="00A362F1">
      <w:pPr>
        <w:spacing w:after="240"/>
        <w:rPr>
          <w:rFonts w:asciiTheme="minorHAnsi" w:hAnsiTheme="minorHAnsi" w:cstheme="minorHAnsi"/>
          <w:color w:val="000000"/>
          <w:sz w:val="24"/>
          <w:szCs w:val="24"/>
        </w:rPr>
      </w:pPr>
      <w:r w:rsidRPr="00CE2D5A">
        <w:rPr>
          <w:rFonts w:asciiTheme="minorHAnsi" w:hAnsiTheme="minorHAnsi" w:cstheme="minorHAnsi"/>
          <w:color w:val="000000"/>
          <w:sz w:val="24"/>
          <w:szCs w:val="24"/>
        </w:rPr>
        <w:t xml:space="preserve">Refer to </w:t>
      </w:r>
      <w:hyperlink w:anchor="AppendixB" w:history="1">
        <w:r w:rsidRPr="00CE2D5A">
          <w:rPr>
            <w:rStyle w:val="Hyperlink"/>
            <w:rFonts w:asciiTheme="minorHAnsi" w:hAnsiTheme="minorHAnsi" w:cstheme="minorHAnsi"/>
            <w:sz w:val="24"/>
            <w:szCs w:val="24"/>
          </w:rPr>
          <w:t xml:space="preserve">Appendix </w:t>
        </w:r>
        <w:r w:rsidR="00CE2D5A" w:rsidRPr="00CE2D5A">
          <w:rPr>
            <w:rStyle w:val="Hyperlink"/>
            <w:rFonts w:asciiTheme="minorHAnsi" w:hAnsiTheme="minorHAnsi" w:cstheme="minorHAnsi"/>
            <w:sz w:val="24"/>
            <w:szCs w:val="24"/>
          </w:rPr>
          <w:t>B</w:t>
        </w:r>
      </w:hyperlink>
      <w:r w:rsidRPr="00CE2D5A">
        <w:rPr>
          <w:rFonts w:asciiTheme="minorHAnsi" w:hAnsiTheme="minorHAnsi" w:cstheme="minorHAnsi"/>
          <w:color w:val="000000"/>
          <w:sz w:val="24"/>
          <w:szCs w:val="24"/>
        </w:rPr>
        <w:t xml:space="preserve"> for Contact List.</w:t>
      </w:r>
    </w:p>
    <w:p w14:paraId="743292EF" w14:textId="77777777" w:rsidR="007D7BA0" w:rsidRPr="00641E57" w:rsidRDefault="007D7BA0" w:rsidP="007D7BA0">
      <w:pPr>
        <w:spacing w:after="0" w:line="120" w:lineRule="auto"/>
        <w:rPr>
          <w:rFonts w:asciiTheme="minorHAnsi" w:hAnsiTheme="minorHAnsi" w:cstheme="minorHAnsi"/>
          <w:color w:val="000000"/>
        </w:rPr>
      </w:pPr>
    </w:p>
    <w:p w14:paraId="18B5DD1F" w14:textId="5488CC55" w:rsidR="007D7BA0" w:rsidRPr="00641E57" w:rsidRDefault="007D7BA0" w:rsidP="00435040">
      <w:pPr>
        <w:pStyle w:val="Heading2"/>
        <w:shd w:val="clear" w:color="auto" w:fill="698BA1"/>
      </w:pPr>
      <w:r w:rsidRPr="00641E57">
        <w:t xml:space="preserve">  </w:t>
      </w:r>
      <w:bookmarkStart w:id="26" w:name="_Toc215464998"/>
      <w:r w:rsidRPr="00641E57">
        <w:t>F. INCIDENT COMMAND SYSTEM</w:t>
      </w:r>
      <w:bookmarkEnd w:id="26"/>
    </w:p>
    <w:p w14:paraId="13F09A66" w14:textId="77777777" w:rsidR="007D7BA0" w:rsidRPr="00641E57" w:rsidRDefault="007D7BA0" w:rsidP="007D7BA0">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56C322CE" w14:textId="77777777" w:rsidR="007D7BA0" w:rsidRPr="008A0E7E" w:rsidRDefault="007D7BA0" w:rsidP="007D7BA0">
      <w:pPr>
        <w:spacing w:after="0"/>
        <w:rPr>
          <w:rFonts w:asciiTheme="minorHAnsi" w:hAnsiTheme="minorHAnsi" w:cstheme="minorHAnsi"/>
          <w:sz w:val="24"/>
          <w:szCs w:val="24"/>
        </w:rPr>
      </w:pPr>
      <w:r w:rsidRPr="008A0E7E">
        <w:rPr>
          <w:rFonts w:asciiTheme="minorHAnsi" w:hAnsiTheme="minorHAnsi" w:cstheme="minorHAnsi"/>
          <w:sz w:val="24"/>
          <w:szCs w:val="24"/>
        </w:rPr>
        <w:t>The </w:t>
      </w:r>
      <w:hyperlink r:id="rId17">
        <w:r w:rsidRPr="008A0E7E">
          <w:rPr>
            <w:rFonts w:asciiTheme="minorHAnsi" w:hAnsiTheme="minorHAnsi" w:cstheme="minorHAnsi"/>
            <w:sz w:val="24"/>
            <w:szCs w:val="24"/>
          </w:rPr>
          <w:t>National Incident Management System (NIMS)</w:t>
        </w:r>
      </w:hyperlink>
      <w:r w:rsidRPr="008A0E7E">
        <w:rPr>
          <w:rFonts w:asciiTheme="minorHAnsi" w:hAnsiTheme="minorHAnsi" w:cstheme="minorHAnsi"/>
          <w:sz w:val="24"/>
          <w:szCs w:val="24"/>
        </w:rPr>
        <w:t> is the national approach for how government, nongovernmental organizations, and the private sector work together to prevent, protect against, mitigate, respond to, and recover from incidents. A key component of NIMS is the Incident Command System (ICS), which provides a common structure that organizes personnel, facilities, equipment, procedures, and communications for effective and efficient incident management.</w:t>
      </w:r>
    </w:p>
    <w:p w14:paraId="17270DDB" w14:textId="77777777" w:rsidR="007D7BA0" w:rsidRPr="00641E57" w:rsidRDefault="007D7BA0" w:rsidP="007D7BA0">
      <w:pPr>
        <w:spacing w:after="0"/>
        <w:rPr>
          <w:rFonts w:asciiTheme="minorHAnsi" w:hAnsiTheme="minorHAnsi" w:cstheme="minorHAnsi"/>
        </w:rPr>
      </w:pPr>
    </w:p>
    <w:p w14:paraId="171B1347" w14:textId="1EDC8EDA" w:rsidR="007D7BA0" w:rsidRPr="008A0E7E" w:rsidRDefault="007D7BA0" w:rsidP="007D7BA0">
      <w:pPr>
        <w:spacing w:before="240" w:after="0"/>
        <w:jc w:val="both"/>
        <w:rPr>
          <w:rFonts w:asciiTheme="minorHAnsi" w:hAnsiTheme="minorHAnsi" w:cstheme="minorHAnsi"/>
          <w:b/>
          <w:i/>
          <w:iCs/>
          <w:sz w:val="24"/>
          <w:szCs w:val="24"/>
        </w:rPr>
      </w:pPr>
      <w:r w:rsidRPr="008A0E7E">
        <w:rPr>
          <w:rFonts w:asciiTheme="minorHAnsi" w:hAnsiTheme="minorHAnsi" w:cstheme="minorHAnsi"/>
          <w:b/>
          <w:i/>
          <w:iCs/>
          <w:sz w:val="24"/>
          <w:szCs w:val="24"/>
        </w:rPr>
        <w:lastRenderedPageBreak/>
        <w:t>Public Health use of ICS</w:t>
      </w:r>
    </w:p>
    <w:p w14:paraId="04BF477D" w14:textId="270CBCD4" w:rsidR="007D7BA0" w:rsidRPr="008A0E7E" w:rsidRDefault="007D7BA0" w:rsidP="007D7BA0">
      <w:pPr>
        <w:spacing w:after="0"/>
        <w:rPr>
          <w:rFonts w:asciiTheme="minorHAnsi" w:hAnsiTheme="minorHAnsi" w:cstheme="minorHAnsi"/>
          <w:sz w:val="24"/>
          <w:szCs w:val="24"/>
        </w:rPr>
      </w:pPr>
      <w:r w:rsidRPr="008A0E7E">
        <w:rPr>
          <w:rFonts w:asciiTheme="minorHAnsi" w:hAnsiTheme="minorHAnsi" w:cstheme="minorHAnsi"/>
          <w:sz w:val="24"/>
          <w:szCs w:val="24"/>
        </w:rPr>
        <w:t xml:space="preserve">When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is the lead for an incident:</w:t>
      </w:r>
    </w:p>
    <w:p w14:paraId="39263ED5" w14:textId="77777777" w:rsidR="007D7BA0" w:rsidRPr="008A0E7E" w:rsidRDefault="007D7BA0" w:rsidP="00070FEB">
      <w:pPr>
        <w:numPr>
          <w:ilvl w:val="0"/>
          <w:numId w:val="18"/>
        </w:numPr>
        <w:spacing w:before="120" w:after="0"/>
        <w:rPr>
          <w:rFonts w:asciiTheme="minorHAnsi" w:hAnsiTheme="minorHAnsi" w:cstheme="minorHAnsi"/>
          <w:sz w:val="24"/>
          <w:szCs w:val="24"/>
        </w:rPr>
      </w:pPr>
      <w:r w:rsidRPr="008A0E7E">
        <w:rPr>
          <w:rFonts w:asciiTheme="minorHAnsi" w:hAnsiTheme="minorHAnsi" w:cstheme="minorHAnsi"/>
          <w:sz w:val="24"/>
          <w:szCs w:val="24"/>
        </w:rPr>
        <w:t>The [</w:t>
      </w:r>
      <w:r w:rsidRPr="008A0E7E">
        <w:rPr>
          <w:rFonts w:asciiTheme="minorHAnsi" w:hAnsiTheme="minorHAnsi" w:cstheme="minorHAnsi"/>
          <w:sz w:val="24"/>
          <w:szCs w:val="24"/>
          <w:highlight w:val="yellow"/>
        </w:rPr>
        <w:t>Agency position of authority</w:t>
      </w:r>
      <w:r w:rsidRPr="008A0E7E">
        <w:rPr>
          <w:rFonts w:asciiTheme="minorHAnsi" w:hAnsiTheme="minorHAnsi" w:cstheme="minorHAnsi"/>
          <w:sz w:val="24"/>
          <w:szCs w:val="24"/>
        </w:rPr>
        <w:t xml:space="preserve">] (or designee) assigns an Incident Commander (IC) to manage and direct the department’s response and recovery. </w:t>
      </w:r>
    </w:p>
    <w:p w14:paraId="0B45429B" w14:textId="77777777" w:rsidR="007D7BA0" w:rsidRPr="008A0E7E" w:rsidRDefault="007D7BA0" w:rsidP="00070FEB">
      <w:pPr>
        <w:numPr>
          <w:ilvl w:val="0"/>
          <w:numId w:val="18"/>
        </w:numPr>
        <w:spacing w:after="0"/>
        <w:rPr>
          <w:rFonts w:asciiTheme="minorHAnsi" w:hAnsiTheme="minorHAnsi" w:cstheme="minorHAnsi"/>
          <w:sz w:val="24"/>
          <w:szCs w:val="24"/>
        </w:rPr>
      </w:pPr>
      <w:r w:rsidRPr="008A0E7E">
        <w:rPr>
          <w:rFonts w:asciiTheme="minorHAnsi" w:hAnsiTheme="minorHAnsi" w:cstheme="minorHAnsi"/>
          <w:sz w:val="24"/>
          <w:szCs w:val="24"/>
        </w:rPr>
        <w:t>The IC coordinates public health operations on behalf of the [</w:t>
      </w:r>
      <w:r w:rsidRPr="008A0E7E">
        <w:rPr>
          <w:rFonts w:asciiTheme="minorHAnsi" w:hAnsiTheme="minorHAnsi" w:cstheme="minorHAnsi"/>
          <w:sz w:val="24"/>
          <w:szCs w:val="24"/>
          <w:highlight w:val="yellow"/>
        </w:rPr>
        <w:t>Agency position of authority</w:t>
      </w:r>
      <w:r w:rsidRPr="008A0E7E">
        <w:rPr>
          <w:rFonts w:asciiTheme="minorHAnsi" w:hAnsiTheme="minorHAnsi" w:cstheme="minorHAnsi"/>
          <w:sz w:val="24"/>
          <w:szCs w:val="24"/>
        </w:rPr>
        <w:t xml:space="preserve">]. </w:t>
      </w:r>
    </w:p>
    <w:p w14:paraId="7B18E3E3" w14:textId="77777777" w:rsidR="007D7BA0" w:rsidRPr="008A0E7E" w:rsidRDefault="007D7BA0" w:rsidP="00070FEB">
      <w:pPr>
        <w:numPr>
          <w:ilvl w:val="0"/>
          <w:numId w:val="18"/>
        </w:numPr>
        <w:spacing w:after="0"/>
        <w:rPr>
          <w:rFonts w:asciiTheme="minorHAnsi" w:hAnsiTheme="minorHAnsi" w:cstheme="minorHAnsi"/>
          <w:sz w:val="24"/>
          <w:szCs w:val="24"/>
        </w:rPr>
      </w:pPr>
      <w:r w:rsidRPr="008A0E7E">
        <w:rPr>
          <w:rFonts w:asciiTheme="minorHAnsi" w:hAnsiTheme="minorHAnsi" w:cstheme="minorHAnsi"/>
          <w:sz w:val="24"/>
          <w:szCs w:val="24"/>
        </w:rPr>
        <w:t xml:space="preserve">The IC activates Command Staff and General Staff positions as needed. </w:t>
      </w:r>
    </w:p>
    <w:p w14:paraId="09E4293C" w14:textId="75A1ACC0" w:rsidR="007D7BA0" w:rsidRPr="008A0E7E" w:rsidRDefault="007D7BA0" w:rsidP="00070FEB">
      <w:pPr>
        <w:numPr>
          <w:ilvl w:val="0"/>
          <w:numId w:val="18"/>
        </w:numPr>
        <w:spacing w:after="0"/>
        <w:rPr>
          <w:rFonts w:asciiTheme="minorHAnsi" w:hAnsiTheme="minorHAnsi" w:cstheme="minorHAnsi"/>
          <w:sz w:val="24"/>
          <w:szCs w:val="24"/>
        </w:rPr>
      </w:pPr>
      <w:r w:rsidRPr="008A0E7E">
        <w:rPr>
          <w:rFonts w:asciiTheme="minorHAnsi" w:hAnsiTheme="minorHAnsi" w:cstheme="minorHAnsi"/>
          <w:sz w:val="24"/>
          <w:szCs w:val="24"/>
        </w:rPr>
        <w:t xml:space="preserve">All DOC staffing and actions follow ICS and NIMS principles. </w:t>
      </w:r>
    </w:p>
    <w:p w14:paraId="385CE141" w14:textId="027FE6BB" w:rsidR="00C54DFC" w:rsidRPr="00641E57" w:rsidRDefault="00C54DFC" w:rsidP="00C54DFC">
      <w:pPr>
        <w:spacing w:after="0"/>
        <w:ind w:left="720"/>
        <w:rPr>
          <w:rFonts w:asciiTheme="minorHAnsi" w:hAnsiTheme="minorHAnsi" w:cstheme="minorHAnsi"/>
        </w:rPr>
      </w:pPr>
    </w:p>
    <w:p w14:paraId="032EBDE1" w14:textId="07962BA8" w:rsidR="00C54DFC" w:rsidRPr="00641E57" w:rsidRDefault="00C04E93" w:rsidP="007D7BA0">
      <w:pPr>
        <w:spacing w:after="240"/>
        <w:rPr>
          <w:rFonts w:asciiTheme="minorHAnsi" w:hAnsiTheme="minorHAnsi" w:cstheme="minorHAnsi"/>
          <w:sz w:val="21"/>
          <w:szCs w:val="21"/>
        </w:rPr>
      </w:pPr>
      <w:r>
        <w:rPr>
          <w:rFonts w:asciiTheme="minorHAnsi" w:hAnsiTheme="minorHAnsi" w:cstheme="minorHAnsi"/>
          <w:noProof/>
          <w:sz w:val="21"/>
          <w:szCs w:val="21"/>
          <w14:ligatures w14:val="standardContextual"/>
        </w:rPr>
        <w:drawing>
          <wp:inline distT="0" distB="0" distL="0" distR="0" wp14:anchorId="2715880D" wp14:editId="1F83E4D0">
            <wp:extent cx="5943600" cy="3238500"/>
            <wp:effectExtent l="0" t="0" r="0" b="0"/>
            <wp:docPr id="989142844" name="Picture 4"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142844" name="Picture 4" descr="A diagram of a company&#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238500"/>
                    </a:xfrm>
                    <a:prstGeom prst="rect">
                      <a:avLst/>
                    </a:prstGeom>
                  </pic:spPr>
                </pic:pic>
              </a:graphicData>
            </a:graphic>
          </wp:inline>
        </w:drawing>
      </w:r>
    </w:p>
    <w:tbl>
      <w:tblPr>
        <w:tblW w:w="93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1705"/>
        <w:gridCol w:w="90"/>
        <w:gridCol w:w="7555"/>
      </w:tblGrid>
      <w:tr w:rsidR="00C54DFC" w:rsidRPr="008A0E7E" w14:paraId="4C703BBC" w14:textId="77777777" w:rsidTr="00C54DFC">
        <w:trPr>
          <w:trHeight w:val="611"/>
          <w:tblHeader/>
        </w:trPr>
        <w:tc>
          <w:tcPr>
            <w:tcW w:w="1705" w:type="dxa"/>
            <w:shd w:val="clear" w:color="auto" w:fill="0C3153"/>
            <w:vAlign w:val="center"/>
          </w:tcPr>
          <w:p w14:paraId="75848426" w14:textId="77777777" w:rsidR="00C54DFC" w:rsidRPr="008A0E7E" w:rsidRDefault="00C54DFC" w:rsidP="00C54DFC">
            <w:pPr>
              <w:spacing w:after="0" w:line="240" w:lineRule="auto"/>
              <w:jc w:val="center"/>
              <w:rPr>
                <w:rFonts w:asciiTheme="minorHAnsi" w:hAnsiTheme="minorHAnsi" w:cstheme="minorHAnsi"/>
                <w:b/>
                <w:sz w:val="28"/>
                <w:szCs w:val="28"/>
              </w:rPr>
            </w:pPr>
            <w:r w:rsidRPr="008A0E7E">
              <w:rPr>
                <w:rFonts w:asciiTheme="minorHAnsi" w:hAnsiTheme="minorHAnsi" w:cstheme="minorHAnsi"/>
                <w:b/>
                <w:sz w:val="28"/>
                <w:szCs w:val="28"/>
              </w:rPr>
              <w:lastRenderedPageBreak/>
              <w:t>Section</w:t>
            </w:r>
          </w:p>
        </w:tc>
        <w:tc>
          <w:tcPr>
            <w:tcW w:w="7645" w:type="dxa"/>
            <w:gridSpan w:val="2"/>
            <w:shd w:val="clear" w:color="auto" w:fill="0C3153"/>
            <w:vAlign w:val="center"/>
          </w:tcPr>
          <w:p w14:paraId="77CE9D2A" w14:textId="77777777" w:rsidR="00C54DFC" w:rsidRPr="008A0E7E" w:rsidRDefault="00C54DFC" w:rsidP="00C54DFC">
            <w:pPr>
              <w:spacing w:after="0" w:line="240" w:lineRule="auto"/>
              <w:jc w:val="center"/>
              <w:rPr>
                <w:rFonts w:asciiTheme="minorHAnsi" w:hAnsiTheme="minorHAnsi" w:cstheme="minorHAnsi"/>
                <w:b/>
                <w:sz w:val="28"/>
                <w:szCs w:val="28"/>
              </w:rPr>
            </w:pPr>
            <w:r w:rsidRPr="008A0E7E">
              <w:rPr>
                <w:rFonts w:asciiTheme="minorHAnsi" w:hAnsiTheme="minorHAnsi" w:cstheme="minorHAnsi"/>
                <w:b/>
                <w:sz w:val="28"/>
                <w:szCs w:val="28"/>
              </w:rPr>
              <w:t>Responsibilities</w:t>
            </w:r>
          </w:p>
        </w:tc>
      </w:tr>
      <w:tr w:rsidR="00C54DFC" w:rsidRPr="008A0E7E" w14:paraId="2663ACD2" w14:textId="77777777" w:rsidTr="00C54DFC">
        <w:trPr>
          <w:trHeight w:val="4850"/>
        </w:trPr>
        <w:tc>
          <w:tcPr>
            <w:tcW w:w="1795" w:type="dxa"/>
            <w:gridSpan w:val="2"/>
            <w:shd w:val="clear" w:color="auto" w:fill="F6F6F6"/>
            <w:vAlign w:val="center"/>
          </w:tcPr>
          <w:p w14:paraId="08B06F4C"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Command</w:t>
            </w:r>
          </w:p>
        </w:tc>
        <w:tc>
          <w:tcPr>
            <w:tcW w:w="7555" w:type="dxa"/>
            <w:shd w:val="clear" w:color="auto" w:fill="F6F6F6"/>
            <w:vAlign w:val="center"/>
          </w:tcPr>
          <w:p w14:paraId="73AA5B79" w14:textId="77777777" w:rsidR="00C54DFC" w:rsidRPr="008A0E7E" w:rsidRDefault="00C54DFC" w:rsidP="00C54DFC">
            <w:pPr>
              <w:spacing w:after="0" w:line="240" w:lineRule="auto"/>
              <w:rPr>
                <w:rFonts w:asciiTheme="minorHAnsi" w:hAnsiTheme="minorHAnsi" w:cstheme="minorHAnsi"/>
                <w:sz w:val="24"/>
                <w:szCs w:val="24"/>
              </w:rPr>
            </w:pPr>
            <w:r w:rsidRPr="008A0E7E">
              <w:rPr>
                <w:rFonts w:asciiTheme="minorHAnsi" w:hAnsiTheme="minorHAnsi" w:cstheme="minorHAnsi"/>
                <w:sz w:val="24"/>
                <w:szCs w:val="24"/>
              </w:rPr>
              <w:t>Support the Incident Commander (IC) in directing, ordering, and controlling response personnel and resources. These positions often include the Public Information Officer, Safety Officer, Liaison Officer, and other positions as required.</w:t>
            </w:r>
          </w:p>
          <w:p w14:paraId="698418E1" w14:textId="77777777" w:rsidR="00C54DFC" w:rsidRPr="008A0E7E" w:rsidRDefault="00C54DFC" w:rsidP="00070FEB">
            <w:pPr>
              <w:numPr>
                <w:ilvl w:val="0"/>
                <w:numId w:val="19"/>
              </w:numPr>
              <w:pBdr>
                <w:top w:val="nil"/>
                <w:left w:val="nil"/>
                <w:bottom w:val="nil"/>
                <w:right w:val="nil"/>
                <w:between w:val="nil"/>
              </w:pBdr>
              <w:spacing w:after="0" w:line="240" w:lineRule="auto"/>
              <w:rPr>
                <w:rFonts w:asciiTheme="minorHAnsi" w:hAnsiTheme="minorHAnsi" w:cstheme="minorHAnsi"/>
                <w:color w:val="000000"/>
                <w:sz w:val="24"/>
                <w:szCs w:val="24"/>
              </w:rPr>
            </w:pPr>
            <w:r w:rsidRPr="008A0E7E">
              <w:rPr>
                <w:rFonts w:asciiTheme="minorHAnsi" w:hAnsiTheme="minorHAnsi" w:cstheme="minorHAnsi"/>
                <w:b/>
                <w:color w:val="000000"/>
                <w:sz w:val="24"/>
                <w:szCs w:val="24"/>
              </w:rPr>
              <w:t>Public Information Officer (PIO):</w:t>
            </w:r>
            <w:r w:rsidRPr="008A0E7E">
              <w:rPr>
                <w:rFonts w:asciiTheme="minorHAnsi" w:hAnsiTheme="minorHAnsi" w:cstheme="minorHAnsi"/>
                <w:color w:val="000000"/>
                <w:sz w:val="24"/>
                <w:szCs w:val="24"/>
              </w:rPr>
              <w:t xml:space="preserve"> Leads public and</w:t>
            </w:r>
            <w:r w:rsidRPr="008A0E7E">
              <w:rPr>
                <w:rFonts w:asciiTheme="minorHAnsi" w:hAnsiTheme="minorHAnsi" w:cstheme="minorHAnsi"/>
                <w:sz w:val="24"/>
                <w:szCs w:val="24"/>
              </w:rPr>
              <w:t xml:space="preserve"> </w:t>
            </w:r>
            <w:r w:rsidRPr="008A0E7E">
              <w:rPr>
                <w:rFonts w:asciiTheme="minorHAnsi" w:hAnsiTheme="minorHAnsi" w:cstheme="minorHAnsi"/>
                <w:color w:val="000000"/>
                <w:sz w:val="24"/>
                <w:szCs w:val="24"/>
              </w:rPr>
              <w:t xml:space="preserve">media communications; </w:t>
            </w:r>
            <w:r w:rsidRPr="008A0E7E">
              <w:rPr>
                <w:rFonts w:asciiTheme="minorHAnsi" w:hAnsiTheme="minorHAnsi" w:cstheme="minorHAnsi"/>
                <w:sz w:val="24"/>
                <w:szCs w:val="24"/>
              </w:rPr>
              <w:t>d</w:t>
            </w:r>
            <w:r w:rsidRPr="008A0E7E">
              <w:rPr>
                <w:rFonts w:asciiTheme="minorHAnsi" w:hAnsiTheme="minorHAnsi" w:cstheme="minorHAnsi"/>
                <w:color w:val="000000"/>
                <w:sz w:val="24"/>
                <w:szCs w:val="24"/>
              </w:rPr>
              <w:t xml:space="preserve">evelops and maintains communication plans, protocols, messages, and public health education </w:t>
            </w:r>
            <w:r w:rsidRPr="008A0E7E">
              <w:rPr>
                <w:rFonts w:asciiTheme="minorHAnsi" w:hAnsiTheme="minorHAnsi" w:cstheme="minorHAnsi"/>
                <w:sz w:val="24"/>
                <w:szCs w:val="24"/>
              </w:rPr>
              <w:t>materials</w:t>
            </w:r>
            <w:r w:rsidRPr="008A0E7E">
              <w:rPr>
                <w:rFonts w:asciiTheme="minorHAnsi" w:hAnsiTheme="minorHAnsi" w:cstheme="minorHAnsi"/>
                <w:color w:val="000000"/>
                <w:sz w:val="24"/>
                <w:szCs w:val="24"/>
              </w:rPr>
              <w:t>.</w:t>
            </w:r>
          </w:p>
          <w:p w14:paraId="0BBB6D8C" w14:textId="77777777" w:rsidR="00C54DFC" w:rsidRPr="008A0E7E" w:rsidRDefault="00C54DFC" w:rsidP="00070FEB">
            <w:pPr>
              <w:numPr>
                <w:ilvl w:val="0"/>
                <w:numId w:val="19"/>
              </w:numPr>
              <w:pBdr>
                <w:top w:val="nil"/>
                <w:left w:val="nil"/>
                <w:bottom w:val="nil"/>
                <w:right w:val="nil"/>
                <w:between w:val="nil"/>
              </w:pBdr>
              <w:spacing w:after="0" w:line="240" w:lineRule="auto"/>
              <w:rPr>
                <w:rFonts w:asciiTheme="minorHAnsi" w:hAnsiTheme="minorHAnsi" w:cstheme="minorHAnsi"/>
                <w:color w:val="000000"/>
                <w:sz w:val="24"/>
                <w:szCs w:val="24"/>
              </w:rPr>
            </w:pPr>
            <w:r w:rsidRPr="008A0E7E">
              <w:rPr>
                <w:rFonts w:asciiTheme="minorHAnsi" w:hAnsiTheme="minorHAnsi" w:cstheme="minorHAnsi"/>
                <w:b/>
                <w:color w:val="000000"/>
                <w:sz w:val="24"/>
                <w:szCs w:val="24"/>
              </w:rPr>
              <w:t>Safety Officer (SO):</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Protects</w:t>
            </w:r>
            <w:r w:rsidRPr="008A0E7E">
              <w:rPr>
                <w:rFonts w:asciiTheme="minorHAnsi" w:hAnsiTheme="minorHAnsi" w:cstheme="minorHAnsi"/>
                <w:color w:val="000000"/>
                <w:sz w:val="24"/>
                <w:szCs w:val="24"/>
              </w:rPr>
              <w:t xml:space="preserve"> health, mental health, and safety of DOC staff and field staff; </w:t>
            </w:r>
            <w:r w:rsidRPr="008A0E7E">
              <w:rPr>
                <w:rFonts w:asciiTheme="minorHAnsi" w:hAnsiTheme="minorHAnsi" w:cstheme="minorHAnsi"/>
                <w:sz w:val="24"/>
                <w:szCs w:val="24"/>
              </w:rPr>
              <w:t>identifies</w:t>
            </w:r>
            <w:r w:rsidRPr="008A0E7E">
              <w:rPr>
                <w:rFonts w:asciiTheme="minorHAnsi" w:hAnsiTheme="minorHAnsi" w:cstheme="minorHAnsi"/>
                <w:color w:val="000000"/>
                <w:sz w:val="24"/>
                <w:szCs w:val="24"/>
              </w:rPr>
              <w:t xml:space="preserve"> hazards and unsafe situations</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 develops corrective measures</w:t>
            </w:r>
            <w:r w:rsidRPr="008A0E7E">
              <w:rPr>
                <w:rFonts w:asciiTheme="minorHAnsi" w:hAnsiTheme="minorHAnsi" w:cstheme="minorHAnsi"/>
                <w:sz w:val="24"/>
                <w:szCs w:val="24"/>
              </w:rPr>
              <w:t>,</w:t>
            </w:r>
            <w:r w:rsidRPr="008A0E7E">
              <w:rPr>
                <w:rFonts w:asciiTheme="minorHAnsi" w:hAnsiTheme="minorHAnsi" w:cstheme="minorHAnsi"/>
                <w:color w:val="000000"/>
                <w:sz w:val="24"/>
                <w:szCs w:val="24"/>
              </w:rPr>
              <w:t xml:space="preserve"> implements safety actions, and stops unsafe practices </w:t>
            </w:r>
            <w:r w:rsidRPr="008A0E7E">
              <w:rPr>
                <w:rFonts w:asciiTheme="minorHAnsi" w:hAnsiTheme="minorHAnsi" w:cstheme="minorHAnsi"/>
                <w:sz w:val="24"/>
                <w:szCs w:val="24"/>
              </w:rPr>
              <w:t>immediately</w:t>
            </w:r>
            <w:r w:rsidRPr="008A0E7E">
              <w:rPr>
                <w:rFonts w:asciiTheme="minorHAnsi" w:hAnsiTheme="minorHAnsi" w:cstheme="minorHAnsi"/>
                <w:color w:val="000000"/>
                <w:sz w:val="24"/>
                <w:szCs w:val="24"/>
              </w:rPr>
              <w:t>.</w:t>
            </w:r>
          </w:p>
          <w:p w14:paraId="3066465D" w14:textId="64247345" w:rsidR="00C54DFC" w:rsidRPr="008A0E7E" w:rsidRDefault="00C54DFC" w:rsidP="00070FEB">
            <w:pPr>
              <w:numPr>
                <w:ilvl w:val="0"/>
                <w:numId w:val="19"/>
              </w:numPr>
              <w:pBdr>
                <w:top w:val="nil"/>
                <w:left w:val="nil"/>
                <w:bottom w:val="nil"/>
                <w:right w:val="nil"/>
                <w:between w:val="nil"/>
              </w:pBdr>
              <w:spacing w:after="0" w:line="240" w:lineRule="auto"/>
              <w:rPr>
                <w:rFonts w:asciiTheme="minorHAnsi" w:hAnsiTheme="minorHAnsi" w:cstheme="minorHAnsi"/>
                <w:color w:val="000000"/>
                <w:sz w:val="24"/>
                <w:szCs w:val="24"/>
              </w:rPr>
            </w:pPr>
            <w:r w:rsidRPr="008A0E7E">
              <w:rPr>
                <w:rFonts w:asciiTheme="minorHAnsi" w:hAnsiTheme="minorHAnsi" w:cstheme="minorHAnsi"/>
                <w:b/>
                <w:color w:val="000000"/>
                <w:sz w:val="24"/>
                <w:szCs w:val="24"/>
              </w:rPr>
              <w:t>Liaison Officer (LO):</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Coordinates</w:t>
            </w:r>
            <w:r w:rsidRPr="008A0E7E">
              <w:rPr>
                <w:rFonts w:asciiTheme="minorHAnsi" w:hAnsiTheme="minorHAnsi" w:cstheme="minorHAnsi"/>
                <w:color w:val="000000"/>
                <w:sz w:val="24"/>
                <w:szCs w:val="24"/>
              </w:rPr>
              <w:t xml:space="preserve"> with assisting agencies, organizations, and EOCs; maintains a common operating picture; processes information and resource requests.</w:t>
            </w:r>
          </w:p>
          <w:p w14:paraId="5EA62198" w14:textId="77777777" w:rsidR="00C54DFC" w:rsidRPr="008A0E7E" w:rsidRDefault="00C54DFC" w:rsidP="00C54DFC">
            <w:pPr>
              <w:pBdr>
                <w:top w:val="nil"/>
                <w:left w:val="nil"/>
                <w:bottom w:val="nil"/>
                <w:right w:val="nil"/>
                <w:between w:val="nil"/>
              </w:pBdr>
              <w:spacing w:before="120" w:after="0" w:line="240" w:lineRule="auto"/>
              <w:rPr>
                <w:rFonts w:asciiTheme="minorHAnsi" w:eastAsia="Arial" w:hAnsiTheme="minorHAnsi" w:cstheme="minorHAnsi"/>
                <w:color w:val="000000"/>
                <w:sz w:val="24"/>
                <w:szCs w:val="24"/>
              </w:rPr>
            </w:pPr>
            <w:r w:rsidRPr="008A0E7E">
              <w:rPr>
                <w:rFonts w:asciiTheme="minorHAnsi" w:hAnsiTheme="minorHAnsi" w:cstheme="minorHAnsi"/>
                <w:sz w:val="24"/>
                <w:szCs w:val="24"/>
              </w:rPr>
              <w:t>Note: Additional command roles may be added as needed.</w:t>
            </w:r>
          </w:p>
        </w:tc>
      </w:tr>
      <w:tr w:rsidR="00C54DFC" w:rsidRPr="008A0E7E" w14:paraId="6DB1C1D6" w14:textId="77777777" w:rsidTr="00C54DFC">
        <w:trPr>
          <w:trHeight w:val="1016"/>
        </w:trPr>
        <w:tc>
          <w:tcPr>
            <w:tcW w:w="1795" w:type="dxa"/>
            <w:gridSpan w:val="2"/>
            <w:shd w:val="clear" w:color="auto" w:fill="F6F6F6"/>
            <w:vAlign w:val="center"/>
          </w:tcPr>
          <w:p w14:paraId="58E9BDA5"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Planning</w:t>
            </w:r>
          </w:p>
        </w:tc>
        <w:tc>
          <w:tcPr>
            <w:tcW w:w="7555" w:type="dxa"/>
            <w:shd w:val="clear" w:color="auto" w:fill="F6F6F6"/>
            <w:vAlign w:val="center"/>
          </w:tcPr>
          <w:p w14:paraId="1A1D361D" w14:textId="77777777" w:rsidR="00C54DFC" w:rsidRPr="008A0E7E" w:rsidRDefault="00C54DFC" w:rsidP="00C54DFC">
            <w:pPr>
              <w:spacing w:after="0" w:line="240" w:lineRule="auto"/>
              <w:rPr>
                <w:rFonts w:asciiTheme="minorHAnsi" w:hAnsiTheme="minorHAnsi" w:cstheme="minorHAnsi"/>
                <w:sz w:val="24"/>
                <w:szCs w:val="24"/>
              </w:rPr>
            </w:pPr>
            <w:r w:rsidRPr="008A0E7E">
              <w:rPr>
                <w:rFonts w:asciiTheme="minorHAnsi" w:hAnsiTheme="minorHAnsi" w:cstheme="minorHAnsi"/>
                <w:sz w:val="24"/>
                <w:szCs w:val="24"/>
              </w:rPr>
              <w:t>Collects, analyzes, documents, and shares incident information; develops the Incident Action Plan (IAP); provides situational awareness and status updates to Command, Operations, and Logistics.</w:t>
            </w:r>
          </w:p>
        </w:tc>
      </w:tr>
      <w:tr w:rsidR="00C54DFC" w:rsidRPr="008A0E7E" w14:paraId="24BC8624" w14:textId="77777777" w:rsidTr="00C54DFC">
        <w:trPr>
          <w:trHeight w:val="719"/>
        </w:trPr>
        <w:tc>
          <w:tcPr>
            <w:tcW w:w="1795" w:type="dxa"/>
            <w:gridSpan w:val="2"/>
            <w:shd w:val="clear" w:color="auto" w:fill="F6F6F6"/>
            <w:vAlign w:val="center"/>
          </w:tcPr>
          <w:p w14:paraId="57661DA3"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Operations</w:t>
            </w:r>
          </w:p>
        </w:tc>
        <w:tc>
          <w:tcPr>
            <w:tcW w:w="7555" w:type="dxa"/>
            <w:shd w:val="clear" w:color="auto" w:fill="F6F6F6"/>
            <w:vAlign w:val="center"/>
          </w:tcPr>
          <w:p w14:paraId="038BC977" w14:textId="77777777" w:rsidR="00C54DFC" w:rsidRPr="008A0E7E" w:rsidRDefault="00C54DFC" w:rsidP="00C54DFC">
            <w:pPr>
              <w:spacing w:after="0" w:line="240" w:lineRule="auto"/>
              <w:rPr>
                <w:rFonts w:asciiTheme="minorHAnsi" w:hAnsiTheme="minorHAnsi" w:cstheme="minorHAnsi"/>
                <w:b/>
                <w:sz w:val="24"/>
                <w:szCs w:val="24"/>
              </w:rPr>
            </w:pPr>
            <w:r w:rsidRPr="008A0E7E">
              <w:rPr>
                <w:rFonts w:asciiTheme="minorHAnsi" w:hAnsiTheme="minorHAnsi" w:cstheme="minorHAnsi"/>
                <w:sz w:val="24"/>
                <w:szCs w:val="24"/>
              </w:rPr>
              <w:t>Directs and coordinates response activities to meet incident objectives and carry out the IAP(s).</w:t>
            </w:r>
          </w:p>
        </w:tc>
      </w:tr>
      <w:tr w:rsidR="00C54DFC" w:rsidRPr="008A0E7E" w14:paraId="57A4C3A8" w14:textId="77777777" w:rsidTr="00C54DFC">
        <w:trPr>
          <w:trHeight w:val="719"/>
        </w:trPr>
        <w:tc>
          <w:tcPr>
            <w:tcW w:w="1795" w:type="dxa"/>
            <w:gridSpan w:val="2"/>
            <w:shd w:val="clear" w:color="auto" w:fill="F6F6F6"/>
            <w:vAlign w:val="center"/>
          </w:tcPr>
          <w:p w14:paraId="6F72D77C"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Logistics</w:t>
            </w:r>
          </w:p>
        </w:tc>
        <w:tc>
          <w:tcPr>
            <w:tcW w:w="7555" w:type="dxa"/>
            <w:shd w:val="clear" w:color="auto" w:fill="F6F6F6"/>
            <w:vAlign w:val="center"/>
          </w:tcPr>
          <w:p w14:paraId="23C1AA08" w14:textId="77777777" w:rsidR="00C54DFC" w:rsidRPr="008A0E7E" w:rsidRDefault="00C54DFC" w:rsidP="00C54DFC">
            <w:pPr>
              <w:spacing w:after="0" w:line="240" w:lineRule="auto"/>
              <w:rPr>
                <w:rFonts w:asciiTheme="minorHAnsi" w:hAnsiTheme="minorHAnsi" w:cstheme="minorHAnsi"/>
                <w:b/>
                <w:sz w:val="24"/>
                <w:szCs w:val="24"/>
              </w:rPr>
            </w:pPr>
            <w:r w:rsidRPr="008A0E7E">
              <w:rPr>
                <w:rFonts w:asciiTheme="minorHAnsi" w:hAnsiTheme="minorHAnsi" w:cstheme="minorHAnsi"/>
                <w:sz w:val="24"/>
                <w:szCs w:val="24"/>
              </w:rPr>
              <w:t>Obtains and tracks facilities, services, personnel, equipment, and materials that support operations.</w:t>
            </w:r>
          </w:p>
        </w:tc>
      </w:tr>
      <w:tr w:rsidR="00C54DFC" w:rsidRPr="008A0E7E" w14:paraId="41391F52" w14:textId="77777777" w:rsidTr="00C54DFC">
        <w:trPr>
          <w:trHeight w:val="692"/>
        </w:trPr>
        <w:tc>
          <w:tcPr>
            <w:tcW w:w="1795" w:type="dxa"/>
            <w:gridSpan w:val="2"/>
            <w:shd w:val="clear" w:color="auto" w:fill="F6F6F6"/>
            <w:vAlign w:val="center"/>
          </w:tcPr>
          <w:p w14:paraId="66F2DA32"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Finance and Administration</w:t>
            </w:r>
          </w:p>
        </w:tc>
        <w:tc>
          <w:tcPr>
            <w:tcW w:w="7555" w:type="dxa"/>
            <w:shd w:val="clear" w:color="auto" w:fill="F6F6F6"/>
            <w:vAlign w:val="center"/>
          </w:tcPr>
          <w:p w14:paraId="0DA9AC06" w14:textId="65670CA9" w:rsidR="00C54DFC" w:rsidRPr="008A0E7E" w:rsidRDefault="00C54DFC" w:rsidP="00C54DFC">
            <w:pPr>
              <w:spacing w:after="0" w:line="240" w:lineRule="auto"/>
              <w:rPr>
                <w:rFonts w:asciiTheme="minorHAnsi" w:hAnsiTheme="minorHAnsi" w:cstheme="minorHAnsi"/>
                <w:sz w:val="24"/>
                <w:szCs w:val="24"/>
              </w:rPr>
            </w:pPr>
            <w:r w:rsidRPr="008A0E7E">
              <w:rPr>
                <w:rFonts w:asciiTheme="minorHAnsi" w:hAnsiTheme="minorHAnsi" w:cstheme="minorHAnsi"/>
                <w:sz w:val="24"/>
                <w:szCs w:val="24"/>
              </w:rPr>
              <w:t>Manages costs, contracts, and documentation; supports reimbursement and MEMA cost-recovery claims and applications.</w:t>
            </w:r>
          </w:p>
        </w:tc>
      </w:tr>
      <w:tr w:rsidR="00C54DFC" w:rsidRPr="008A0E7E" w14:paraId="11BB79A8" w14:textId="77777777" w:rsidTr="00C54DFC">
        <w:trPr>
          <w:trHeight w:val="1979"/>
        </w:trPr>
        <w:tc>
          <w:tcPr>
            <w:tcW w:w="1795" w:type="dxa"/>
            <w:gridSpan w:val="2"/>
            <w:shd w:val="clear" w:color="auto" w:fill="F6F6F6"/>
            <w:vAlign w:val="center"/>
          </w:tcPr>
          <w:p w14:paraId="47736F05" w14:textId="77777777" w:rsidR="00C54DFC" w:rsidRPr="008A0E7E" w:rsidRDefault="00C54DFC" w:rsidP="00C54DFC">
            <w:pPr>
              <w:spacing w:after="0" w:line="240" w:lineRule="auto"/>
              <w:jc w:val="center"/>
              <w:rPr>
                <w:rFonts w:asciiTheme="minorHAnsi" w:hAnsiTheme="minorHAnsi" w:cstheme="minorHAnsi"/>
                <w:b/>
                <w:bCs/>
                <w:sz w:val="24"/>
                <w:szCs w:val="24"/>
              </w:rPr>
            </w:pPr>
            <w:r w:rsidRPr="008A0E7E">
              <w:rPr>
                <w:rFonts w:asciiTheme="minorHAnsi" w:hAnsiTheme="minorHAnsi" w:cstheme="minorHAnsi"/>
                <w:b/>
                <w:bCs/>
                <w:sz w:val="24"/>
                <w:szCs w:val="24"/>
              </w:rPr>
              <w:t>Policy Group</w:t>
            </w:r>
          </w:p>
        </w:tc>
        <w:tc>
          <w:tcPr>
            <w:tcW w:w="7555" w:type="dxa"/>
            <w:shd w:val="clear" w:color="auto" w:fill="F6F6F6"/>
            <w:vAlign w:val="center"/>
          </w:tcPr>
          <w:p w14:paraId="3276F1AD" w14:textId="77777777" w:rsidR="00C54DFC" w:rsidRPr="008A0E7E" w:rsidRDefault="00C54DFC" w:rsidP="00C54DFC">
            <w:pPr>
              <w:spacing w:after="0" w:line="240" w:lineRule="auto"/>
              <w:rPr>
                <w:rFonts w:asciiTheme="minorHAnsi" w:hAnsiTheme="minorHAnsi" w:cstheme="minorHAnsi"/>
                <w:sz w:val="24"/>
                <w:szCs w:val="24"/>
              </w:rPr>
            </w:pPr>
            <w:r w:rsidRPr="008A0E7E">
              <w:rPr>
                <w:rFonts w:asciiTheme="minorHAnsi" w:hAnsiTheme="minorHAnsi" w:cstheme="minorHAnsi"/>
                <w:sz w:val="24"/>
                <w:szCs w:val="24"/>
              </w:rPr>
              <w:t>Provides executive guidance and strategic direction to the IC:</w:t>
            </w:r>
          </w:p>
          <w:p w14:paraId="1822520A" w14:textId="3D5D8D21" w:rsidR="00C54DFC" w:rsidRPr="008A0E7E" w:rsidRDefault="00C54DFC" w:rsidP="00070FEB">
            <w:pPr>
              <w:numPr>
                <w:ilvl w:val="3"/>
                <w:numId w:val="20"/>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color w:val="000000"/>
                <w:sz w:val="24"/>
                <w:szCs w:val="24"/>
              </w:rPr>
              <w:t xml:space="preserve">Develops and </w:t>
            </w:r>
            <w:r w:rsidRPr="008A0E7E">
              <w:rPr>
                <w:rFonts w:asciiTheme="minorHAnsi" w:hAnsiTheme="minorHAnsi" w:cstheme="minorHAnsi"/>
                <w:sz w:val="24"/>
                <w:szCs w:val="24"/>
              </w:rPr>
              <w:t>implements</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response and recovery</w:t>
            </w:r>
            <w:r w:rsidRPr="008A0E7E">
              <w:rPr>
                <w:rFonts w:asciiTheme="minorHAnsi" w:hAnsiTheme="minorHAnsi" w:cstheme="minorHAnsi"/>
                <w:color w:val="000000"/>
                <w:sz w:val="24"/>
                <w:szCs w:val="24"/>
              </w:rPr>
              <w:t xml:space="preserve"> </w:t>
            </w:r>
            <w:r w:rsidRPr="008A0E7E">
              <w:rPr>
                <w:rFonts w:asciiTheme="minorHAnsi" w:hAnsiTheme="minorHAnsi" w:cstheme="minorHAnsi"/>
                <w:sz w:val="24"/>
                <w:szCs w:val="24"/>
              </w:rPr>
              <w:t>policies</w:t>
            </w:r>
          </w:p>
          <w:p w14:paraId="77B21B74" w14:textId="77777777" w:rsidR="00C54DFC" w:rsidRPr="008A0E7E" w:rsidRDefault="00C54DFC" w:rsidP="00070FEB">
            <w:pPr>
              <w:numPr>
                <w:ilvl w:val="3"/>
                <w:numId w:val="20"/>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Weighs</w:t>
            </w:r>
            <w:r w:rsidRPr="008A0E7E">
              <w:rPr>
                <w:rFonts w:asciiTheme="minorHAnsi" w:hAnsiTheme="minorHAnsi" w:cstheme="minorHAnsi"/>
                <w:color w:val="000000"/>
                <w:sz w:val="24"/>
                <w:szCs w:val="24"/>
              </w:rPr>
              <w:t xml:space="preserve"> political, legal, and social implications of policy implementation.</w:t>
            </w:r>
          </w:p>
          <w:p w14:paraId="06D41878" w14:textId="77777777" w:rsidR="00C54DFC" w:rsidRPr="008A0E7E" w:rsidRDefault="00C54DFC" w:rsidP="00070FEB">
            <w:pPr>
              <w:numPr>
                <w:ilvl w:val="3"/>
                <w:numId w:val="20"/>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A0E7E">
              <w:rPr>
                <w:rFonts w:asciiTheme="minorHAnsi" w:hAnsiTheme="minorHAnsi" w:cstheme="minorHAnsi"/>
                <w:sz w:val="24"/>
                <w:szCs w:val="24"/>
              </w:rPr>
              <w:t>Reviews and e</w:t>
            </w:r>
            <w:r w:rsidRPr="008A0E7E">
              <w:rPr>
                <w:rFonts w:asciiTheme="minorHAnsi" w:hAnsiTheme="minorHAnsi" w:cstheme="minorHAnsi"/>
                <w:color w:val="000000"/>
                <w:sz w:val="24"/>
                <w:szCs w:val="24"/>
              </w:rPr>
              <w:t>valuates public health response and recovery operations.</w:t>
            </w:r>
          </w:p>
        </w:tc>
      </w:tr>
    </w:tbl>
    <w:p w14:paraId="7A506AD8" w14:textId="77777777" w:rsidR="00563803" w:rsidRPr="008A0E7E" w:rsidRDefault="00563803" w:rsidP="00563803">
      <w:pPr>
        <w:spacing w:after="0" w:line="120" w:lineRule="auto"/>
        <w:rPr>
          <w:rFonts w:asciiTheme="minorHAnsi" w:hAnsiTheme="minorHAnsi" w:cstheme="minorHAnsi"/>
          <w:sz w:val="24"/>
          <w:szCs w:val="24"/>
        </w:rPr>
      </w:pPr>
    </w:p>
    <w:p w14:paraId="2BB9D729" w14:textId="4A218CF1" w:rsidR="00C54DFC" w:rsidRPr="008A0E7E" w:rsidRDefault="00563803" w:rsidP="00563803">
      <w:pPr>
        <w:spacing w:after="240"/>
        <w:rPr>
          <w:rFonts w:asciiTheme="minorHAnsi" w:hAnsiTheme="minorHAnsi" w:cstheme="minorHAnsi"/>
          <w:sz w:val="24"/>
          <w:szCs w:val="24"/>
        </w:rPr>
      </w:pPr>
      <w:r w:rsidRPr="008A0E7E">
        <w:rPr>
          <w:rFonts w:asciiTheme="minorHAnsi" w:hAnsiTheme="minorHAnsi" w:cstheme="minorHAnsi"/>
          <w:sz w:val="24"/>
          <w:szCs w:val="24"/>
        </w:rPr>
        <w:t xml:space="preserve">Note: When </w:t>
      </w:r>
      <w:r w:rsidR="00E0315B">
        <w:rPr>
          <w:rFonts w:asciiTheme="minorHAnsi" w:hAnsiTheme="minorHAnsi" w:cstheme="minorHAnsi"/>
          <w:sz w:val="24"/>
          <w:szCs w:val="24"/>
        </w:rPr>
        <w:t>Dover Board of Health</w:t>
      </w:r>
      <w:r w:rsidRPr="008A0E7E">
        <w:rPr>
          <w:rFonts w:asciiTheme="minorHAnsi" w:hAnsiTheme="minorHAnsi" w:cstheme="minorHAnsi"/>
          <w:sz w:val="24"/>
          <w:szCs w:val="24"/>
        </w:rPr>
        <w:t xml:space="preserve"> is a supporting agency, staff may fill comparable role(s) in the </w:t>
      </w:r>
      <w:r w:rsidR="00E0315B">
        <w:rPr>
          <w:rFonts w:asciiTheme="minorHAnsi" w:hAnsiTheme="minorHAnsi" w:cstheme="minorHAnsi"/>
          <w:sz w:val="24"/>
          <w:szCs w:val="24"/>
        </w:rPr>
        <w:t>Dover</w:t>
      </w:r>
      <w:r w:rsidRPr="008A0E7E">
        <w:rPr>
          <w:rFonts w:asciiTheme="minorHAnsi" w:hAnsiTheme="minorHAnsi" w:cstheme="minorHAnsi"/>
          <w:sz w:val="24"/>
          <w:szCs w:val="24"/>
        </w:rPr>
        <w:t xml:space="preserve"> EOC.</w:t>
      </w:r>
    </w:p>
    <w:p w14:paraId="0DF84E83" w14:textId="525FE725" w:rsidR="00563803" w:rsidRPr="00641E57" w:rsidRDefault="00563803" w:rsidP="00435040">
      <w:pPr>
        <w:pStyle w:val="Heading2"/>
        <w:shd w:val="clear" w:color="auto" w:fill="698BA1"/>
      </w:pPr>
      <w:r w:rsidRPr="00641E57">
        <w:lastRenderedPageBreak/>
        <w:t xml:space="preserve">  </w:t>
      </w:r>
      <w:bookmarkStart w:id="27" w:name="_Toc215464999"/>
      <w:r w:rsidRPr="00641E57">
        <w:t>G. INITIAL RESPONSE</w:t>
      </w:r>
      <w:bookmarkEnd w:id="27"/>
    </w:p>
    <w:p w14:paraId="0EA33CF2" w14:textId="77777777" w:rsidR="00563803" w:rsidRPr="00641E57" w:rsidRDefault="00563803" w:rsidP="00563803">
      <w:pPr>
        <w:spacing w:after="0" w:line="240" w:lineRule="auto"/>
        <w:rPr>
          <w:rFonts w:asciiTheme="minorHAnsi" w:hAnsiTheme="minorHAnsi" w:cstheme="minorHAnsi"/>
          <w:b/>
          <w:i/>
          <w:iCs/>
        </w:rPr>
      </w:pPr>
    </w:p>
    <w:p w14:paraId="705154AD" w14:textId="1B694D79" w:rsidR="00563803" w:rsidRPr="007373F7" w:rsidRDefault="00563803" w:rsidP="00563803">
      <w:pPr>
        <w:spacing w:after="0"/>
        <w:rPr>
          <w:rFonts w:asciiTheme="minorHAnsi" w:hAnsiTheme="minorHAnsi" w:cstheme="minorHAnsi"/>
          <w:sz w:val="24"/>
          <w:szCs w:val="24"/>
        </w:rPr>
      </w:pPr>
      <w:r w:rsidRPr="007373F7">
        <w:rPr>
          <w:rFonts w:asciiTheme="minorHAnsi" w:hAnsiTheme="minorHAnsi" w:cstheme="minorHAnsi"/>
          <w:sz w:val="24"/>
          <w:szCs w:val="24"/>
        </w:rPr>
        <w:t xml:space="preserve">The initial response covers the first 24 hours after the DOC is activated. During the initial response, the </w:t>
      </w:r>
      <w:r w:rsidR="00E0315B">
        <w:rPr>
          <w:rFonts w:asciiTheme="minorHAnsi" w:hAnsiTheme="minorHAnsi" w:cstheme="minorHAnsi"/>
          <w:sz w:val="24"/>
          <w:szCs w:val="24"/>
        </w:rPr>
        <w:t>Dover Board of Health</w:t>
      </w:r>
      <w:r w:rsidRPr="007373F7">
        <w:rPr>
          <w:rFonts w:asciiTheme="minorHAnsi" w:hAnsiTheme="minorHAnsi" w:cstheme="minorHAnsi"/>
          <w:sz w:val="24"/>
          <w:szCs w:val="24"/>
        </w:rPr>
        <w:t xml:space="preserve"> will:</w:t>
      </w:r>
    </w:p>
    <w:p w14:paraId="7B2A6AAE" w14:textId="64BC0AD5" w:rsidR="00563803" w:rsidRPr="007373F7" w:rsidRDefault="00563803" w:rsidP="00070FEB">
      <w:pPr>
        <w:numPr>
          <w:ilvl w:val="0"/>
          <w:numId w:val="21"/>
        </w:numPr>
        <w:spacing w:after="0"/>
        <w:rPr>
          <w:rFonts w:asciiTheme="minorHAnsi" w:hAnsiTheme="minorHAnsi" w:cstheme="minorHAnsi"/>
          <w:sz w:val="24"/>
          <w:szCs w:val="24"/>
        </w:rPr>
      </w:pPr>
      <w:r w:rsidRPr="007373F7">
        <w:rPr>
          <w:rFonts w:asciiTheme="minorHAnsi" w:hAnsiTheme="minorHAnsi" w:cstheme="minorHAnsi"/>
          <w:sz w:val="24"/>
          <w:szCs w:val="24"/>
        </w:rPr>
        <w:t>Use the Incident Assessment Form (</w:t>
      </w:r>
      <w:hyperlink w:anchor="AppendixA" w:history="1">
        <w:r w:rsidRPr="00CD2E2B">
          <w:rPr>
            <w:rStyle w:val="Hyperlink"/>
            <w:rFonts w:asciiTheme="minorHAnsi" w:hAnsiTheme="minorHAnsi" w:cstheme="minorHAnsi"/>
            <w:sz w:val="24"/>
            <w:szCs w:val="24"/>
          </w:rPr>
          <w:t xml:space="preserve">Appendix </w:t>
        </w:r>
        <w:r w:rsidR="00CD2E2B" w:rsidRPr="00CD2E2B">
          <w:rPr>
            <w:rStyle w:val="Hyperlink"/>
            <w:rFonts w:asciiTheme="minorHAnsi" w:hAnsiTheme="minorHAnsi" w:cstheme="minorHAnsi"/>
            <w:sz w:val="24"/>
            <w:szCs w:val="24"/>
          </w:rPr>
          <w:t>A</w:t>
        </w:r>
      </w:hyperlink>
      <w:r w:rsidRPr="007373F7">
        <w:rPr>
          <w:rFonts w:asciiTheme="minorHAnsi" w:hAnsiTheme="minorHAnsi" w:cstheme="minorHAnsi"/>
          <w:sz w:val="24"/>
          <w:szCs w:val="24"/>
        </w:rPr>
        <w:t>) to identify public health impacts, population impacts, response needs, and any urgent actions.</w:t>
      </w:r>
    </w:p>
    <w:p w14:paraId="254B7C64" w14:textId="77777777" w:rsidR="00563803" w:rsidRPr="007373F7" w:rsidRDefault="00563803" w:rsidP="00070FEB">
      <w:pPr>
        <w:numPr>
          <w:ilvl w:val="0"/>
          <w:numId w:val="21"/>
        </w:numPr>
        <w:spacing w:after="120"/>
        <w:rPr>
          <w:rFonts w:asciiTheme="minorHAnsi" w:hAnsiTheme="minorHAnsi" w:cstheme="minorHAnsi"/>
          <w:sz w:val="24"/>
          <w:szCs w:val="24"/>
        </w:rPr>
      </w:pPr>
      <w:r w:rsidRPr="007373F7">
        <w:rPr>
          <w:rFonts w:asciiTheme="minorHAnsi" w:hAnsiTheme="minorHAnsi" w:cstheme="minorHAnsi"/>
          <w:sz w:val="24"/>
          <w:szCs w:val="24"/>
        </w:rPr>
        <w:t>Set initial objectives, assign roles, and establish communication methods (phone, email, radio, situation reports).</w:t>
      </w:r>
    </w:p>
    <w:p w14:paraId="5BEFC073" w14:textId="77777777" w:rsidR="00563803" w:rsidRPr="007373F7" w:rsidRDefault="00563803" w:rsidP="00070FEB">
      <w:pPr>
        <w:numPr>
          <w:ilvl w:val="0"/>
          <w:numId w:val="21"/>
        </w:numPr>
        <w:spacing w:after="120"/>
        <w:rPr>
          <w:rFonts w:asciiTheme="minorHAnsi" w:hAnsiTheme="minorHAnsi" w:cstheme="minorHAnsi"/>
          <w:sz w:val="24"/>
          <w:szCs w:val="24"/>
        </w:rPr>
      </w:pPr>
      <w:r w:rsidRPr="007373F7">
        <w:rPr>
          <w:rFonts w:asciiTheme="minorHAnsi" w:hAnsiTheme="minorHAnsi" w:cstheme="minorHAnsi"/>
          <w:sz w:val="24"/>
          <w:szCs w:val="24"/>
        </w:rPr>
        <w:t xml:space="preserve">Begin documentation and keep a running log of key decisions. </w:t>
      </w:r>
    </w:p>
    <w:p w14:paraId="17B6D77E" w14:textId="2DC6AF0D" w:rsidR="00563803" w:rsidRPr="007373F7" w:rsidRDefault="00563803" w:rsidP="00563803">
      <w:pPr>
        <w:spacing w:after="240"/>
        <w:rPr>
          <w:rFonts w:asciiTheme="minorHAnsi" w:hAnsiTheme="minorHAnsi" w:cstheme="minorHAnsi"/>
          <w:sz w:val="24"/>
          <w:szCs w:val="24"/>
        </w:rPr>
      </w:pPr>
      <w:r w:rsidRPr="007373F7">
        <w:rPr>
          <w:rFonts w:asciiTheme="minorHAnsi" w:hAnsiTheme="minorHAnsi" w:cstheme="minorHAnsi"/>
          <w:sz w:val="24"/>
          <w:szCs w:val="24"/>
        </w:rPr>
        <w:t xml:space="preserve">If activated to support the </w:t>
      </w:r>
      <w:r w:rsidR="00E0315B">
        <w:rPr>
          <w:rFonts w:asciiTheme="minorHAnsi" w:hAnsiTheme="minorHAnsi" w:cstheme="minorHAnsi"/>
          <w:sz w:val="24"/>
          <w:szCs w:val="24"/>
        </w:rPr>
        <w:t>Dover</w:t>
      </w:r>
      <w:r w:rsidRPr="007373F7">
        <w:rPr>
          <w:rFonts w:asciiTheme="minorHAnsi" w:hAnsiTheme="minorHAnsi" w:cstheme="minorHAnsi"/>
          <w:sz w:val="24"/>
          <w:szCs w:val="24"/>
        </w:rPr>
        <w:t xml:space="preserve"> EOC, staff will complete required ICS forms and follow directions from the EOC Manager and/or Incident Commander. </w:t>
      </w:r>
    </w:p>
    <w:p w14:paraId="0B692183" w14:textId="44334B1C" w:rsidR="00563803" w:rsidRPr="00641E57" w:rsidRDefault="00563803" w:rsidP="00435040">
      <w:pPr>
        <w:pStyle w:val="Heading2"/>
        <w:shd w:val="clear" w:color="auto" w:fill="698BA1"/>
      </w:pPr>
      <w:r w:rsidRPr="00641E57">
        <w:t xml:space="preserve">  </w:t>
      </w:r>
      <w:bookmarkStart w:id="28" w:name="_Toc215465000"/>
      <w:r w:rsidRPr="00641E57">
        <w:t>H. SUSTAINED RESPONSE</w:t>
      </w:r>
      <w:bookmarkEnd w:id="28"/>
    </w:p>
    <w:p w14:paraId="5B376240" w14:textId="77777777" w:rsidR="00563803" w:rsidRPr="00641E57" w:rsidRDefault="00563803" w:rsidP="00563803">
      <w:pPr>
        <w:spacing w:after="0" w:line="240" w:lineRule="auto"/>
        <w:rPr>
          <w:rFonts w:asciiTheme="minorHAnsi" w:hAnsiTheme="minorHAnsi" w:cstheme="minorHAnsi"/>
          <w:b/>
          <w:i/>
          <w:iCs/>
        </w:rPr>
      </w:pPr>
    </w:p>
    <w:p w14:paraId="66478955" w14:textId="43B0F93E" w:rsidR="00563803" w:rsidRPr="007373F7" w:rsidRDefault="00563803" w:rsidP="00563803">
      <w:pPr>
        <w:spacing w:after="0"/>
        <w:rPr>
          <w:rFonts w:asciiTheme="minorHAnsi" w:hAnsiTheme="minorHAnsi" w:cstheme="minorHAnsi"/>
          <w:sz w:val="24"/>
          <w:szCs w:val="24"/>
        </w:rPr>
      </w:pPr>
      <w:r w:rsidRPr="007373F7">
        <w:rPr>
          <w:rFonts w:asciiTheme="minorHAnsi" w:hAnsiTheme="minorHAnsi" w:cstheme="minorHAnsi"/>
          <w:sz w:val="24"/>
          <w:szCs w:val="24"/>
        </w:rPr>
        <w:t xml:space="preserve">Sustained operations begin after the first Incident Action Plan (IAP) is developed, approved, and briefed. They continue for as long as needed to support response and recovery. During this phase, </w:t>
      </w:r>
      <w:r w:rsidR="00E0315B">
        <w:rPr>
          <w:rFonts w:asciiTheme="minorHAnsi" w:hAnsiTheme="minorHAnsi" w:cstheme="minorHAnsi"/>
          <w:sz w:val="24"/>
          <w:szCs w:val="24"/>
          <w:highlight w:val="yellow"/>
        </w:rPr>
        <w:t>Dover Board of Health</w:t>
      </w:r>
      <w:r w:rsidRPr="007373F7">
        <w:rPr>
          <w:rFonts w:asciiTheme="minorHAnsi" w:hAnsiTheme="minorHAnsi" w:cstheme="minorHAnsi"/>
          <w:sz w:val="24"/>
          <w:szCs w:val="24"/>
        </w:rPr>
        <w:t xml:space="preserve"> will:</w:t>
      </w:r>
    </w:p>
    <w:p w14:paraId="616C769E"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Run 24-hour or multi-shift operations (if needed) with clear handoffs.</w:t>
      </w:r>
    </w:p>
    <w:p w14:paraId="190F6517"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Update the IAP each operational period and brief all staff.</w:t>
      </w:r>
    </w:p>
    <w:p w14:paraId="7EA5E716"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Maintain situational awareness, regular reports, and partner coordination.</w:t>
      </w:r>
    </w:p>
    <w:p w14:paraId="3D9F3EFD"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Track resources, costs, and staff time; request mutual aid as needed.</w:t>
      </w:r>
    </w:p>
    <w:p w14:paraId="21403D77" w14:textId="77777777" w:rsidR="00563803" w:rsidRPr="007373F7" w:rsidRDefault="00563803" w:rsidP="00070FEB">
      <w:pPr>
        <w:numPr>
          <w:ilvl w:val="0"/>
          <w:numId w:val="22"/>
        </w:numPr>
        <w:spacing w:after="0"/>
        <w:rPr>
          <w:rFonts w:asciiTheme="minorHAnsi" w:hAnsiTheme="minorHAnsi" w:cstheme="minorHAnsi"/>
          <w:sz w:val="24"/>
          <w:szCs w:val="24"/>
        </w:rPr>
      </w:pPr>
      <w:r w:rsidRPr="007373F7">
        <w:rPr>
          <w:rFonts w:asciiTheme="minorHAnsi" w:hAnsiTheme="minorHAnsi" w:cstheme="minorHAnsi"/>
          <w:sz w:val="24"/>
          <w:szCs w:val="24"/>
        </w:rPr>
        <w:t>Protect staff health and safety (rest, rotation, behavioral health).</w:t>
      </w:r>
    </w:p>
    <w:p w14:paraId="50C01A6D" w14:textId="2FB7E6FA" w:rsidR="00563803" w:rsidRPr="007373F7" w:rsidRDefault="00563803" w:rsidP="00070FEB">
      <w:pPr>
        <w:numPr>
          <w:ilvl w:val="0"/>
          <w:numId w:val="22"/>
        </w:numPr>
        <w:rPr>
          <w:rFonts w:asciiTheme="minorHAnsi" w:hAnsiTheme="minorHAnsi" w:cstheme="minorHAnsi"/>
          <w:sz w:val="24"/>
          <w:szCs w:val="24"/>
        </w:rPr>
      </w:pPr>
      <w:r w:rsidRPr="007373F7">
        <w:rPr>
          <w:rFonts w:asciiTheme="minorHAnsi" w:hAnsiTheme="minorHAnsi" w:cstheme="minorHAnsi"/>
          <w:sz w:val="24"/>
          <w:szCs w:val="24"/>
        </w:rPr>
        <w:t>Plan and start demobilization while transitioning to recovery.</w:t>
      </w:r>
    </w:p>
    <w:p w14:paraId="2AD32297" w14:textId="0F759E51" w:rsidR="00563803" w:rsidRPr="00641E57" w:rsidRDefault="00563803" w:rsidP="00563803">
      <w:pPr>
        <w:rPr>
          <w:rFonts w:asciiTheme="minorHAnsi" w:hAnsiTheme="minorHAnsi" w:cstheme="minorHAnsi"/>
        </w:rPr>
      </w:pPr>
      <w:r w:rsidRPr="007373F7">
        <w:rPr>
          <w:rFonts w:asciiTheme="minorHAnsi" w:hAnsiTheme="minorHAnsi" w:cstheme="minorHAnsi"/>
          <w:sz w:val="24"/>
          <w:szCs w:val="24"/>
        </w:rPr>
        <w:t xml:space="preserve">Sustained response ends when operational objectives are met, recovery operations </w:t>
      </w:r>
      <w:r w:rsidRPr="00641E57">
        <w:rPr>
          <w:rFonts w:asciiTheme="minorHAnsi" w:hAnsiTheme="minorHAnsi" w:cstheme="minorHAnsi"/>
        </w:rPr>
        <w:t>take over, and the DOC Deactivation/Demobilization Plan is carried out.</w:t>
      </w:r>
    </w:p>
    <w:p w14:paraId="5F67DF8A" w14:textId="77777777" w:rsidR="00563803" w:rsidRPr="00641E57" w:rsidRDefault="00563803" w:rsidP="00563803">
      <w:pPr>
        <w:spacing w:after="0" w:line="120" w:lineRule="auto"/>
        <w:rPr>
          <w:rFonts w:asciiTheme="minorHAnsi" w:hAnsiTheme="minorHAnsi" w:cstheme="minorHAnsi"/>
        </w:rPr>
      </w:pPr>
    </w:p>
    <w:p w14:paraId="62AFE289" w14:textId="7ED554C0" w:rsidR="00563803" w:rsidRPr="00641E57" w:rsidRDefault="00563803" w:rsidP="00435040">
      <w:pPr>
        <w:pStyle w:val="Heading2"/>
        <w:shd w:val="clear" w:color="auto" w:fill="698BA1"/>
      </w:pPr>
      <w:r w:rsidRPr="00641E57">
        <w:t xml:space="preserve">  </w:t>
      </w:r>
      <w:bookmarkStart w:id="29" w:name="_Toc215465001"/>
      <w:r w:rsidRPr="00641E57">
        <w:t>I. ISSUANCE OF LOCAL PUBLIC HEALTH ORDER</w:t>
      </w:r>
      <w:bookmarkEnd w:id="29"/>
    </w:p>
    <w:p w14:paraId="10929DA1" w14:textId="77777777" w:rsidR="00563803" w:rsidRPr="00641E57" w:rsidRDefault="00563803" w:rsidP="00563803">
      <w:pPr>
        <w:spacing w:after="0" w:line="240" w:lineRule="auto"/>
        <w:rPr>
          <w:rFonts w:asciiTheme="minorHAnsi" w:hAnsiTheme="minorHAnsi" w:cstheme="minorHAnsi"/>
          <w:b/>
          <w:i/>
          <w:iCs/>
        </w:rPr>
      </w:pPr>
    </w:p>
    <w:p w14:paraId="42F56D9A" w14:textId="5341E5E1" w:rsidR="00563803" w:rsidRPr="007373F7" w:rsidRDefault="00563803" w:rsidP="00563803">
      <w:pPr>
        <w:spacing w:after="0"/>
        <w:rPr>
          <w:rFonts w:asciiTheme="minorHAnsi" w:hAnsiTheme="minorHAnsi" w:cstheme="minorHAnsi"/>
          <w:sz w:val="24"/>
          <w:szCs w:val="24"/>
        </w:rPr>
      </w:pPr>
      <w:r w:rsidRPr="007373F7">
        <w:rPr>
          <w:rFonts w:asciiTheme="minorHAnsi" w:hAnsiTheme="minorHAnsi" w:cstheme="minorHAnsi"/>
          <w:sz w:val="24"/>
          <w:szCs w:val="24"/>
        </w:rPr>
        <w:t xml:space="preserve">Under Massachusetts General Laws Chapter 111, Section 31, local boards of health may issue reasonable regulations and orders to protect public health and safety. The orders can address sanitation, nuisances, disease control, and/or other mitigation measures during a health emergency. If needed, the </w:t>
      </w:r>
      <w:r w:rsidR="00E0315B">
        <w:rPr>
          <w:rFonts w:asciiTheme="minorHAnsi" w:hAnsiTheme="minorHAnsi" w:cstheme="minorHAnsi"/>
          <w:sz w:val="24"/>
          <w:szCs w:val="24"/>
        </w:rPr>
        <w:t>Dover Board of Health</w:t>
      </w:r>
      <w:r w:rsidRPr="007373F7">
        <w:rPr>
          <w:rFonts w:asciiTheme="minorHAnsi" w:hAnsiTheme="minorHAnsi" w:cstheme="minorHAnsi"/>
          <w:sz w:val="24"/>
          <w:szCs w:val="24"/>
        </w:rPr>
        <w:t xml:space="preserve"> should consult with </w:t>
      </w:r>
      <w:r w:rsidR="00E0315B">
        <w:rPr>
          <w:rFonts w:asciiTheme="minorHAnsi" w:hAnsiTheme="minorHAnsi" w:cstheme="minorHAnsi"/>
          <w:sz w:val="24"/>
          <w:szCs w:val="24"/>
        </w:rPr>
        <w:t>Dover</w:t>
      </w:r>
      <w:r w:rsidRPr="007373F7">
        <w:rPr>
          <w:rFonts w:asciiTheme="minorHAnsi" w:hAnsiTheme="minorHAnsi" w:cstheme="minorHAnsi"/>
          <w:sz w:val="24"/>
          <w:szCs w:val="24"/>
        </w:rPr>
        <w:t xml:space="preserve"> Counsel before issuing or enforcing a public health order. </w:t>
      </w:r>
    </w:p>
    <w:p w14:paraId="44717777" w14:textId="77777777" w:rsidR="00563803" w:rsidRPr="007373F7" w:rsidRDefault="00563803" w:rsidP="00563803">
      <w:pPr>
        <w:spacing w:before="120" w:after="0"/>
        <w:rPr>
          <w:rFonts w:asciiTheme="minorHAnsi" w:hAnsiTheme="minorHAnsi" w:cstheme="minorHAnsi"/>
          <w:sz w:val="24"/>
          <w:szCs w:val="24"/>
        </w:rPr>
      </w:pPr>
      <w:r w:rsidRPr="007373F7">
        <w:rPr>
          <w:rFonts w:asciiTheme="minorHAnsi" w:hAnsiTheme="minorHAnsi" w:cstheme="minorHAnsi"/>
          <w:sz w:val="24"/>
          <w:szCs w:val="24"/>
        </w:rPr>
        <w:lastRenderedPageBreak/>
        <w:t xml:space="preserve">Municipalities may also declare a local state of emergency when local resources are overwhelmed. Only the Chief Elected/Appointed Official may issue the declaration, which can authorize: </w:t>
      </w:r>
    </w:p>
    <w:p w14:paraId="5000D7C9" w14:textId="77777777" w:rsidR="00563803" w:rsidRPr="007373F7" w:rsidRDefault="00563803" w:rsidP="00070FEB">
      <w:pPr>
        <w:numPr>
          <w:ilvl w:val="0"/>
          <w:numId w:val="23"/>
        </w:numPr>
        <w:spacing w:after="0"/>
        <w:rPr>
          <w:rFonts w:asciiTheme="minorHAnsi" w:hAnsiTheme="minorHAnsi" w:cstheme="minorHAnsi"/>
          <w:sz w:val="24"/>
          <w:szCs w:val="24"/>
        </w:rPr>
      </w:pPr>
      <w:r w:rsidRPr="007373F7">
        <w:rPr>
          <w:rFonts w:asciiTheme="minorHAnsi" w:hAnsiTheme="minorHAnsi" w:cstheme="minorHAnsi"/>
          <w:sz w:val="24"/>
          <w:szCs w:val="24"/>
        </w:rPr>
        <w:t xml:space="preserve">Emergency spending or procurement </w:t>
      </w:r>
    </w:p>
    <w:p w14:paraId="4B6325C4" w14:textId="77777777" w:rsidR="00563803" w:rsidRPr="007373F7" w:rsidRDefault="00563803" w:rsidP="00070FEB">
      <w:pPr>
        <w:numPr>
          <w:ilvl w:val="0"/>
          <w:numId w:val="23"/>
        </w:numPr>
        <w:spacing w:after="0"/>
        <w:rPr>
          <w:rFonts w:asciiTheme="minorHAnsi" w:hAnsiTheme="minorHAnsi" w:cstheme="minorHAnsi"/>
          <w:sz w:val="24"/>
          <w:szCs w:val="24"/>
        </w:rPr>
      </w:pPr>
      <w:r w:rsidRPr="007373F7">
        <w:rPr>
          <w:rFonts w:asciiTheme="minorHAnsi" w:hAnsiTheme="minorHAnsi" w:cstheme="minorHAnsi"/>
          <w:sz w:val="24"/>
          <w:szCs w:val="24"/>
        </w:rPr>
        <w:t xml:space="preserve">Public safety orders such as evacuation, curfew, quarantine, or shelter in place directives </w:t>
      </w:r>
    </w:p>
    <w:p w14:paraId="35ACB1B0" w14:textId="46BD1E47" w:rsidR="00563803" w:rsidRPr="007373F7" w:rsidRDefault="00563803" w:rsidP="00563803">
      <w:pPr>
        <w:spacing w:before="120" w:after="0"/>
        <w:rPr>
          <w:rFonts w:asciiTheme="minorHAnsi" w:hAnsiTheme="minorHAnsi" w:cstheme="minorHAnsi"/>
          <w:sz w:val="24"/>
          <w:szCs w:val="24"/>
        </w:rPr>
      </w:pPr>
      <w:r w:rsidRPr="007373F7">
        <w:rPr>
          <w:rFonts w:asciiTheme="minorHAnsi" w:hAnsiTheme="minorHAnsi" w:cstheme="minorHAnsi"/>
          <w:sz w:val="24"/>
          <w:szCs w:val="24"/>
        </w:rPr>
        <w:t xml:space="preserve">For more information, see the </w:t>
      </w:r>
      <w:r w:rsidR="00E0315B">
        <w:rPr>
          <w:rFonts w:asciiTheme="minorHAnsi" w:hAnsiTheme="minorHAnsi" w:cstheme="minorHAnsi"/>
          <w:sz w:val="24"/>
          <w:szCs w:val="24"/>
          <w:highlight w:val="yellow"/>
        </w:rPr>
        <w:t>Dover</w:t>
      </w:r>
      <w:r w:rsidRPr="007373F7">
        <w:rPr>
          <w:rFonts w:asciiTheme="minorHAnsi" w:hAnsiTheme="minorHAnsi" w:cstheme="minorHAnsi"/>
          <w:sz w:val="24"/>
          <w:szCs w:val="24"/>
        </w:rPr>
        <w:t xml:space="preserve"> CEMP. </w:t>
      </w:r>
    </w:p>
    <w:p w14:paraId="5BF03EE7" w14:textId="77777777" w:rsidR="00340C8C" w:rsidRPr="00641E57" w:rsidRDefault="00340C8C" w:rsidP="00563803">
      <w:pPr>
        <w:spacing w:before="120" w:after="0"/>
        <w:rPr>
          <w:rFonts w:asciiTheme="minorHAnsi" w:eastAsia="Arial" w:hAnsiTheme="minorHAnsi" w:cstheme="minorHAnsi"/>
          <w:color w:val="000000"/>
        </w:rPr>
      </w:pPr>
    </w:p>
    <w:p w14:paraId="4953C378" w14:textId="592132F3" w:rsidR="00340C8C" w:rsidRPr="00641E57" w:rsidRDefault="00340C8C" w:rsidP="00435040">
      <w:pPr>
        <w:pStyle w:val="Heading2"/>
        <w:shd w:val="clear" w:color="auto" w:fill="698BA1"/>
      </w:pPr>
      <w:r w:rsidRPr="00641E57">
        <w:t xml:space="preserve">  </w:t>
      </w:r>
      <w:bookmarkStart w:id="30" w:name="_Toc215465002"/>
      <w:r w:rsidRPr="00641E57">
        <w:t>J. FINANCE AND ADMINISTRATION</w:t>
      </w:r>
      <w:bookmarkEnd w:id="30"/>
    </w:p>
    <w:p w14:paraId="2D7EB6D9" w14:textId="77777777" w:rsidR="00340C8C" w:rsidRPr="00641E57" w:rsidRDefault="00340C8C" w:rsidP="00340C8C">
      <w:pPr>
        <w:spacing w:after="0" w:line="120" w:lineRule="auto"/>
        <w:rPr>
          <w:rFonts w:asciiTheme="minorHAnsi" w:hAnsiTheme="minorHAnsi" w:cstheme="minorHAnsi"/>
          <w:b/>
          <w:i/>
          <w:iCs/>
        </w:rPr>
      </w:pPr>
    </w:p>
    <w:p w14:paraId="7D37D9EA" w14:textId="2E1E29A6" w:rsidR="00563803" w:rsidRPr="007373F7" w:rsidRDefault="00340C8C" w:rsidP="00340C8C">
      <w:pPr>
        <w:rPr>
          <w:rFonts w:asciiTheme="minorHAnsi" w:hAnsiTheme="minorHAnsi" w:cstheme="minorHAnsi"/>
          <w:sz w:val="24"/>
          <w:szCs w:val="24"/>
        </w:rPr>
      </w:pPr>
      <w:r w:rsidRPr="007373F7">
        <w:rPr>
          <w:rFonts w:asciiTheme="minorHAnsi" w:hAnsiTheme="minorHAnsi" w:cstheme="minorHAnsi"/>
          <w:sz w:val="24"/>
          <w:szCs w:val="24"/>
        </w:rPr>
        <w:t xml:space="preserve">The Finance and Administrative Section </w:t>
      </w:r>
      <w:proofErr w:type="gramStart"/>
      <w:r w:rsidRPr="007373F7">
        <w:rPr>
          <w:rFonts w:asciiTheme="minorHAnsi" w:hAnsiTheme="minorHAnsi" w:cstheme="minorHAnsi"/>
          <w:sz w:val="24"/>
          <w:szCs w:val="24"/>
        </w:rPr>
        <w:t>supports</w:t>
      </w:r>
      <w:proofErr w:type="gramEnd"/>
      <w:r w:rsidRPr="007373F7">
        <w:rPr>
          <w:rFonts w:asciiTheme="minorHAnsi" w:hAnsiTheme="minorHAnsi" w:cstheme="minorHAnsi"/>
          <w:sz w:val="24"/>
          <w:szCs w:val="24"/>
        </w:rPr>
        <w:t xml:space="preserve"> DOC operations by tracking expenses, personnel time, and resources throughout response and recovery. All activities follow established financial and procurement procedures.</w:t>
      </w:r>
    </w:p>
    <w:p w14:paraId="76148E55" w14:textId="77777777" w:rsidR="00340C8C" w:rsidRPr="007373F7" w:rsidRDefault="00340C8C" w:rsidP="00AB1B7A">
      <w:pPr>
        <w:pBdr>
          <w:top w:val="nil"/>
          <w:left w:val="nil"/>
          <w:bottom w:val="nil"/>
          <w:right w:val="nil"/>
          <w:between w:val="nil"/>
        </w:pBdr>
        <w:rPr>
          <w:rFonts w:asciiTheme="minorHAnsi" w:hAnsiTheme="minorHAnsi" w:cstheme="minorHAnsi"/>
          <w:color w:val="A62D2A"/>
          <w:sz w:val="28"/>
          <w:szCs w:val="28"/>
        </w:rPr>
      </w:pPr>
      <w:r w:rsidRPr="007373F7">
        <w:rPr>
          <w:rFonts w:asciiTheme="minorHAnsi" w:hAnsiTheme="minorHAnsi" w:cstheme="minorHAnsi"/>
          <w:b/>
          <w:color w:val="A62D2A"/>
          <w:sz w:val="28"/>
          <w:szCs w:val="28"/>
        </w:rPr>
        <w:t>Financial Management</w:t>
      </w:r>
    </w:p>
    <w:p w14:paraId="0DA54AD8" w14:textId="6CAE38F5" w:rsidR="00340C8C" w:rsidRPr="007373F7" w:rsidRDefault="00340C8C" w:rsidP="00340C8C">
      <w:pPr>
        <w:pBdr>
          <w:top w:val="nil"/>
          <w:left w:val="nil"/>
          <w:bottom w:val="nil"/>
          <w:right w:val="nil"/>
          <w:between w:val="nil"/>
        </w:pBdr>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The </w:t>
      </w:r>
      <w:r w:rsidRPr="007373F7">
        <w:rPr>
          <w:rFonts w:asciiTheme="minorHAnsi" w:hAnsiTheme="minorHAnsi" w:cstheme="minorHAnsi"/>
          <w:b/>
          <w:color w:val="000000"/>
          <w:sz w:val="24"/>
          <w:szCs w:val="24"/>
        </w:rPr>
        <w:t>Finance Section</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manages</w:t>
      </w:r>
      <w:r w:rsidRPr="007373F7">
        <w:rPr>
          <w:rFonts w:asciiTheme="minorHAnsi" w:hAnsiTheme="minorHAnsi" w:cstheme="minorHAnsi"/>
          <w:color w:val="000000"/>
          <w:sz w:val="24"/>
          <w:szCs w:val="24"/>
        </w:rPr>
        <w:t xml:space="preserve"> all financial transactions </w:t>
      </w:r>
      <w:r w:rsidRPr="007373F7">
        <w:rPr>
          <w:rFonts w:asciiTheme="minorHAnsi" w:hAnsiTheme="minorHAnsi" w:cstheme="minorHAnsi"/>
          <w:sz w:val="24"/>
          <w:szCs w:val="24"/>
        </w:rPr>
        <w:t>related to</w:t>
      </w:r>
      <w:r w:rsidRPr="007373F7">
        <w:rPr>
          <w:rFonts w:asciiTheme="minorHAnsi" w:hAnsiTheme="minorHAnsi" w:cstheme="minorHAnsi"/>
          <w:color w:val="000000"/>
          <w:sz w:val="24"/>
          <w:szCs w:val="24"/>
        </w:rPr>
        <w:t xml:space="preserve"> the response and recovery. This includes maintaining accurate records and supporting documentation for all expenditures. </w:t>
      </w:r>
      <w:r w:rsidRPr="007373F7">
        <w:rPr>
          <w:rFonts w:asciiTheme="minorHAnsi" w:hAnsiTheme="minorHAnsi" w:cstheme="minorHAnsi"/>
          <w:sz w:val="24"/>
          <w:szCs w:val="24"/>
        </w:rPr>
        <w:t>Eligible</w:t>
      </w:r>
      <w:r w:rsidRPr="007373F7">
        <w:rPr>
          <w:rFonts w:asciiTheme="minorHAnsi" w:hAnsiTheme="minorHAnsi" w:cstheme="minorHAnsi"/>
          <w:color w:val="000000"/>
          <w:sz w:val="24"/>
          <w:szCs w:val="24"/>
        </w:rPr>
        <w:t xml:space="preserve"> costs may be </w:t>
      </w:r>
      <w:r w:rsidRPr="007373F7">
        <w:rPr>
          <w:rFonts w:asciiTheme="minorHAnsi" w:hAnsiTheme="minorHAnsi" w:cstheme="minorHAnsi"/>
          <w:sz w:val="24"/>
          <w:szCs w:val="24"/>
        </w:rPr>
        <w:t>reimbursed by</w:t>
      </w:r>
      <w:r w:rsidRPr="007373F7">
        <w:rPr>
          <w:rFonts w:asciiTheme="minorHAnsi" w:hAnsiTheme="minorHAnsi" w:cstheme="minorHAnsi"/>
          <w:color w:val="000000"/>
          <w:sz w:val="24"/>
          <w:szCs w:val="24"/>
        </w:rPr>
        <w:t xml:space="preserve"> state or federal </w:t>
      </w:r>
      <w:r w:rsidRPr="007373F7">
        <w:rPr>
          <w:rFonts w:asciiTheme="minorHAnsi" w:hAnsiTheme="minorHAnsi" w:cstheme="minorHAnsi"/>
          <w:sz w:val="24"/>
          <w:szCs w:val="24"/>
        </w:rPr>
        <w:t>agencies</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depending</w:t>
      </w:r>
      <w:r w:rsidRPr="007373F7">
        <w:rPr>
          <w:rFonts w:asciiTheme="minorHAnsi" w:hAnsiTheme="minorHAnsi" w:cstheme="minorHAnsi"/>
          <w:color w:val="000000"/>
          <w:sz w:val="24"/>
          <w:szCs w:val="24"/>
        </w:rPr>
        <w:t xml:space="preserve"> on the scope of the emergency and any declared disaster by the Governor of Massachusetts or the President of the United States.</w:t>
      </w:r>
    </w:p>
    <w:p w14:paraId="12EDE5AF"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b/>
          <w:color w:val="000000"/>
          <w:sz w:val="24"/>
          <w:szCs w:val="24"/>
        </w:rPr>
        <w:t>Emergency Purchasing</w:t>
      </w:r>
    </w:p>
    <w:p w14:paraId="2CB3BBD0" w14:textId="77777777" w:rsidR="00340C8C" w:rsidRPr="007373F7" w:rsidRDefault="00340C8C" w:rsidP="00340C8C">
      <w:pPr>
        <w:pStyle w:val="ListParagraph"/>
        <w:spacing w:after="120"/>
        <w:rPr>
          <w:rFonts w:asciiTheme="minorHAnsi" w:hAnsiTheme="minorHAnsi" w:cstheme="minorHAnsi"/>
          <w:sz w:val="24"/>
          <w:szCs w:val="24"/>
        </w:rPr>
      </w:pPr>
      <w:r w:rsidRPr="007373F7">
        <w:rPr>
          <w:rFonts w:asciiTheme="minorHAnsi" w:hAnsiTheme="minorHAnsi" w:cstheme="minorHAnsi"/>
          <w:sz w:val="24"/>
          <w:szCs w:val="24"/>
        </w:rPr>
        <w:t xml:space="preserve">When a threat to public health, welfare, property, or safety exists, and normal procurement procedures are impractical, the </w:t>
      </w:r>
      <w:r w:rsidRPr="007373F7">
        <w:rPr>
          <w:rFonts w:asciiTheme="minorHAnsi" w:hAnsiTheme="minorHAnsi" w:cstheme="minorHAnsi"/>
          <w:sz w:val="24"/>
          <w:szCs w:val="24"/>
          <w:highlight w:val="yellow"/>
        </w:rPr>
        <w:t>Chief Procurement Officer</w:t>
      </w:r>
      <w:r w:rsidRPr="007373F7">
        <w:rPr>
          <w:rFonts w:asciiTheme="minorHAnsi" w:hAnsiTheme="minorHAnsi" w:cstheme="minorHAnsi"/>
          <w:sz w:val="24"/>
          <w:szCs w:val="24"/>
        </w:rPr>
        <w:t xml:space="preserve"> may authorize emergency purchases. Such purchases should involve as much competition that is practicable under the circumstances. See </w:t>
      </w:r>
      <w:r w:rsidRPr="007373F7">
        <w:rPr>
          <w:rFonts w:asciiTheme="minorHAnsi" w:hAnsiTheme="minorHAnsi" w:cstheme="minorHAnsi"/>
          <w:sz w:val="24"/>
          <w:szCs w:val="24"/>
          <w:highlight w:val="yellow"/>
        </w:rPr>
        <w:t>[insert local procurement policy</w:t>
      </w:r>
      <w:r w:rsidRPr="007373F7">
        <w:rPr>
          <w:rFonts w:asciiTheme="minorHAnsi" w:hAnsiTheme="minorHAnsi" w:cstheme="minorHAnsi"/>
          <w:sz w:val="24"/>
          <w:szCs w:val="24"/>
        </w:rPr>
        <w:t>] for additional details.</w:t>
      </w:r>
      <w:bookmarkStart w:id="31" w:name="_heading=h.a9k16lw3tp8e" w:colFirst="0" w:colLast="0"/>
      <w:bookmarkEnd w:id="31"/>
    </w:p>
    <w:p w14:paraId="3D5B2DE2" w14:textId="77777777" w:rsidR="00340C8C" w:rsidRPr="007373F7" w:rsidRDefault="00340C8C" w:rsidP="00070FEB">
      <w:pPr>
        <w:pStyle w:val="ListParagraph"/>
        <w:numPr>
          <w:ilvl w:val="0"/>
          <w:numId w:val="25"/>
        </w:numPr>
        <w:spacing w:after="120"/>
        <w:rPr>
          <w:rFonts w:asciiTheme="minorHAnsi" w:hAnsiTheme="minorHAnsi" w:cstheme="minorHAnsi"/>
          <w:sz w:val="24"/>
          <w:szCs w:val="24"/>
        </w:rPr>
      </w:pPr>
      <w:r w:rsidRPr="007373F7">
        <w:rPr>
          <w:rFonts w:asciiTheme="minorHAnsi" w:hAnsiTheme="minorHAnsi" w:cstheme="minorHAnsi"/>
          <w:b/>
          <w:color w:val="000000"/>
          <w:sz w:val="24"/>
          <w:szCs w:val="24"/>
        </w:rPr>
        <w:t>Nonexpendable Resources Accounting</w:t>
      </w:r>
    </w:p>
    <w:p w14:paraId="2BE79B2D" w14:textId="30EADE34" w:rsidR="00340C8C" w:rsidRPr="007373F7" w:rsidRDefault="00340C8C" w:rsidP="00340C8C">
      <w:pPr>
        <w:pStyle w:val="ListParagraph"/>
        <w:spacing w:after="120"/>
        <w:rPr>
          <w:rFonts w:asciiTheme="minorHAnsi" w:hAnsiTheme="minorHAnsi" w:cstheme="minorHAnsi"/>
          <w:sz w:val="24"/>
          <w:szCs w:val="24"/>
        </w:rPr>
      </w:pPr>
      <w:r w:rsidRPr="007373F7">
        <w:rPr>
          <w:rFonts w:asciiTheme="minorHAnsi" w:hAnsiTheme="minorHAnsi" w:cstheme="minorHAnsi"/>
          <w:sz w:val="24"/>
          <w:szCs w:val="24"/>
        </w:rPr>
        <w:t>Nonexpendable resources (e.g., capital asset items, equipment, vehicles, trailers, etc.) used during a response must be:</w:t>
      </w:r>
    </w:p>
    <w:p w14:paraId="6F38D7D3" w14:textId="77777777" w:rsidR="00340C8C" w:rsidRPr="007373F7" w:rsidRDefault="00340C8C" w:rsidP="00070FEB">
      <w:pPr>
        <w:numPr>
          <w:ilvl w:val="0"/>
          <w:numId w:val="24"/>
        </w:numPr>
        <w:spacing w:after="0"/>
        <w:rPr>
          <w:rFonts w:asciiTheme="minorHAnsi" w:hAnsiTheme="minorHAnsi" w:cstheme="minorHAnsi"/>
          <w:sz w:val="24"/>
          <w:szCs w:val="24"/>
        </w:rPr>
      </w:pPr>
      <w:r w:rsidRPr="007373F7">
        <w:rPr>
          <w:rFonts w:asciiTheme="minorHAnsi" w:hAnsiTheme="minorHAnsi" w:cstheme="minorHAnsi"/>
          <w:sz w:val="24"/>
          <w:szCs w:val="24"/>
        </w:rPr>
        <w:t>Tracked and documented during the response,</w:t>
      </w:r>
    </w:p>
    <w:p w14:paraId="72BCA89E" w14:textId="6DFC0B65" w:rsidR="00340C8C" w:rsidRPr="007373F7" w:rsidRDefault="00340C8C" w:rsidP="00070FEB">
      <w:pPr>
        <w:numPr>
          <w:ilvl w:val="0"/>
          <w:numId w:val="24"/>
        </w:numPr>
        <w:spacing w:after="0"/>
        <w:rPr>
          <w:rFonts w:asciiTheme="minorHAnsi" w:hAnsiTheme="minorHAnsi" w:cstheme="minorHAnsi"/>
          <w:sz w:val="24"/>
          <w:szCs w:val="24"/>
        </w:rPr>
      </w:pPr>
      <w:r w:rsidRPr="007373F7">
        <w:rPr>
          <w:rFonts w:asciiTheme="minorHAnsi" w:hAnsiTheme="minorHAnsi" w:cstheme="minorHAnsi"/>
          <w:sz w:val="24"/>
          <w:szCs w:val="24"/>
        </w:rPr>
        <w:t xml:space="preserve">Restored to full working condition, and </w:t>
      </w:r>
    </w:p>
    <w:p w14:paraId="1B3E3902" w14:textId="77777777" w:rsidR="00340C8C" w:rsidRPr="007373F7" w:rsidRDefault="00340C8C" w:rsidP="00070FEB">
      <w:pPr>
        <w:numPr>
          <w:ilvl w:val="0"/>
          <w:numId w:val="24"/>
        </w:numPr>
        <w:spacing w:after="120"/>
        <w:rPr>
          <w:rFonts w:asciiTheme="minorHAnsi" w:hAnsiTheme="minorHAnsi" w:cstheme="minorHAnsi"/>
          <w:sz w:val="24"/>
          <w:szCs w:val="24"/>
        </w:rPr>
      </w:pPr>
      <w:r w:rsidRPr="007373F7">
        <w:rPr>
          <w:rFonts w:asciiTheme="minorHAnsi" w:hAnsiTheme="minorHAnsi" w:cstheme="minorHAnsi"/>
          <w:sz w:val="24"/>
          <w:szCs w:val="24"/>
        </w:rPr>
        <w:t xml:space="preserve">Returned to their original division, office, or program after use. </w:t>
      </w:r>
    </w:p>
    <w:p w14:paraId="215A4B4F" w14:textId="77777777" w:rsidR="00340C8C" w:rsidRPr="007373F7" w:rsidRDefault="00340C8C" w:rsidP="00340C8C">
      <w:pPr>
        <w:pBdr>
          <w:top w:val="nil"/>
          <w:left w:val="nil"/>
          <w:bottom w:val="nil"/>
          <w:right w:val="nil"/>
          <w:between w:val="nil"/>
        </w:pBdr>
        <w:spacing w:after="0" w:line="120" w:lineRule="auto"/>
        <w:rPr>
          <w:rFonts w:asciiTheme="minorHAnsi" w:hAnsiTheme="minorHAnsi" w:cstheme="minorHAnsi"/>
          <w:color w:val="FFFFFF" w:themeColor="background1"/>
          <w:sz w:val="32"/>
          <w:szCs w:val="32"/>
        </w:rPr>
      </w:pPr>
    </w:p>
    <w:p w14:paraId="37C81C2E" w14:textId="07E704C0" w:rsidR="00340C8C" w:rsidRPr="007373F7" w:rsidRDefault="00340C8C" w:rsidP="00340C8C">
      <w:pPr>
        <w:spacing w:after="120"/>
        <w:ind w:left="720"/>
        <w:rPr>
          <w:rFonts w:asciiTheme="minorHAnsi" w:hAnsiTheme="minorHAnsi" w:cstheme="minorHAnsi"/>
          <w:sz w:val="24"/>
          <w:szCs w:val="24"/>
        </w:rPr>
      </w:pPr>
      <w:r w:rsidRPr="007373F7">
        <w:rPr>
          <w:rFonts w:asciiTheme="minorHAnsi" w:hAnsiTheme="minorHAnsi" w:cstheme="minorHAnsi"/>
          <w:sz w:val="24"/>
          <w:szCs w:val="24"/>
        </w:rPr>
        <w:lastRenderedPageBreak/>
        <w:t>Items obtained through mutual aid must be returned to the providing organization as outlined in the agreement. Fixed facilities used in response must also be restored to their full functional capability.</w:t>
      </w:r>
      <w:bookmarkStart w:id="32" w:name="_heading=h.em8y20yyjel8" w:colFirst="0" w:colLast="0"/>
      <w:bookmarkEnd w:id="32"/>
    </w:p>
    <w:p w14:paraId="5E39BA09"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b/>
          <w:color w:val="000000"/>
          <w:sz w:val="24"/>
          <w:szCs w:val="24"/>
        </w:rPr>
        <w:t>Expendable Resource Accounting</w:t>
      </w:r>
    </w:p>
    <w:p w14:paraId="725D4C18" w14:textId="398AFD5E" w:rsidR="00340C8C" w:rsidRPr="007373F7" w:rsidRDefault="00340C8C" w:rsidP="00340C8C">
      <w:pPr>
        <w:pStyle w:val="ListParagraph"/>
        <w:pBdr>
          <w:top w:val="nil"/>
          <w:left w:val="nil"/>
          <w:bottom w:val="nil"/>
          <w:right w:val="nil"/>
          <w:between w:val="nil"/>
        </w:pBdr>
        <w:spacing w:before="120"/>
        <w:rPr>
          <w:rFonts w:asciiTheme="minorHAnsi" w:hAnsiTheme="minorHAnsi" w:cstheme="minorHAnsi"/>
          <w:b/>
          <w:color w:val="000000"/>
          <w:sz w:val="24"/>
          <w:szCs w:val="24"/>
        </w:rPr>
      </w:pPr>
      <w:r w:rsidRPr="007373F7">
        <w:rPr>
          <w:rFonts w:asciiTheme="minorHAnsi" w:hAnsiTheme="minorHAnsi" w:cstheme="minorHAnsi"/>
          <w:sz w:val="24"/>
          <w:szCs w:val="24"/>
        </w:rPr>
        <w:t>Expendable Resources</w:t>
      </w:r>
      <w:r w:rsidRPr="007373F7">
        <w:rPr>
          <w:rFonts w:asciiTheme="minorHAnsi" w:hAnsiTheme="minorHAnsi" w:cstheme="minorHAnsi"/>
          <w:b/>
          <w:sz w:val="24"/>
          <w:szCs w:val="24"/>
        </w:rPr>
        <w:t xml:space="preserve"> </w:t>
      </w:r>
      <w:r w:rsidRPr="007373F7">
        <w:rPr>
          <w:rFonts w:asciiTheme="minorHAnsi" w:hAnsiTheme="minorHAnsi" w:cstheme="minorHAnsi"/>
          <w:sz w:val="24"/>
          <w:szCs w:val="24"/>
        </w:rPr>
        <w:t xml:space="preserve">(e.g., water, food, fuel, and other single-use supplies) must be fully documented and replenished by </w:t>
      </w:r>
      <w:r w:rsidR="00E0315B">
        <w:rPr>
          <w:rFonts w:asciiTheme="minorHAnsi" w:hAnsiTheme="minorHAnsi" w:cstheme="minorHAnsi"/>
          <w:sz w:val="24"/>
          <w:szCs w:val="24"/>
        </w:rPr>
        <w:t>Dover Board of Health</w:t>
      </w:r>
      <w:r w:rsidRPr="007373F7">
        <w:rPr>
          <w:rFonts w:asciiTheme="minorHAnsi" w:hAnsiTheme="minorHAnsi" w:cstheme="minorHAnsi"/>
          <w:sz w:val="24"/>
          <w:szCs w:val="24"/>
        </w:rPr>
        <w:t xml:space="preserve"> or as specified in funding agreements. Restocking occurs through the same source or vendor from which a resource was issued.</w:t>
      </w:r>
    </w:p>
    <w:p w14:paraId="17CCEFEB"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bookmarkStart w:id="33" w:name="_heading=h.pz432l7hz74a" w:colFirst="0" w:colLast="0"/>
      <w:bookmarkEnd w:id="33"/>
      <w:r w:rsidRPr="007373F7">
        <w:rPr>
          <w:rFonts w:asciiTheme="minorHAnsi" w:hAnsiTheme="minorHAnsi" w:cstheme="minorHAnsi"/>
          <w:b/>
          <w:color w:val="000000"/>
          <w:sz w:val="24"/>
          <w:szCs w:val="24"/>
        </w:rPr>
        <w:t>Reimbursement</w:t>
      </w:r>
    </w:p>
    <w:p w14:paraId="44A5F031" w14:textId="1D5D1A76" w:rsidR="00340C8C" w:rsidRPr="007373F7" w:rsidRDefault="00340C8C" w:rsidP="00340C8C">
      <w:pPr>
        <w:pStyle w:val="ListParagraph"/>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sz w:val="24"/>
          <w:szCs w:val="24"/>
        </w:rPr>
        <w:t>Reimbursement helps to recover funds spent on disaster response and recovery. When possible, use pre-established reimbursement agreements. Key activities include:</w:t>
      </w:r>
    </w:p>
    <w:p w14:paraId="2CFC6251"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Collecting and verifying </w:t>
      </w:r>
      <w:r w:rsidRPr="007373F7">
        <w:rPr>
          <w:rFonts w:asciiTheme="minorHAnsi" w:hAnsiTheme="minorHAnsi" w:cstheme="minorHAnsi"/>
          <w:sz w:val="24"/>
          <w:szCs w:val="24"/>
        </w:rPr>
        <w:t>invoices</w:t>
      </w:r>
      <w:r w:rsidRPr="007373F7">
        <w:rPr>
          <w:rFonts w:asciiTheme="minorHAnsi" w:hAnsiTheme="minorHAnsi" w:cstheme="minorHAnsi"/>
          <w:color w:val="000000"/>
          <w:sz w:val="24"/>
          <w:szCs w:val="24"/>
        </w:rPr>
        <w:t xml:space="preserve"> and supporting document</w:t>
      </w:r>
      <w:r w:rsidRPr="007373F7">
        <w:rPr>
          <w:rFonts w:asciiTheme="minorHAnsi" w:hAnsiTheme="minorHAnsi" w:cstheme="minorHAnsi"/>
          <w:sz w:val="24"/>
          <w:szCs w:val="24"/>
        </w:rPr>
        <w:t>s</w:t>
      </w:r>
    </w:p>
    <w:p w14:paraId="69548F78"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Tracking and </w:t>
      </w:r>
      <w:r w:rsidRPr="007373F7">
        <w:rPr>
          <w:rFonts w:asciiTheme="minorHAnsi" w:hAnsiTheme="minorHAnsi" w:cstheme="minorHAnsi"/>
          <w:sz w:val="24"/>
          <w:szCs w:val="24"/>
        </w:rPr>
        <w:t>reconciling all</w:t>
      </w:r>
      <w:r w:rsidRPr="007373F7">
        <w:rPr>
          <w:rFonts w:asciiTheme="minorHAnsi" w:hAnsiTheme="minorHAnsi" w:cstheme="minorHAnsi"/>
          <w:color w:val="000000"/>
          <w:sz w:val="24"/>
          <w:szCs w:val="24"/>
        </w:rPr>
        <w:t xml:space="preserve"> expenses</w:t>
      </w:r>
    </w:p>
    <w:p w14:paraId="6C10EAD3"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Validating costs against the scope of the work</w:t>
      </w:r>
    </w:p>
    <w:p w14:paraId="600D80A2"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sz w:val="24"/>
          <w:szCs w:val="24"/>
        </w:rPr>
        <w:t>Securing</w:t>
      </w:r>
      <w:r w:rsidRPr="007373F7">
        <w:rPr>
          <w:rFonts w:asciiTheme="minorHAnsi" w:hAnsiTheme="minorHAnsi" w:cstheme="minorHAnsi"/>
          <w:color w:val="000000"/>
          <w:sz w:val="24"/>
          <w:szCs w:val="24"/>
        </w:rPr>
        <w:t xml:space="preserve"> proper </w:t>
      </w:r>
      <w:r w:rsidRPr="007373F7">
        <w:rPr>
          <w:rFonts w:asciiTheme="minorHAnsi" w:hAnsiTheme="minorHAnsi" w:cstheme="minorHAnsi"/>
          <w:sz w:val="24"/>
          <w:szCs w:val="24"/>
        </w:rPr>
        <w:t>authorizations</w:t>
      </w:r>
    </w:p>
    <w:p w14:paraId="010CBAEB" w14:textId="77777777" w:rsidR="00340C8C" w:rsidRPr="007373F7" w:rsidRDefault="00340C8C" w:rsidP="00070FEB">
      <w:pPr>
        <w:pStyle w:val="ListParagraph"/>
        <w:numPr>
          <w:ilvl w:val="1"/>
          <w:numId w:val="25"/>
        </w:numPr>
        <w:pBdr>
          <w:top w:val="nil"/>
          <w:left w:val="nil"/>
          <w:bottom w:val="nil"/>
          <w:right w:val="nil"/>
          <w:between w:val="nil"/>
        </w:pBdr>
        <w:tabs>
          <w:tab w:val="center" w:pos="4680"/>
          <w:tab w:val="right" w:pos="9360"/>
        </w:tabs>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Using </w:t>
      </w:r>
      <w:r w:rsidRPr="007373F7">
        <w:rPr>
          <w:rFonts w:asciiTheme="minorHAnsi" w:hAnsiTheme="minorHAnsi" w:cstheme="minorHAnsi"/>
          <w:sz w:val="24"/>
          <w:szCs w:val="24"/>
        </w:rPr>
        <w:t xml:space="preserve">correct </w:t>
      </w:r>
      <w:r w:rsidRPr="007373F7">
        <w:rPr>
          <w:rFonts w:asciiTheme="minorHAnsi" w:hAnsiTheme="minorHAnsi" w:cstheme="minorHAnsi"/>
          <w:color w:val="000000"/>
          <w:sz w:val="24"/>
          <w:szCs w:val="24"/>
        </w:rPr>
        <w:t xml:space="preserve">forms, software, </w:t>
      </w:r>
      <w:r w:rsidRPr="007373F7">
        <w:rPr>
          <w:rFonts w:asciiTheme="minorHAnsi" w:hAnsiTheme="minorHAnsi" w:cstheme="minorHAnsi"/>
          <w:sz w:val="24"/>
          <w:szCs w:val="24"/>
        </w:rPr>
        <w:t>and reporting procedures</w:t>
      </w:r>
    </w:p>
    <w:p w14:paraId="2D7C5F0B" w14:textId="77777777" w:rsidR="00340C8C" w:rsidRPr="007373F7" w:rsidRDefault="00340C8C" w:rsidP="00340C8C">
      <w:pPr>
        <w:pBdr>
          <w:top w:val="nil"/>
          <w:left w:val="nil"/>
          <w:bottom w:val="nil"/>
          <w:right w:val="nil"/>
          <w:between w:val="nil"/>
        </w:pBdr>
        <w:spacing w:after="0" w:line="240" w:lineRule="auto"/>
        <w:rPr>
          <w:rFonts w:asciiTheme="minorHAnsi" w:hAnsiTheme="minorHAnsi" w:cstheme="minorHAnsi"/>
          <w:b/>
          <w:color w:val="000000"/>
          <w:sz w:val="28"/>
          <w:szCs w:val="28"/>
        </w:rPr>
      </w:pPr>
    </w:p>
    <w:p w14:paraId="2C6A2948" w14:textId="77777777" w:rsidR="00AB1B7A" w:rsidRDefault="00340C8C" w:rsidP="00AB1B7A">
      <w:pPr>
        <w:pBdr>
          <w:top w:val="nil"/>
          <w:left w:val="nil"/>
          <w:bottom w:val="nil"/>
          <w:right w:val="nil"/>
          <w:between w:val="nil"/>
        </w:pBdr>
        <w:rPr>
          <w:rFonts w:asciiTheme="minorHAnsi" w:hAnsiTheme="minorHAnsi" w:cstheme="minorHAnsi"/>
          <w:color w:val="000000"/>
          <w:sz w:val="24"/>
          <w:szCs w:val="24"/>
        </w:rPr>
      </w:pPr>
      <w:r w:rsidRPr="007373F7">
        <w:rPr>
          <w:rFonts w:asciiTheme="minorHAnsi" w:hAnsiTheme="minorHAnsi" w:cstheme="minorHAnsi"/>
          <w:b/>
          <w:color w:val="A62D2A"/>
          <w:sz w:val="28"/>
          <w:szCs w:val="28"/>
        </w:rPr>
        <w:t>Administration</w:t>
      </w:r>
    </w:p>
    <w:p w14:paraId="36EC8E4F" w14:textId="15CE74F9" w:rsidR="00340C8C" w:rsidRPr="00AB1B7A" w:rsidRDefault="00340C8C" w:rsidP="00AB1B7A">
      <w:pPr>
        <w:pBdr>
          <w:top w:val="nil"/>
          <w:left w:val="nil"/>
          <w:bottom w:val="nil"/>
          <w:right w:val="nil"/>
          <w:between w:val="nil"/>
        </w:pBdr>
        <w:rPr>
          <w:rFonts w:asciiTheme="minorHAnsi" w:hAnsiTheme="minorHAnsi" w:cstheme="minorHAnsi"/>
          <w:b/>
          <w:color w:val="A62D2A"/>
          <w:sz w:val="28"/>
          <w:szCs w:val="28"/>
        </w:rPr>
      </w:pPr>
      <w:r w:rsidRPr="007373F7">
        <w:rPr>
          <w:rFonts w:asciiTheme="minorHAnsi" w:hAnsiTheme="minorHAnsi" w:cstheme="minorHAnsi"/>
          <w:sz w:val="24"/>
          <w:szCs w:val="24"/>
        </w:rPr>
        <w:t>Effective</w:t>
      </w:r>
      <w:r w:rsidRPr="007373F7">
        <w:rPr>
          <w:rFonts w:asciiTheme="minorHAnsi" w:hAnsiTheme="minorHAnsi" w:cstheme="minorHAnsi"/>
          <w:color w:val="000000"/>
          <w:sz w:val="24"/>
          <w:szCs w:val="24"/>
        </w:rPr>
        <w:t xml:space="preserve"> response requires timely, accurate reporting </w:t>
      </w:r>
      <w:r w:rsidRPr="007373F7">
        <w:rPr>
          <w:rFonts w:asciiTheme="minorHAnsi" w:hAnsiTheme="minorHAnsi" w:cstheme="minorHAnsi"/>
          <w:sz w:val="24"/>
          <w:szCs w:val="24"/>
        </w:rPr>
        <w:t>and</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continuous recordkeeping</w:t>
      </w:r>
      <w:r w:rsidRPr="007373F7">
        <w:rPr>
          <w:rFonts w:asciiTheme="minorHAnsi" w:hAnsiTheme="minorHAnsi" w:cstheme="minorHAnsi"/>
          <w:color w:val="000000"/>
          <w:sz w:val="24"/>
          <w:szCs w:val="24"/>
        </w:rPr>
        <w:t>. All records</w:t>
      </w:r>
      <w:r w:rsidRPr="007373F7">
        <w:rPr>
          <w:rFonts w:asciiTheme="minorHAnsi" w:hAnsiTheme="minorHAnsi" w:cstheme="minorHAnsi"/>
          <w:sz w:val="24"/>
          <w:szCs w:val="24"/>
        </w:rPr>
        <w:t xml:space="preserve"> and</w:t>
      </w:r>
      <w:r w:rsidRPr="007373F7">
        <w:rPr>
          <w:rFonts w:asciiTheme="minorHAnsi" w:hAnsiTheme="minorHAnsi" w:cstheme="minorHAnsi"/>
          <w:color w:val="000000"/>
          <w:sz w:val="24"/>
          <w:szCs w:val="24"/>
        </w:rPr>
        <w:t xml:space="preserve"> reports </w:t>
      </w:r>
      <w:r w:rsidRPr="007373F7">
        <w:rPr>
          <w:rFonts w:asciiTheme="minorHAnsi" w:hAnsiTheme="minorHAnsi" w:cstheme="minorHAnsi"/>
          <w:sz w:val="24"/>
          <w:szCs w:val="24"/>
        </w:rPr>
        <w:t>must follow</w:t>
      </w:r>
      <w:r w:rsidRPr="007373F7">
        <w:rPr>
          <w:rFonts w:asciiTheme="minorHAnsi" w:hAnsiTheme="minorHAnsi" w:cstheme="minorHAnsi"/>
          <w:color w:val="000000"/>
          <w:sz w:val="24"/>
          <w:szCs w:val="24"/>
        </w:rPr>
        <w:t xml:space="preserve"> NIMS principles.</w:t>
      </w:r>
    </w:p>
    <w:p w14:paraId="04C0BFB9"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b/>
          <w:color w:val="000000"/>
          <w:sz w:val="24"/>
          <w:szCs w:val="24"/>
        </w:rPr>
        <w:t>Documentation</w:t>
      </w:r>
    </w:p>
    <w:p w14:paraId="351422B9" w14:textId="0F959A17" w:rsidR="00340C8C" w:rsidRPr="007373F7" w:rsidRDefault="00340C8C" w:rsidP="00340C8C">
      <w:pPr>
        <w:pStyle w:val="ListParagraph"/>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sz w:val="24"/>
          <w:szCs w:val="24"/>
        </w:rPr>
        <w:t xml:space="preserve">Create a complete, accurate record of response and recovery activities. This record </w:t>
      </w:r>
      <w:r w:rsidR="008E5A7E" w:rsidRPr="007373F7">
        <w:rPr>
          <w:rFonts w:asciiTheme="minorHAnsi" w:hAnsiTheme="minorHAnsi" w:cstheme="minorHAnsi"/>
          <w:sz w:val="24"/>
          <w:szCs w:val="24"/>
        </w:rPr>
        <w:t>supports decision</w:t>
      </w:r>
      <w:r w:rsidRPr="007373F7">
        <w:rPr>
          <w:rFonts w:asciiTheme="minorHAnsi" w:hAnsiTheme="minorHAnsi" w:cstheme="minorHAnsi"/>
          <w:sz w:val="24"/>
          <w:szCs w:val="24"/>
        </w:rPr>
        <w:t xml:space="preserve">-making, improves </w:t>
      </w:r>
      <w:proofErr w:type="gramStart"/>
      <w:r w:rsidRPr="007373F7">
        <w:rPr>
          <w:rFonts w:asciiTheme="minorHAnsi" w:hAnsiTheme="minorHAnsi" w:cstheme="minorHAnsi"/>
          <w:sz w:val="24"/>
          <w:szCs w:val="24"/>
        </w:rPr>
        <w:t>future plans</w:t>
      </w:r>
      <w:proofErr w:type="gramEnd"/>
      <w:r w:rsidRPr="007373F7">
        <w:rPr>
          <w:rFonts w:asciiTheme="minorHAnsi" w:hAnsiTheme="minorHAnsi" w:cstheme="minorHAnsi"/>
          <w:sz w:val="24"/>
          <w:szCs w:val="24"/>
        </w:rPr>
        <w:t>, and enables cost recovery. Include (as applicable):</w:t>
      </w:r>
    </w:p>
    <w:p w14:paraId="6084DB5C"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Situation reports, narratives, and operational logs </w:t>
      </w:r>
    </w:p>
    <w:p w14:paraId="63E0558D"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Damage assessments and maps </w:t>
      </w:r>
    </w:p>
    <w:p w14:paraId="303EE91A"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IAPs </w:t>
      </w:r>
    </w:p>
    <w:p w14:paraId="78814CFA"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Personnel time, resource use, and expense records</w:t>
      </w:r>
    </w:p>
    <w:p w14:paraId="4F5B1EAB" w14:textId="045F1454" w:rsidR="00340C8C" w:rsidRPr="007373F7" w:rsidRDefault="00340C8C" w:rsidP="008A17EA">
      <w:pPr>
        <w:spacing w:before="120" w:after="0"/>
        <w:ind w:left="720"/>
        <w:rPr>
          <w:rFonts w:asciiTheme="minorHAnsi" w:hAnsiTheme="minorHAnsi" w:cstheme="minorHAnsi"/>
          <w:sz w:val="24"/>
          <w:szCs w:val="24"/>
        </w:rPr>
      </w:pPr>
      <w:r w:rsidRPr="007373F7">
        <w:rPr>
          <w:rFonts w:asciiTheme="minorHAnsi" w:hAnsiTheme="minorHAnsi" w:cstheme="minorHAnsi"/>
          <w:sz w:val="24"/>
          <w:szCs w:val="24"/>
        </w:rPr>
        <w:t>Send copies of all response and recovery documents to the DOC Planning Section for the official disaster record.</w:t>
      </w:r>
    </w:p>
    <w:p w14:paraId="0746958C" w14:textId="77777777" w:rsidR="00340C8C" w:rsidRPr="007373F7" w:rsidRDefault="00340C8C" w:rsidP="00070FEB">
      <w:pPr>
        <w:pStyle w:val="ListParagraph"/>
        <w:numPr>
          <w:ilvl w:val="0"/>
          <w:numId w:val="25"/>
        </w:numPr>
        <w:pBdr>
          <w:top w:val="nil"/>
          <w:left w:val="nil"/>
          <w:bottom w:val="nil"/>
          <w:right w:val="nil"/>
          <w:between w:val="nil"/>
        </w:pBdr>
        <w:spacing w:before="120" w:after="0"/>
        <w:rPr>
          <w:rFonts w:asciiTheme="minorHAnsi" w:hAnsiTheme="minorHAnsi" w:cstheme="minorHAnsi"/>
          <w:b/>
          <w:color w:val="000000"/>
          <w:sz w:val="24"/>
          <w:szCs w:val="24"/>
        </w:rPr>
      </w:pPr>
      <w:bookmarkStart w:id="34" w:name="_heading=h.dqiqz0gmmbth" w:colFirst="0" w:colLast="0"/>
      <w:bookmarkEnd w:id="34"/>
      <w:r w:rsidRPr="007373F7">
        <w:rPr>
          <w:rFonts w:asciiTheme="minorHAnsi" w:hAnsiTheme="minorHAnsi" w:cstheme="minorHAnsi"/>
          <w:b/>
          <w:color w:val="000000"/>
          <w:sz w:val="24"/>
          <w:szCs w:val="24"/>
        </w:rPr>
        <w:t>Cost Recovery</w:t>
      </w:r>
    </w:p>
    <w:p w14:paraId="5985A9D6" w14:textId="6AE250E7" w:rsidR="00340C8C" w:rsidRPr="007373F7" w:rsidRDefault="00340C8C" w:rsidP="00340C8C">
      <w:pPr>
        <w:pStyle w:val="ListParagraph"/>
        <w:pBdr>
          <w:top w:val="nil"/>
          <w:left w:val="nil"/>
          <w:bottom w:val="nil"/>
          <w:right w:val="nil"/>
          <w:between w:val="nil"/>
        </w:pBdr>
        <w:spacing w:before="120" w:after="0"/>
        <w:rPr>
          <w:rFonts w:asciiTheme="minorHAnsi" w:hAnsiTheme="minorHAnsi" w:cstheme="minorHAnsi"/>
          <w:b/>
          <w:color w:val="000000"/>
          <w:sz w:val="24"/>
          <w:szCs w:val="24"/>
        </w:rPr>
      </w:pPr>
      <w:r w:rsidRPr="007373F7">
        <w:rPr>
          <w:rFonts w:asciiTheme="minorHAnsi" w:hAnsiTheme="minorHAnsi" w:cstheme="minorHAnsi"/>
          <w:sz w:val="24"/>
          <w:szCs w:val="24"/>
        </w:rPr>
        <w:t xml:space="preserve">Some response and recovery costs may be reimbursable if state and/or federal criteria are met. </w:t>
      </w:r>
    </w:p>
    <w:p w14:paraId="77D1536D"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lastRenderedPageBreak/>
        <w:t xml:space="preserve">Start cost tracking at the onset of the incident. </w:t>
      </w:r>
    </w:p>
    <w:p w14:paraId="347A70E3"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For each department or program, track its disaster-related expenses and report them to the DOC Finance Section. </w:t>
      </w:r>
    </w:p>
    <w:p w14:paraId="58498AB5" w14:textId="77777777" w:rsidR="00340C8C" w:rsidRPr="007373F7" w:rsidRDefault="00340C8C" w:rsidP="00070FEB">
      <w:pPr>
        <w:pStyle w:val="ListParagraph"/>
        <w:numPr>
          <w:ilvl w:val="1"/>
          <w:numId w:val="25"/>
        </w:numPr>
        <w:spacing w:after="0"/>
        <w:rPr>
          <w:rFonts w:asciiTheme="minorHAnsi" w:hAnsiTheme="minorHAnsi" w:cstheme="minorHAnsi"/>
          <w:sz w:val="24"/>
          <w:szCs w:val="24"/>
        </w:rPr>
      </w:pPr>
      <w:r w:rsidRPr="007373F7">
        <w:rPr>
          <w:rFonts w:asciiTheme="minorHAnsi" w:hAnsiTheme="minorHAnsi" w:cstheme="minorHAnsi"/>
          <w:sz w:val="24"/>
          <w:szCs w:val="24"/>
        </w:rPr>
        <w:t>Use approved forms, system, and procedures to ensure eligibility.</w:t>
      </w:r>
    </w:p>
    <w:p w14:paraId="3229E3B2" w14:textId="77777777" w:rsidR="00340C8C" w:rsidRPr="00641E57" w:rsidRDefault="00340C8C" w:rsidP="00340C8C">
      <w:pPr>
        <w:spacing w:after="0"/>
        <w:rPr>
          <w:rFonts w:asciiTheme="minorHAnsi" w:hAnsiTheme="minorHAnsi" w:cstheme="minorHAnsi"/>
        </w:rPr>
      </w:pPr>
    </w:p>
    <w:p w14:paraId="62D34929" w14:textId="4E9B8D77" w:rsidR="00340C8C" w:rsidRPr="00641E57" w:rsidRDefault="00340C8C" w:rsidP="00435040">
      <w:pPr>
        <w:pStyle w:val="Heading2"/>
        <w:shd w:val="clear" w:color="auto" w:fill="698BA1"/>
      </w:pPr>
      <w:r w:rsidRPr="00641E57">
        <w:t xml:space="preserve">  </w:t>
      </w:r>
      <w:bookmarkStart w:id="35" w:name="_Toc215465003"/>
      <w:r w:rsidRPr="00641E57">
        <w:t>K. DEACTIVATION/DEMOBILIZATION</w:t>
      </w:r>
      <w:bookmarkEnd w:id="35"/>
    </w:p>
    <w:p w14:paraId="16EF276F" w14:textId="77777777" w:rsidR="00340C8C" w:rsidRPr="00641E57" w:rsidRDefault="00340C8C" w:rsidP="00340C8C">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0925F45" w14:textId="05C57382" w:rsidR="00340C8C" w:rsidRPr="007373F7" w:rsidRDefault="00340C8C" w:rsidP="00340C8C">
      <w:pPr>
        <w:spacing w:after="0"/>
        <w:rPr>
          <w:rFonts w:asciiTheme="minorHAnsi" w:hAnsiTheme="minorHAnsi" w:cstheme="minorHAnsi"/>
          <w:color w:val="000000"/>
          <w:sz w:val="24"/>
          <w:szCs w:val="24"/>
        </w:rPr>
      </w:pPr>
      <w:r w:rsidRPr="007373F7">
        <w:rPr>
          <w:rFonts w:asciiTheme="minorHAnsi" w:hAnsiTheme="minorHAnsi" w:cstheme="minorHAnsi"/>
          <w:color w:val="000000"/>
          <w:sz w:val="24"/>
          <w:szCs w:val="24"/>
        </w:rPr>
        <w:t xml:space="preserve">Deactivation of the DOC </w:t>
      </w:r>
      <w:r w:rsidRPr="007373F7">
        <w:rPr>
          <w:rFonts w:asciiTheme="minorHAnsi" w:hAnsiTheme="minorHAnsi" w:cstheme="minorHAnsi"/>
          <w:sz w:val="24"/>
          <w:szCs w:val="24"/>
        </w:rPr>
        <w:t>occurs as</w:t>
      </w:r>
      <w:r w:rsidRPr="007373F7">
        <w:rPr>
          <w:rFonts w:asciiTheme="minorHAnsi" w:hAnsiTheme="minorHAnsi" w:cstheme="minorHAnsi"/>
          <w:color w:val="000000"/>
          <w:sz w:val="24"/>
          <w:szCs w:val="24"/>
        </w:rPr>
        <w:t xml:space="preserve"> response and recovery </w:t>
      </w:r>
      <w:r w:rsidRPr="007373F7">
        <w:rPr>
          <w:rFonts w:asciiTheme="minorHAnsi" w:hAnsiTheme="minorHAnsi" w:cstheme="minorHAnsi"/>
          <w:sz w:val="24"/>
          <w:szCs w:val="24"/>
        </w:rPr>
        <w:t>activities</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wind down</w:t>
      </w:r>
      <w:r w:rsidRPr="007373F7">
        <w:rPr>
          <w:rFonts w:asciiTheme="minorHAnsi" w:hAnsiTheme="minorHAnsi" w:cstheme="minorHAnsi"/>
          <w:color w:val="000000"/>
          <w:sz w:val="24"/>
          <w:szCs w:val="24"/>
        </w:rPr>
        <w:t>. The DOC IC</w:t>
      </w:r>
      <w:r w:rsidRPr="007373F7">
        <w:rPr>
          <w:rFonts w:asciiTheme="minorHAnsi" w:hAnsiTheme="minorHAnsi" w:cstheme="minorHAnsi"/>
          <w:sz w:val="24"/>
          <w:szCs w:val="24"/>
        </w:rPr>
        <w:t xml:space="preserve"> recommends </w:t>
      </w:r>
      <w:r w:rsidR="00CB183E" w:rsidRPr="007373F7">
        <w:rPr>
          <w:rFonts w:asciiTheme="minorHAnsi" w:hAnsiTheme="minorHAnsi" w:cstheme="minorHAnsi"/>
          <w:sz w:val="24"/>
          <w:szCs w:val="24"/>
        </w:rPr>
        <w:t xml:space="preserve">deactivation </w:t>
      </w:r>
      <w:r w:rsidR="00CB183E" w:rsidRPr="007373F7">
        <w:rPr>
          <w:rFonts w:asciiTheme="minorHAnsi" w:hAnsiTheme="minorHAnsi" w:cstheme="minorHAnsi"/>
          <w:color w:val="000000"/>
          <w:sz w:val="24"/>
          <w:szCs w:val="24"/>
        </w:rPr>
        <w:t>or</w:t>
      </w:r>
      <w:r w:rsidRPr="007373F7">
        <w:rPr>
          <w:rFonts w:asciiTheme="minorHAnsi" w:hAnsiTheme="minorHAnsi" w:cstheme="minorHAnsi"/>
          <w:color w:val="000000"/>
          <w:sz w:val="24"/>
          <w:szCs w:val="24"/>
        </w:rPr>
        <w:t xml:space="preserve"> a change in the activation level to the </w:t>
      </w:r>
      <w:r w:rsidRPr="007373F7">
        <w:rPr>
          <w:rFonts w:asciiTheme="minorHAnsi" w:hAnsiTheme="minorHAnsi" w:cstheme="minorHAnsi"/>
          <w:sz w:val="24"/>
          <w:szCs w:val="24"/>
        </w:rPr>
        <w:t>[</w:t>
      </w:r>
      <w:r w:rsidRPr="007373F7">
        <w:rPr>
          <w:rFonts w:asciiTheme="minorHAnsi" w:hAnsiTheme="minorHAnsi" w:cstheme="minorHAnsi"/>
          <w:sz w:val="24"/>
          <w:szCs w:val="24"/>
          <w:highlight w:val="yellow"/>
        </w:rPr>
        <w:t>Agency position of authority</w:t>
      </w:r>
      <w:r w:rsidRPr="007373F7">
        <w:rPr>
          <w:rFonts w:asciiTheme="minorHAnsi" w:hAnsiTheme="minorHAnsi" w:cstheme="minorHAnsi"/>
          <w:sz w:val="24"/>
          <w:szCs w:val="24"/>
        </w:rPr>
        <w:t>] who approves the decision</w:t>
      </w:r>
      <w:r w:rsidRPr="007373F7">
        <w:rPr>
          <w:rFonts w:asciiTheme="minorHAnsi" w:hAnsiTheme="minorHAnsi" w:cstheme="minorHAnsi"/>
          <w:color w:val="000000"/>
          <w:sz w:val="24"/>
          <w:szCs w:val="24"/>
        </w:rPr>
        <w:t xml:space="preserve">. </w:t>
      </w:r>
    </w:p>
    <w:p w14:paraId="0A5D7A10" w14:textId="77777777" w:rsidR="00340C8C" w:rsidRPr="007373F7" w:rsidRDefault="00340C8C" w:rsidP="00340C8C">
      <w:pPr>
        <w:spacing w:after="0"/>
        <w:rPr>
          <w:rFonts w:asciiTheme="minorHAnsi" w:hAnsiTheme="minorHAnsi" w:cstheme="minorHAnsi"/>
          <w:sz w:val="24"/>
          <w:szCs w:val="24"/>
        </w:rPr>
      </w:pPr>
    </w:p>
    <w:p w14:paraId="3F2080CB" w14:textId="55C4FDFB" w:rsidR="00340C8C" w:rsidRPr="00AB1B7A" w:rsidRDefault="00340C8C" w:rsidP="00AB1B7A">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Demobilization Process</w:t>
      </w:r>
    </w:p>
    <w:p w14:paraId="5CF9CDF0" w14:textId="77777777" w:rsidR="00340C8C" w:rsidRPr="007373F7" w:rsidRDefault="00340C8C" w:rsidP="00070FEB">
      <w:pPr>
        <w:pStyle w:val="ListParagraph"/>
        <w:numPr>
          <w:ilvl w:val="0"/>
          <w:numId w:val="25"/>
        </w:numPr>
        <w:spacing w:after="0"/>
        <w:rPr>
          <w:rFonts w:asciiTheme="minorHAnsi" w:hAnsiTheme="minorHAnsi" w:cstheme="minorHAnsi"/>
          <w:sz w:val="24"/>
          <w:szCs w:val="24"/>
        </w:rPr>
      </w:pPr>
      <w:r w:rsidRPr="007373F7">
        <w:rPr>
          <w:rFonts w:asciiTheme="minorHAnsi" w:hAnsiTheme="minorHAnsi" w:cstheme="minorHAnsi"/>
          <w:color w:val="000000"/>
          <w:sz w:val="24"/>
          <w:szCs w:val="24"/>
        </w:rPr>
        <w:t xml:space="preserve">The DOC staff prepares a </w:t>
      </w:r>
      <w:r w:rsidRPr="007373F7">
        <w:rPr>
          <w:rFonts w:asciiTheme="minorHAnsi" w:hAnsiTheme="minorHAnsi" w:cstheme="minorHAnsi"/>
          <w:sz w:val="24"/>
          <w:szCs w:val="24"/>
        </w:rPr>
        <w:t>D</w:t>
      </w:r>
      <w:r w:rsidRPr="007373F7">
        <w:rPr>
          <w:rFonts w:asciiTheme="minorHAnsi" w:hAnsiTheme="minorHAnsi" w:cstheme="minorHAnsi"/>
          <w:color w:val="000000"/>
          <w:sz w:val="24"/>
          <w:szCs w:val="24"/>
        </w:rPr>
        <w:t xml:space="preserve">emobilization </w:t>
      </w:r>
      <w:r w:rsidRPr="007373F7">
        <w:rPr>
          <w:rFonts w:asciiTheme="minorHAnsi" w:hAnsiTheme="minorHAnsi" w:cstheme="minorHAnsi"/>
          <w:sz w:val="24"/>
          <w:szCs w:val="24"/>
        </w:rPr>
        <w:t>P</w:t>
      </w:r>
      <w:r w:rsidRPr="007373F7">
        <w:rPr>
          <w:rFonts w:asciiTheme="minorHAnsi" w:hAnsiTheme="minorHAnsi" w:cstheme="minorHAnsi"/>
          <w:color w:val="000000"/>
          <w:sz w:val="24"/>
          <w:szCs w:val="24"/>
        </w:rPr>
        <w:t>lan,</w:t>
      </w:r>
      <w:r w:rsidRPr="007373F7">
        <w:rPr>
          <w:rFonts w:asciiTheme="minorHAnsi" w:hAnsiTheme="minorHAnsi" w:cstheme="minorHAnsi"/>
          <w:sz w:val="24"/>
          <w:szCs w:val="24"/>
        </w:rPr>
        <w:t xml:space="preserve"> which outlines how</w:t>
      </w:r>
      <w:r w:rsidRPr="007373F7">
        <w:rPr>
          <w:rFonts w:asciiTheme="minorHAnsi" w:hAnsiTheme="minorHAnsi" w:cstheme="minorHAnsi"/>
          <w:color w:val="000000"/>
          <w:sz w:val="24"/>
          <w:szCs w:val="24"/>
        </w:rPr>
        <w:t xml:space="preserve"> positions, activities, and responsibilities will be </w:t>
      </w:r>
      <w:r w:rsidRPr="007373F7">
        <w:rPr>
          <w:rFonts w:asciiTheme="minorHAnsi" w:hAnsiTheme="minorHAnsi" w:cstheme="minorHAnsi"/>
          <w:sz w:val="24"/>
          <w:szCs w:val="24"/>
        </w:rPr>
        <w:t>phased out</w:t>
      </w:r>
      <w:r w:rsidRPr="007373F7">
        <w:rPr>
          <w:rFonts w:asciiTheme="minorHAnsi" w:hAnsiTheme="minorHAnsi" w:cstheme="minorHAnsi"/>
          <w:color w:val="000000"/>
          <w:sz w:val="24"/>
          <w:szCs w:val="24"/>
        </w:rPr>
        <w:t xml:space="preserve"> or reassigned. The Demobilization Plan must be approved by the [Agency position of authority]. </w:t>
      </w:r>
    </w:p>
    <w:p w14:paraId="765E5EC7" w14:textId="77777777" w:rsidR="00340C8C" w:rsidRPr="007373F7" w:rsidRDefault="00340C8C" w:rsidP="00070FEB">
      <w:pPr>
        <w:pStyle w:val="ListParagraph"/>
        <w:numPr>
          <w:ilvl w:val="0"/>
          <w:numId w:val="25"/>
        </w:numPr>
        <w:spacing w:after="0"/>
        <w:rPr>
          <w:rFonts w:asciiTheme="minorHAnsi" w:hAnsiTheme="minorHAnsi" w:cstheme="minorHAnsi"/>
          <w:sz w:val="24"/>
          <w:szCs w:val="24"/>
        </w:rPr>
      </w:pPr>
      <w:r w:rsidRPr="007373F7">
        <w:rPr>
          <w:rFonts w:asciiTheme="minorHAnsi" w:hAnsiTheme="minorHAnsi" w:cstheme="minorHAnsi"/>
          <w:sz w:val="24"/>
          <w:szCs w:val="24"/>
        </w:rPr>
        <w:t xml:space="preserve">Tasks may </w:t>
      </w:r>
      <w:r w:rsidRPr="007373F7">
        <w:rPr>
          <w:rFonts w:asciiTheme="minorHAnsi" w:hAnsiTheme="minorHAnsi" w:cstheme="minorHAnsi"/>
          <w:color w:val="000000"/>
          <w:sz w:val="24"/>
          <w:szCs w:val="24"/>
        </w:rPr>
        <w:t xml:space="preserve">return to </w:t>
      </w:r>
      <w:r w:rsidRPr="007373F7">
        <w:rPr>
          <w:rFonts w:asciiTheme="minorHAnsi" w:hAnsiTheme="minorHAnsi" w:cstheme="minorHAnsi"/>
          <w:sz w:val="24"/>
          <w:szCs w:val="24"/>
        </w:rPr>
        <w:t>r</w:t>
      </w:r>
      <w:r w:rsidRPr="007373F7">
        <w:rPr>
          <w:rFonts w:asciiTheme="minorHAnsi" w:hAnsiTheme="minorHAnsi" w:cstheme="minorHAnsi"/>
          <w:color w:val="000000"/>
          <w:sz w:val="24"/>
          <w:szCs w:val="24"/>
        </w:rPr>
        <w:t xml:space="preserve">outine departments or programs </w:t>
      </w:r>
      <w:r w:rsidRPr="007373F7">
        <w:rPr>
          <w:rFonts w:asciiTheme="minorHAnsi" w:hAnsiTheme="minorHAnsi" w:cstheme="minorHAnsi"/>
          <w:sz w:val="24"/>
          <w:szCs w:val="24"/>
        </w:rPr>
        <w:t>once emergency operations end</w:t>
      </w:r>
      <w:r w:rsidRPr="007373F7">
        <w:rPr>
          <w:rFonts w:asciiTheme="minorHAnsi" w:hAnsiTheme="minorHAnsi" w:cstheme="minorHAnsi"/>
          <w:color w:val="000000"/>
          <w:sz w:val="24"/>
          <w:szCs w:val="24"/>
        </w:rPr>
        <w:t xml:space="preserve">. </w:t>
      </w:r>
    </w:p>
    <w:p w14:paraId="1D66FC65" w14:textId="77777777" w:rsidR="00340C8C" w:rsidRPr="007373F7" w:rsidRDefault="00340C8C" w:rsidP="00070FEB">
      <w:pPr>
        <w:pStyle w:val="ListParagraph"/>
        <w:numPr>
          <w:ilvl w:val="0"/>
          <w:numId w:val="25"/>
        </w:numPr>
        <w:spacing w:after="0"/>
        <w:rPr>
          <w:rFonts w:asciiTheme="minorHAnsi" w:hAnsiTheme="minorHAnsi" w:cstheme="minorHAnsi"/>
          <w:sz w:val="24"/>
          <w:szCs w:val="24"/>
        </w:rPr>
      </w:pPr>
      <w:r w:rsidRPr="007373F7">
        <w:rPr>
          <w:rFonts w:asciiTheme="minorHAnsi" w:hAnsiTheme="minorHAnsi" w:cstheme="minorHAnsi"/>
          <w:sz w:val="24"/>
          <w:szCs w:val="24"/>
        </w:rPr>
        <w:t>Equipment and supplies</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must</w:t>
      </w:r>
      <w:r w:rsidRPr="007373F7">
        <w:rPr>
          <w:rFonts w:asciiTheme="minorHAnsi" w:hAnsiTheme="minorHAnsi" w:cstheme="minorHAnsi"/>
          <w:color w:val="000000"/>
          <w:sz w:val="24"/>
          <w:szCs w:val="24"/>
        </w:rPr>
        <w:t xml:space="preserve"> be returned, replenished, or restored to original supply and condition. </w:t>
      </w:r>
      <w:r w:rsidRPr="007373F7">
        <w:rPr>
          <w:rFonts w:asciiTheme="minorHAnsi" w:hAnsiTheme="minorHAnsi" w:cstheme="minorHAnsi"/>
          <w:sz w:val="24"/>
          <w:szCs w:val="24"/>
        </w:rPr>
        <w:t>All</w:t>
      </w:r>
      <w:r w:rsidRPr="007373F7">
        <w:rPr>
          <w:rFonts w:asciiTheme="minorHAnsi" w:hAnsiTheme="minorHAnsi" w:cstheme="minorHAnsi"/>
          <w:color w:val="000000"/>
          <w:sz w:val="24"/>
          <w:szCs w:val="24"/>
        </w:rPr>
        <w:t xml:space="preserve"> returned </w:t>
      </w:r>
      <w:r w:rsidRPr="007373F7">
        <w:rPr>
          <w:rFonts w:asciiTheme="minorHAnsi" w:hAnsiTheme="minorHAnsi" w:cstheme="minorHAnsi"/>
          <w:sz w:val="24"/>
          <w:szCs w:val="24"/>
        </w:rPr>
        <w:t>items</w:t>
      </w:r>
      <w:r w:rsidRPr="007373F7">
        <w:rPr>
          <w:rFonts w:asciiTheme="minorHAnsi" w:hAnsiTheme="minorHAnsi" w:cstheme="minorHAnsi"/>
          <w:color w:val="000000"/>
          <w:sz w:val="24"/>
          <w:szCs w:val="24"/>
        </w:rPr>
        <w:t xml:space="preserve"> should be inspected, </w:t>
      </w:r>
      <w:r w:rsidRPr="007373F7">
        <w:rPr>
          <w:rFonts w:asciiTheme="minorHAnsi" w:hAnsiTheme="minorHAnsi" w:cstheme="minorHAnsi"/>
          <w:sz w:val="24"/>
          <w:szCs w:val="24"/>
        </w:rPr>
        <w:t>cleaned</w:t>
      </w:r>
      <w:r w:rsidRPr="007373F7">
        <w:rPr>
          <w:rFonts w:asciiTheme="minorHAnsi" w:hAnsiTheme="minorHAnsi" w:cstheme="minorHAnsi"/>
          <w:color w:val="000000"/>
          <w:sz w:val="24"/>
          <w:szCs w:val="24"/>
        </w:rPr>
        <w:t>, and inventoried.</w:t>
      </w:r>
    </w:p>
    <w:p w14:paraId="5982CC21" w14:textId="77777777" w:rsidR="00CB183E" w:rsidRPr="007373F7" w:rsidRDefault="00CB183E" w:rsidP="00CB183E">
      <w:pPr>
        <w:spacing w:after="0" w:line="240" w:lineRule="auto"/>
        <w:rPr>
          <w:rFonts w:asciiTheme="minorHAnsi" w:hAnsiTheme="minorHAnsi" w:cstheme="minorHAnsi"/>
          <w:b/>
          <w:sz w:val="24"/>
          <w:szCs w:val="24"/>
        </w:rPr>
      </w:pPr>
    </w:p>
    <w:p w14:paraId="2513ADF6" w14:textId="6C85866C" w:rsidR="00CB183E" w:rsidRPr="00AB1B7A" w:rsidRDefault="00CB183E" w:rsidP="00AB1B7A">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Staff and Health Support</w:t>
      </w:r>
    </w:p>
    <w:p w14:paraId="7F0585DD" w14:textId="733FF980" w:rsidR="00CB183E" w:rsidRPr="007373F7" w:rsidRDefault="00CB183E" w:rsidP="00CB183E">
      <w:pPr>
        <w:spacing w:after="0"/>
        <w:rPr>
          <w:rFonts w:asciiTheme="minorHAnsi" w:hAnsiTheme="minorHAnsi" w:cstheme="minorHAnsi"/>
          <w:color w:val="000000"/>
          <w:sz w:val="24"/>
          <w:szCs w:val="24"/>
        </w:rPr>
      </w:pPr>
      <w:r w:rsidRPr="007373F7">
        <w:rPr>
          <w:rFonts w:asciiTheme="minorHAnsi" w:hAnsiTheme="minorHAnsi" w:cstheme="minorHAnsi"/>
          <w:sz w:val="24"/>
          <w:szCs w:val="24"/>
        </w:rPr>
        <w:t>Following demobilization, hold p</w:t>
      </w:r>
      <w:r w:rsidRPr="007373F7">
        <w:rPr>
          <w:rFonts w:asciiTheme="minorHAnsi" w:hAnsiTheme="minorHAnsi" w:cstheme="minorHAnsi"/>
          <w:color w:val="000000"/>
          <w:sz w:val="24"/>
          <w:szCs w:val="24"/>
        </w:rPr>
        <w:t xml:space="preserve">ost-incident debriefings for all staff. </w:t>
      </w:r>
      <w:r w:rsidRPr="007373F7">
        <w:rPr>
          <w:rFonts w:asciiTheme="minorHAnsi" w:hAnsiTheme="minorHAnsi" w:cstheme="minorHAnsi"/>
          <w:sz w:val="24"/>
          <w:szCs w:val="24"/>
        </w:rPr>
        <w:t>Provide</w:t>
      </w:r>
      <w:r w:rsidRPr="007373F7">
        <w:rPr>
          <w:rFonts w:asciiTheme="minorHAnsi" w:hAnsiTheme="minorHAnsi" w:cstheme="minorHAnsi"/>
          <w:color w:val="000000"/>
          <w:sz w:val="24"/>
          <w:szCs w:val="24"/>
        </w:rPr>
        <w:t xml:space="preserve"> information on available occupational and mental health </w:t>
      </w:r>
      <w:r w:rsidRPr="007373F7">
        <w:rPr>
          <w:rFonts w:asciiTheme="minorHAnsi" w:hAnsiTheme="minorHAnsi" w:cstheme="minorHAnsi"/>
          <w:sz w:val="24"/>
          <w:szCs w:val="24"/>
        </w:rPr>
        <w:t xml:space="preserve">services and, if needed, </w:t>
      </w:r>
      <w:r w:rsidRPr="007373F7">
        <w:rPr>
          <w:rFonts w:asciiTheme="minorHAnsi" w:hAnsiTheme="minorHAnsi" w:cstheme="minorHAnsi"/>
          <w:color w:val="000000"/>
          <w:sz w:val="24"/>
          <w:szCs w:val="24"/>
        </w:rPr>
        <w:t xml:space="preserve">establish a program to monitor the </w:t>
      </w:r>
      <w:r w:rsidRPr="007373F7">
        <w:rPr>
          <w:rFonts w:asciiTheme="minorHAnsi" w:hAnsiTheme="minorHAnsi" w:cstheme="minorHAnsi"/>
          <w:sz w:val="24"/>
          <w:szCs w:val="24"/>
        </w:rPr>
        <w:t>short-</w:t>
      </w:r>
      <w:r w:rsidRPr="007373F7">
        <w:rPr>
          <w:rFonts w:asciiTheme="minorHAnsi" w:hAnsiTheme="minorHAnsi" w:cstheme="minorHAnsi"/>
          <w:color w:val="000000"/>
          <w:sz w:val="24"/>
          <w:szCs w:val="24"/>
        </w:rPr>
        <w:t xml:space="preserve"> and long-term </w:t>
      </w:r>
      <w:r w:rsidRPr="007373F7">
        <w:rPr>
          <w:rFonts w:asciiTheme="minorHAnsi" w:hAnsiTheme="minorHAnsi" w:cstheme="minorHAnsi"/>
          <w:sz w:val="24"/>
          <w:szCs w:val="24"/>
        </w:rPr>
        <w:t>health impacts</w:t>
      </w:r>
      <w:r w:rsidRPr="007373F7">
        <w:rPr>
          <w:rFonts w:asciiTheme="minorHAnsi" w:hAnsiTheme="minorHAnsi" w:cstheme="minorHAnsi"/>
          <w:color w:val="000000"/>
          <w:sz w:val="24"/>
          <w:szCs w:val="24"/>
        </w:rPr>
        <w:t xml:space="preserve"> on personnel. </w:t>
      </w:r>
    </w:p>
    <w:p w14:paraId="43D5EB9A" w14:textId="77777777" w:rsidR="00CB183E" w:rsidRPr="007373F7" w:rsidRDefault="00CB183E" w:rsidP="00CB183E">
      <w:pPr>
        <w:spacing w:after="0"/>
        <w:rPr>
          <w:rFonts w:asciiTheme="minorHAnsi" w:hAnsiTheme="minorHAnsi" w:cstheme="minorHAnsi"/>
          <w:color w:val="000000"/>
          <w:sz w:val="24"/>
          <w:szCs w:val="24"/>
        </w:rPr>
      </w:pPr>
    </w:p>
    <w:p w14:paraId="1F9F8F81" w14:textId="77777777" w:rsidR="00CB183E" w:rsidRPr="00AB1B7A" w:rsidRDefault="00CB183E" w:rsidP="00AB1B7A">
      <w:pPr>
        <w:pBdr>
          <w:top w:val="nil"/>
          <w:left w:val="nil"/>
          <w:bottom w:val="nil"/>
          <w:right w:val="nil"/>
          <w:between w:val="nil"/>
        </w:pBd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Records and Close Out Activities</w:t>
      </w:r>
    </w:p>
    <w:p w14:paraId="4750F917" w14:textId="77777777" w:rsidR="00CB183E" w:rsidRPr="007373F7" w:rsidRDefault="00CB183E" w:rsidP="00CB183E">
      <w:pPr>
        <w:pBdr>
          <w:top w:val="nil"/>
          <w:left w:val="nil"/>
          <w:bottom w:val="nil"/>
          <w:right w:val="nil"/>
          <w:between w:val="nil"/>
        </w:pBdr>
        <w:spacing w:after="0"/>
        <w:rPr>
          <w:rFonts w:asciiTheme="minorHAnsi" w:hAnsiTheme="minorHAnsi" w:cstheme="minorHAnsi"/>
          <w:color w:val="000000"/>
          <w:sz w:val="24"/>
          <w:szCs w:val="24"/>
        </w:rPr>
      </w:pPr>
      <w:r w:rsidRPr="007373F7">
        <w:rPr>
          <w:rFonts w:asciiTheme="minorHAnsi" w:hAnsiTheme="minorHAnsi" w:cstheme="minorHAnsi"/>
          <w:sz w:val="24"/>
          <w:szCs w:val="24"/>
        </w:rPr>
        <w:t>Collect and organize r</w:t>
      </w:r>
      <w:r w:rsidRPr="007373F7">
        <w:rPr>
          <w:rFonts w:asciiTheme="minorHAnsi" w:hAnsiTheme="minorHAnsi" w:cstheme="minorHAnsi"/>
          <w:color w:val="000000"/>
          <w:sz w:val="24"/>
          <w:szCs w:val="24"/>
        </w:rPr>
        <w:t xml:space="preserve">esponse information, resource data, and damage assessment information </w:t>
      </w:r>
      <w:r w:rsidRPr="007373F7">
        <w:rPr>
          <w:rFonts w:asciiTheme="minorHAnsi" w:hAnsiTheme="minorHAnsi" w:cstheme="minorHAnsi"/>
          <w:sz w:val="24"/>
          <w:szCs w:val="24"/>
        </w:rPr>
        <w:t>for</w:t>
      </w:r>
      <w:r w:rsidRPr="007373F7">
        <w:rPr>
          <w:rFonts w:asciiTheme="minorHAnsi" w:hAnsiTheme="minorHAnsi" w:cstheme="minorHAnsi"/>
          <w:color w:val="000000"/>
          <w:sz w:val="24"/>
          <w:szCs w:val="24"/>
        </w:rPr>
        <w:t xml:space="preserve"> the permanent record. Complete financial reconciliation, </w:t>
      </w:r>
      <w:r w:rsidRPr="007373F7">
        <w:rPr>
          <w:rFonts w:asciiTheme="minorHAnsi" w:hAnsiTheme="minorHAnsi" w:cstheme="minorHAnsi"/>
          <w:sz w:val="24"/>
          <w:szCs w:val="24"/>
        </w:rPr>
        <w:t>including</w:t>
      </w:r>
      <w:r w:rsidRPr="007373F7">
        <w:rPr>
          <w:rFonts w:asciiTheme="minorHAnsi" w:hAnsiTheme="minorHAnsi" w:cstheme="minorHAnsi"/>
          <w:color w:val="000000"/>
          <w:sz w:val="24"/>
          <w:szCs w:val="24"/>
        </w:rPr>
        <w:t xml:space="preserve"> resources used, equipment </w:t>
      </w:r>
      <w:proofErr w:type="gramStart"/>
      <w:r w:rsidRPr="007373F7">
        <w:rPr>
          <w:rFonts w:asciiTheme="minorHAnsi" w:hAnsiTheme="minorHAnsi" w:cstheme="minorHAnsi"/>
          <w:color w:val="000000"/>
          <w:sz w:val="24"/>
          <w:szCs w:val="24"/>
        </w:rPr>
        <w:t>use</w:t>
      </w:r>
      <w:proofErr w:type="gramEnd"/>
      <w:r w:rsidRPr="007373F7">
        <w:rPr>
          <w:rFonts w:asciiTheme="minorHAnsi" w:hAnsiTheme="minorHAnsi" w:cstheme="minorHAnsi"/>
          <w:color w:val="000000"/>
          <w:sz w:val="24"/>
          <w:szCs w:val="24"/>
        </w:rPr>
        <w:t>, personnel time, and disaster-</w:t>
      </w:r>
      <w:r w:rsidRPr="007373F7">
        <w:rPr>
          <w:rFonts w:asciiTheme="minorHAnsi" w:hAnsiTheme="minorHAnsi" w:cstheme="minorHAnsi"/>
          <w:sz w:val="24"/>
          <w:szCs w:val="24"/>
        </w:rPr>
        <w:t>related</w:t>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expenses, to support potential state or federal reimbursement</w:t>
      </w:r>
      <w:r w:rsidRPr="007373F7">
        <w:rPr>
          <w:rFonts w:asciiTheme="minorHAnsi" w:hAnsiTheme="minorHAnsi" w:cstheme="minorHAnsi"/>
          <w:color w:val="000000"/>
          <w:sz w:val="24"/>
          <w:szCs w:val="24"/>
        </w:rPr>
        <w:t xml:space="preserve">. </w:t>
      </w:r>
    </w:p>
    <w:p w14:paraId="465012E4" w14:textId="77777777" w:rsidR="00CB183E" w:rsidRDefault="00CB183E"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453B7DCA"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6A0D07BD"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35804771"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FF02236"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31E66115"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70A3EC25"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39916C6A"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5D9B51A6"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2A8163D9" w14:textId="77777777" w:rsidR="00C252F8" w:rsidRDefault="00C252F8" w:rsidP="00CB183E">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p>
    <w:p w14:paraId="08435384" w14:textId="77777777" w:rsidR="00CB183E" w:rsidRPr="00AB1B7A" w:rsidRDefault="00CB183E" w:rsidP="00AB1B7A">
      <w:pPr>
        <w:pBdr>
          <w:top w:val="nil"/>
          <w:left w:val="nil"/>
          <w:bottom w:val="nil"/>
          <w:right w:val="nil"/>
          <w:between w:val="nil"/>
        </w:pBd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lastRenderedPageBreak/>
        <w:t>After-Action Review</w:t>
      </w:r>
    </w:p>
    <w:p w14:paraId="19E7B23E" w14:textId="77777777" w:rsidR="00CB183E" w:rsidRDefault="00CB183E" w:rsidP="00CB183E">
      <w:pPr>
        <w:pBdr>
          <w:top w:val="nil"/>
          <w:left w:val="nil"/>
          <w:bottom w:val="nil"/>
          <w:right w:val="nil"/>
          <w:between w:val="nil"/>
        </w:pBdr>
        <w:spacing w:after="0"/>
        <w:rPr>
          <w:rFonts w:asciiTheme="minorHAnsi" w:hAnsiTheme="minorHAnsi" w:cstheme="minorHAnsi"/>
          <w:color w:val="000000"/>
        </w:rPr>
      </w:pPr>
      <w:r w:rsidRPr="00641E57">
        <w:rPr>
          <w:rFonts w:asciiTheme="minorHAnsi" w:hAnsiTheme="minorHAnsi" w:cstheme="minorHAnsi"/>
        </w:rPr>
        <w:t>Develop</w:t>
      </w:r>
      <w:r w:rsidRPr="00641E57">
        <w:rPr>
          <w:rFonts w:asciiTheme="minorHAnsi" w:hAnsiTheme="minorHAnsi" w:cstheme="minorHAnsi"/>
          <w:color w:val="000000"/>
        </w:rPr>
        <w:t xml:space="preserve"> an After-Action Report (AAR) and Improvement Plan (IP) to document:</w:t>
      </w:r>
    </w:p>
    <w:p w14:paraId="37D57D41" w14:textId="77777777" w:rsidR="00C252F8" w:rsidRPr="00641E57" w:rsidRDefault="00C252F8" w:rsidP="00CB183E">
      <w:pPr>
        <w:pBdr>
          <w:top w:val="nil"/>
          <w:left w:val="nil"/>
          <w:bottom w:val="nil"/>
          <w:right w:val="nil"/>
          <w:between w:val="nil"/>
        </w:pBdr>
        <w:spacing w:after="0"/>
        <w:rPr>
          <w:rFonts w:asciiTheme="minorHAnsi" w:hAnsiTheme="minorHAnsi" w:cstheme="minorHAnsi"/>
          <w:color w:val="000000"/>
        </w:rPr>
      </w:pPr>
    </w:p>
    <w:p w14:paraId="40B493EF" w14:textId="77777777" w:rsidR="00CB183E" w:rsidRPr="00641E57" w:rsidRDefault="00CB183E" w:rsidP="00CB183E">
      <w:pPr>
        <w:pBdr>
          <w:top w:val="nil"/>
          <w:left w:val="nil"/>
          <w:bottom w:val="nil"/>
          <w:right w:val="nil"/>
          <w:between w:val="nil"/>
        </w:pBdr>
        <w:spacing w:after="0" w:line="120" w:lineRule="auto"/>
        <w:rPr>
          <w:rFonts w:asciiTheme="minorHAnsi" w:hAnsiTheme="minorHAnsi" w:cstheme="minorHAnsi"/>
        </w:rPr>
      </w:pPr>
    </w:p>
    <w:p w14:paraId="0870CE29" w14:textId="1FB78F64" w:rsidR="00CB183E" w:rsidRPr="00641E57" w:rsidRDefault="00CB183E" w:rsidP="00CB183E">
      <w:pPr>
        <w:pBdr>
          <w:top w:val="nil"/>
          <w:left w:val="nil"/>
          <w:bottom w:val="nil"/>
          <w:right w:val="nil"/>
          <w:between w:val="nil"/>
        </w:pBdr>
        <w:spacing w:after="0" w:line="240" w:lineRule="auto"/>
        <w:rPr>
          <w:rFonts w:asciiTheme="minorHAnsi" w:hAnsiTheme="minorHAnsi" w:cstheme="minorHAnsi"/>
          <w:sz w:val="24"/>
          <w:szCs w:val="24"/>
        </w:rPr>
      </w:pPr>
      <w:r w:rsidRPr="00641E57">
        <w:rPr>
          <w:rFonts w:asciiTheme="minorHAnsi" w:hAnsiTheme="minorHAnsi" w:cstheme="minorHAnsi"/>
          <w:noProof/>
          <w:sz w:val="24"/>
          <w:szCs w:val="24"/>
          <w14:ligatures w14:val="standardContextual"/>
        </w:rPr>
        <w:drawing>
          <wp:inline distT="0" distB="0" distL="0" distR="0" wp14:anchorId="6004C2CC" wp14:editId="2C7919E9">
            <wp:extent cx="5943600" cy="2797175"/>
            <wp:effectExtent l="0" t="0" r="5080" b="0"/>
            <wp:docPr id="2082049747" name="Picture 8"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049747" name="Picture 8" descr="A diagram of a diagram&#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797175"/>
                    </a:xfrm>
                    <a:prstGeom prst="rect">
                      <a:avLst/>
                    </a:prstGeom>
                  </pic:spPr>
                </pic:pic>
              </a:graphicData>
            </a:graphic>
          </wp:inline>
        </w:drawing>
      </w:r>
    </w:p>
    <w:p w14:paraId="570FE387" w14:textId="77777777" w:rsidR="00CB183E" w:rsidRPr="00641E57" w:rsidRDefault="00CB183E" w:rsidP="00CB183E">
      <w:pPr>
        <w:pBdr>
          <w:top w:val="nil"/>
          <w:left w:val="nil"/>
          <w:bottom w:val="nil"/>
          <w:right w:val="nil"/>
          <w:between w:val="nil"/>
        </w:pBdr>
        <w:spacing w:after="0"/>
        <w:rPr>
          <w:rFonts w:asciiTheme="minorHAnsi" w:hAnsiTheme="minorHAnsi" w:cstheme="minorHAnsi"/>
          <w:sz w:val="24"/>
          <w:szCs w:val="24"/>
        </w:rPr>
      </w:pPr>
    </w:p>
    <w:p w14:paraId="64860AAE" w14:textId="34A458F0" w:rsidR="00CB183E" w:rsidRPr="00641E57" w:rsidRDefault="00CB183E">
      <w:pPr>
        <w:spacing w:after="0" w:line="240" w:lineRule="auto"/>
        <w:rPr>
          <w:rFonts w:asciiTheme="minorHAnsi" w:hAnsiTheme="minorHAnsi" w:cstheme="minorHAnsi"/>
          <w:color w:val="FFFFFF" w:themeColor="background1"/>
          <w:sz w:val="28"/>
          <w:szCs w:val="28"/>
        </w:rPr>
      </w:pPr>
      <w:r w:rsidRPr="00641E57">
        <w:rPr>
          <w:rFonts w:asciiTheme="minorHAnsi" w:hAnsiTheme="minorHAnsi" w:cstheme="minorHAnsi"/>
          <w:color w:val="FFFFFF" w:themeColor="background1"/>
          <w:sz w:val="28"/>
          <w:szCs w:val="28"/>
        </w:rPr>
        <w:br w:type="page"/>
      </w:r>
    </w:p>
    <w:p w14:paraId="0A194284" w14:textId="7B9D4C59" w:rsidR="00CB183E" w:rsidRPr="00641E57" w:rsidRDefault="00CB183E" w:rsidP="00435040">
      <w:pPr>
        <w:pStyle w:val="Heading1"/>
        <w:rPr>
          <w:lang w:val="en-US"/>
        </w:rPr>
      </w:pPr>
      <w:bookmarkStart w:id="36" w:name="_Toc215465004"/>
      <w:r w:rsidRPr="00641E57">
        <w:rPr>
          <w:lang w:val="en-US"/>
        </w:rPr>
        <w:lastRenderedPageBreak/>
        <w:t>IV. In</w:t>
      </w:r>
      <w:r w:rsidR="002273B4">
        <w:rPr>
          <w:lang w:val="en-US"/>
        </w:rPr>
        <w:t>formation</w:t>
      </w:r>
      <w:r w:rsidRPr="00641E57">
        <w:rPr>
          <w:lang w:val="en-US"/>
        </w:rPr>
        <w:t xml:space="preserve"> Management</w:t>
      </w:r>
      <w:bookmarkEnd w:id="36"/>
    </w:p>
    <w:p w14:paraId="061974D5" w14:textId="1E534C84" w:rsidR="00CB183E" w:rsidRPr="00641E57" w:rsidRDefault="00CB183E" w:rsidP="00435040">
      <w:pPr>
        <w:pStyle w:val="Heading2"/>
        <w:shd w:val="clear" w:color="auto" w:fill="698BA1"/>
      </w:pPr>
      <w:r w:rsidRPr="00641E57">
        <w:t xml:space="preserve">  </w:t>
      </w:r>
      <w:bookmarkStart w:id="37" w:name="_Toc215465005"/>
      <w:r w:rsidRPr="00641E57">
        <w:t>A. INFORMATION MANAGEMENT</w:t>
      </w:r>
      <w:bookmarkEnd w:id="37"/>
    </w:p>
    <w:p w14:paraId="19A3CFAC" w14:textId="77777777" w:rsidR="00CB183E" w:rsidRPr="00641E57" w:rsidRDefault="00CB183E" w:rsidP="00CB183E">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19B718F7" w14:textId="77777777" w:rsidR="00CB183E" w:rsidRPr="00AB1B7A" w:rsidRDefault="00CB183E" w:rsidP="00AB1B7A">
      <w:pPr>
        <w:pBdr>
          <w:top w:val="nil"/>
          <w:left w:val="nil"/>
          <w:bottom w:val="nil"/>
          <w:right w:val="nil"/>
          <w:between w:val="nil"/>
        </w:pBd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Alert and Notification</w:t>
      </w:r>
    </w:p>
    <w:p w14:paraId="2045797A" w14:textId="7E6855B8" w:rsidR="00CB183E" w:rsidRPr="007373F7" w:rsidRDefault="00CB183E" w:rsidP="00CB183E">
      <w:pPr>
        <w:spacing w:after="0"/>
        <w:rPr>
          <w:rFonts w:asciiTheme="minorHAnsi" w:hAnsiTheme="minorHAnsi" w:cstheme="minorHAnsi"/>
          <w:color w:val="000000"/>
          <w:sz w:val="24"/>
          <w:szCs w:val="24"/>
        </w:rPr>
      </w:pPr>
      <w:r w:rsidRPr="007373F7">
        <w:rPr>
          <w:rFonts w:asciiTheme="minorHAnsi" w:hAnsiTheme="minorHAnsi" w:cstheme="minorHAnsi"/>
          <w:sz w:val="24"/>
          <w:szCs w:val="24"/>
        </w:rPr>
        <w:t xml:space="preserve">Notify </w:t>
      </w:r>
      <w:r w:rsidR="00E0315B">
        <w:rPr>
          <w:rFonts w:asciiTheme="minorHAnsi" w:hAnsiTheme="minorHAnsi" w:cstheme="minorHAnsi"/>
          <w:color w:val="000000"/>
          <w:sz w:val="24"/>
          <w:szCs w:val="24"/>
        </w:rPr>
        <w:t>Dover Board of Health</w:t>
      </w:r>
      <w:r w:rsidRPr="007373F7">
        <w:rPr>
          <w:rFonts w:asciiTheme="minorHAnsi" w:hAnsiTheme="minorHAnsi" w:cstheme="minorHAnsi"/>
          <w:color w:val="000000"/>
          <w:sz w:val="24"/>
          <w:szCs w:val="24"/>
        </w:rPr>
        <w:t xml:space="preserve"> immediately </w:t>
      </w:r>
      <w:r w:rsidRPr="007373F7">
        <w:rPr>
          <w:rFonts w:asciiTheme="minorHAnsi" w:hAnsiTheme="minorHAnsi" w:cstheme="minorHAnsi"/>
          <w:sz w:val="24"/>
          <w:szCs w:val="24"/>
        </w:rPr>
        <w:t>when any of the following occur</w:t>
      </w:r>
      <w:r w:rsidRPr="007373F7">
        <w:rPr>
          <w:rFonts w:asciiTheme="minorHAnsi" w:hAnsiTheme="minorHAnsi" w:cstheme="minorHAnsi"/>
          <w:color w:val="000000"/>
          <w:sz w:val="24"/>
          <w:szCs w:val="24"/>
        </w:rPr>
        <w:t xml:space="preserve">: </w:t>
      </w:r>
    </w:p>
    <w:p w14:paraId="2451FB37" w14:textId="77777777" w:rsidR="00CB183E" w:rsidRPr="007373F7" w:rsidRDefault="00CB183E" w:rsidP="00070FEB">
      <w:pPr>
        <w:numPr>
          <w:ilvl w:val="0"/>
          <w:numId w:val="26"/>
        </w:numPr>
        <w:pBdr>
          <w:top w:val="nil"/>
          <w:left w:val="nil"/>
          <w:bottom w:val="nil"/>
          <w:right w:val="nil"/>
          <w:between w:val="nil"/>
        </w:pBdr>
        <w:spacing w:after="0"/>
        <w:rPr>
          <w:rFonts w:asciiTheme="minorHAnsi" w:hAnsiTheme="minorHAnsi" w:cstheme="minorHAnsi"/>
          <w:color w:val="000000"/>
          <w:sz w:val="24"/>
          <w:szCs w:val="24"/>
        </w:rPr>
      </w:pPr>
      <w:r w:rsidRPr="007373F7">
        <w:rPr>
          <w:rFonts w:asciiTheme="minorHAnsi" w:hAnsiTheme="minorHAnsi" w:cstheme="minorHAnsi"/>
          <w:sz w:val="24"/>
          <w:szCs w:val="24"/>
        </w:rPr>
        <w:t>Threats</w:t>
      </w:r>
      <w:r w:rsidRPr="007373F7">
        <w:rPr>
          <w:rFonts w:asciiTheme="minorHAnsi" w:hAnsiTheme="minorHAnsi" w:cstheme="minorHAnsi"/>
          <w:color w:val="000000"/>
          <w:sz w:val="24"/>
          <w:szCs w:val="24"/>
        </w:rPr>
        <w:t xml:space="preserve"> to </w:t>
      </w:r>
      <w:r w:rsidRPr="007373F7">
        <w:rPr>
          <w:rFonts w:asciiTheme="minorHAnsi" w:hAnsiTheme="minorHAnsi" w:cstheme="minorHAnsi"/>
          <w:sz w:val="24"/>
          <w:szCs w:val="24"/>
        </w:rPr>
        <w:t>public</w:t>
      </w:r>
      <w:r w:rsidRPr="007373F7">
        <w:rPr>
          <w:rFonts w:asciiTheme="minorHAnsi" w:hAnsiTheme="minorHAnsi" w:cstheme="minorHAnsi"/>
          <w:color w:val="000000"/>
          <w:sz w:val="24"/>
          <w:szCs w:val="24"/>
        </w:rPr>
        <w:t xml:space="preserve"> health </w:t>
      </w:r>
      <w:r w:rsidRPr="007373F7">
        <w:rPr>
          <w:rFonts w:asciiTheme="minorHAnsi" w:hAnsiTheme="minorHAnsi" w:cstheme="minorHAnsi"/>
          <w:sz w:val="24"/>
          <w:szCs w:val="24"/>
        </w:rPr>
        <w:t>or</w:t>
      </w:r>
      <w:r w:rsidRPr="007373F7">
        <w:rPr>
          <w:rFonts w:asciiTheme="minorHAnsi" w:hAnsiTheme="minorHAnsi" w:cstheme="minorHAnsi"/>
          <w:color w:val="000000"/>
          <w:sz w:val="24"/>
          <w:szCs w:val="24"/>
        </w:rPr>
        <w:t xml:space="preserve"> safety </w:t>
      </w:r>
      <w:r w:rsidRPr="007373F7">
        <w:rPr>
          <w:rFonts w:asciiTheme="minorHAnsi" w:hAnsiTheme="minorHAnsi" w:cstheme="minorHAnsi"/>
          <w:sz w:val="24"/>
          <w:szCs w:val="24"/>
        </w:rPr>
        <w:t>(e.g., outbreaks, contamination, mass exposure).</w:t>
      </w:r>
    </w:p>
    <w:p w14:paraId="781F21CD" w14:textId="1A8DE3D2" w:rsidR="00CB183E" w:rsidRPr="007373F7" w:rsidRDefault="00CB183E" w:rsidP="00070FEB">
      <w:pPr>
        <w:numPr>
          <w:ilvl w:val="0"/>
          <w:numId w:val="26"/>
        </w:numPr>
        <w:pBdr>
          <w:top w:val="nil"/>
          <w:left w:val="nil"/>
          <w:bottom w:val="nil"/>
          <w:right w:val="nil"/>
          <w:between w:val="nil"/>
        </w:pBdr>
        <w:rPr>
          <w:rFonts w:asciiTheme="minorHAnsi" w:hAnsiTheme="minorHAnsi" w:cstheme="minorHAnsi"/>
          <w:color w:val="000000"/>
          <w:sz w:val="24"/>
          <w:szCs w:val="24"/>
        </w:rPr>
      </w:pPr>
      <w:r w:rsidRPr="007373F7">
        <w:rPr>
          <w:rFonts w:asciiTheme="minorHAnsi" w:hAnsiTheme="minorHAnsi" w:cstheme="minorHAnsi"/>
          <w:color w:val="000000"/>
          <w:sz w:val="24"/>
          <w:szCs w:val="24"/>
        </w:rPr>
        <w:t>Reportable diseases</w:t>
      </w:r>
      <w:r w:rsidRPr="007373F7">
        <w:rPr>
          <w:rFonts w:asciiTheme="minorHAnsi" w:hAnsiTheme="minorHAnsi" w:cstheme="minorHAnsi"/>
          <w:color w:val="000000"/>
          <w:sz w:val="24"/>
          <w:szCs w:val="24"/>
          <w:vertAlign w:val="superscript"/>
        </w:rPr>
        <w:footnoteReference w:id="1"/>
      </w:r>
      <w:r w:rsidRPr="007373F7">
        <w:rPr>
          <w:rFonts w:asciiTheme="minorHAnsi" w:hAnsiTheme="minorHAnsi" w:cstheme="minorHAnsi"/>
          <w:color w:val="000000"/>
          <w:sz w:val="24"/>
          <w:szCs w:val="24"/>
        </w:rPr>
        <w:t xml:space="preserve"> </w:t>
      </w:r>
      <w:r w:rsidRPr="007373F7">
        <w:rPr>
          <w:rFonts w:asciiTheme="minorHAnsi" w:hAnsiTheme="minorHAnsi" w:cstheme="minorHAnsi"/>
          <w:sz w:val="24"/>
          <w:szCs w:val="24"/>
        </w:rPr>
        <w:t>as required by</w:t>
      </w:r>
      <w:r w:rsidRPr="007373F7">
        <w:rPr>
          <w:rFonts w:asciiTheme="minorHAnsi" w:hAnsiTheme="minorHAnsi" w:cstheme="minorHAnsi"/>
          <w:color w:val="000000"/>
          <w:sz w:val="24"/>
          <w:szCs w:val="24"/>
        </w:rPr>
        <w:t xml:space="preserve"> </w:t>
      </w:r>
      <w:hyperlink r:id="rId20">
        <w:r w:rsidRPr="007373F7">
          <w:rPr>
            <w:rFonts w:asciiTheme="minorHAnsi" w:hAnsiTheme="minorHAnsi" w:cstheme="minorHAnsi"/>
            <w:i/>
            <w:color w:val="000000"/>
            <w:sz w:val="24"/>
            <w:szCs w:val="24"/>
          </w:rPr>
          <w:t>Chapter 105, Code of Massachusetts Regulations (CMR), Section 300.000: Reportable Diseases, Surveillance, and Isolation &amp; Quarantine Requirements</w:t>
        </w:r>
      </w:hyperlink>
      <w:r w:rsidRPr="007373F7">
        <w:rPr>
          <w:rFonts w:asciiTheme="minorHAnsi" w:hAnsiTheme="minorHAnsi" w:cstheme="minorHAnsi"/>
          <w:sz w:val="24"/>
          <w:szCs w:val="24"/>
        </w:rPr>
        <w:t>.</w:t>
      </w:r>
    </w:p>
    <w:p w14:paraId="5EAA8B86" w14:textId="5069BEF0" w:rsidR="00340C8C" w:rsidRPr="00641E57" w:rsidRDefault="008A17EA" w:rsidP="00340C8C">
      <w:pPr>
        <w:pBdr>
          <w:top w:val="nil"/>
          <w:left w:val="nil"/>
          <w:bottom w:val="nil"/>
          <w:right w:val="nil"/>
          <w:between w:val="nil"/>
        </w:pBdr>
        <w:spacing w:after="0" w:line="120" w:lineRule="auto"/>
        <w:rPr>
          <w:rFonts w:asciiTheme="minorHAnsi" w:hAnsiTheme="minorHAnsi" w:cstheme="minorHAnsi"/>
          <w:color w:val="FFFFFF" w:themeColor="background1"/>
          <w:sz w:val="28"/>
          <w:szCs w:val="28"/>
        </w:rPr>
      </w:pPr>
      <w:r>
        <w:rPr>
          <w:rFonts w:asciiTheme="minorHAnsi" w:hAnsiTheme="minorHAnsi" w:cstheme="minorHAnsi"/>
          <w:noProof/>
          <w:color w:val="000000"/>
          <w:sz w:val="24"/>
          <w:szCs w:val="24"/>
          <w14:ligatures w14:val="standardContextual"/>
        </w:rPr>
        <mc:AlternateContent>
          <mc:Choice Requires="wpg">
            <w:drawing>
              <wp:anchor distT="0" distB="0" distL="114300" distR="114300" simplePos="0" relativeHeight="251758592" behindDoc="0" locked="0" layoutInCell="1" allowOverlap="1" wp14:anchorId="397A937F" wp14:editId="5629D174">
                <wp:simplePos x="0" y="0"/>
                <wp:positionH relativeFrom="column">
                  <wp:posOffset>0</wp:posOffset>
                </wp:positionH>
                <wp:positionV relativeFrom="paragraph">
                  <wp:posOffset>36747</wp:posOffset>
                </wp:positionV>
                <wp:extent cx="5957570" cy="1887220"/>
                <wp:effectExtent l="0" t="0" r="0" b="5080"/>
                <wp:wrapNone/>
                <wp:docPr id="2126823727" name="Group 1"/>
                <wp:cNvGraphicFramePr/>
                <a:graphic xmlns:a="http://schemas.openxmlformats.org/drawingml/2006/main">
                  <a:graphicData uri="http://schemas.microsoft.com/office/word/2010/wordprocessingGroup">
                    <wpg:wgp>
                      <wpg:cNvGrpSpPr/>
                      <wpg:grpSpPr>
                        <a:xfrm>
                          <a:off x="0" y="0"/>
                          <a:ext cx="5957570" cy="1887220"/>
                          <a:chOff x="0" y="0"/>
                          <a:chExt cx="5957570" cy="1887220"/>
                        </a:xfrm>
                      </wpg:grpSpPr>
                      <wps:wsp>
                        <wps:cNvPr id="1236633857" name="Rectangle 4"/>
                        <wps:cNvSpPr/>
                        <wps:spPr>
                          <a:xfrm>
                            <a:off x="0" y="0"/>
                            <a:ext cx="5957570" cy="1887220"/>
                          </a:xfrm>
                          <a:prstGeom prst="rect">
                            <a:avLst/>
                          </a:prstGeom>
                          <a:solidFill>
                            <a:srgbClr val="0C3153">
                              <a:alpha val="9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631741" name="Text Box 3"/>
                        <wps:cNvSpPr txBox="1"/>
                        <wps:spPr>
                          <a:xfrm>
                            <a:off x="278296" y="119270"/>
                            <a:ext cx="5471160" cy="1651635"/>
                          </a:xfrm>
                          <a:prstGeom prst="rect">
                            <a:avLst/>
                          </a:prstGeom>
                          <a:noFill/>
                          <a:ln w="6350">
                            <a:noFill/>
                          </a:ln>
                          <a:effectLst>
                            <a:softEdge rad="0"/>
                          </a:effectLst>
                        </wps:spPr>
                        <wps:txbx>
                          <w:txbxContent>
                            <w:p w14:paraId="41243A51" w14:textId="7B8978FF" w:rsidR="00CB183E" w:rsidRPr="00435040" w:rsidRDefault="00CB183E" w:rsidP="00CB183E">
                              <w:pPr>
                                <w:pBdr>
                                  <w:top w:val="nil"/>
                                  <w:left w:val="nil"/>
                                  <w:bottom w:val="nil"/>
                                  <w:right w:val="nil"/>
                                  <w:between w:val="nil"/>
                                </w:pBdr>
                                <w:spacing w:after="0" w:line="240" w:lineRule="auto"/>
                                <w:rPr>
                                  <w:rFonts w:asciiTheme="minorHAnsi" w:hAnsiTheme="minorHAnsi" w:cstheme="minorHAnsi"/>
                                  <w:b/>
                                  <w:color w:val="FFFFFF" w:themeColor="background1"/>
                                  <w:sz w:val="28"/>
                                  <w:szCs w:val="28"/>
                                </w:rPr>
                              </w:pPr>
                              <w:r w:rsidRPr="00435040">
                                <w:rPr>
                                  <w:rFonts w:asciiTheme="minorHAnsi" w:hAnsiTheme="minorHAnsi" w:cstheme="minorHAnsi"/>
                                  <w:b/>
                                  <w:color w:val="FFFFFF" w:themeColor="background1"/>
                                  <w:sz w:val="28"/>
                                  <w:szCs w:val="28"/>
                                </w:rPr>
                                <w:t>How to report (24/7)</w:t>
                              </w:r>
                            </w:p>
                            <w:p w14:paraId="751EA6EA" w14:textId="77777777" w:rsidR="00CB183E" w:rsidRPr="007373F7" w:rsidRDefault="00CB183E" w:rsidP="00CB183E">
                              <w:pPr>
                                <w:pBdr>
                                  <w:top w:val="nil"/>
                                  <w:left w:val="nil"/>
                                  <w:bottom w:val="nil"/>
                                  <w:right w:val="nil"/>
                                  <w:between w:val="nil"/>
                                </w:pBdr>
                                <w:spacing w:after="0" w:line="240" w:lineRule="auto"/>
                                <w:rPr>
                                  <w:rFonts w:asciiTheme="majorHAnsi" w:hAnsiTheme="majorHAnsi" w:cstheme="majorHAnsi"/>
                                </w:rPr>
                              </w:pPr>
                            </w:p>
                            <w:p w14:paraId="06EDB99C"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Phone:</w:t>
                              </w:r>
                              <w:r w:rsidRPr="007373F7">
                                <w:rPr>
                                  <w:rFonts w:asciiTheme="majorHAnsi" w:hAnsiTheme="majorHAnsi" w:cstheme="majorHAnsi"/>
                                  <w:color w:val="FFFFFF" w:themeColor="background1"/>
                                </w:rPr>
                                <w:t xml:space="preserve"> [</w:t>
                              </w:r>
                              <w:r w:rsidRPr="007373F7">
                                <w:rPr>
                                  <w:rFonts w:asciiTheme="majorHAnsi" w:hAnsiTheme="majorHAnsi" w:cstheme="majorHAnsi"/>
                                  <w:color w:val="000000" w:themeColor="text1"/>
                                  <w:highlight w:val="yellow"/>
                                </w:rPr>
                                <w:t>primary number</w:t>
                              </w:r>
                              <w:r w:rsidRPr="007373F7">
                                <w:rPr>
                                  <w:rFonts w:asciiTheme="majorHAnsi" w:hAnsiTheme="majorHAnsi" w:cstheme="majorHAnsi"/>
                                  <w:color w:val="FFFFFF" w:themeColor="background1"/>
                                </w:rPr>
                                <w:t xml:space="preserve">] | </w:t>
                              </w:r>
                              <w:r w:rsidRPr="007373F7">
                                <w:rPr>
                                  <w:rFonts w:asciiTheme="majorHAnsi" w:hAnsiTheme="majorHAnsi" w:cstheme="majorHAnsi"/>
                                  <w:b/>
                                  <w:color w:val="FFFFFF" w:themeColor="background1"/>
                                </w:rPr>
                                <w:t xml:space="preserve">After-hours: </w:t>
                              </w:r>
                              <w:r w:rsidRPr="007373F7">
                                <w:rPr>
                                  <w:rFonts w:asciiTheme="majorHAnsi" w:hAnsiTheme="majorHAnsi" w:cstheme="majorHAnsi"/>
                                  <w:color w:val="000000" w:themeColor="text1"/>
                                  <w:highlight w:val="yellow"/>
                                </w:rPr>
                                <w:t>[on-call number</w:t>
                              </w:r>
                              <w:r w:rsidRPr="007373F7">
                                <w:rPr>
                                  <w:rFonts w:asciiTheme="majorHAnsi" w:hAnsiTheme="majorHAnsi" w:cstheme="majorHAnsi"/>
                                  <w:color w:val="FFFFFF" w:themeColor="background1"/>
                                </w:rPr>
                                <w:t>]</w:t>
                              </w:r>
                            </w:p>
                            <w:p w14:paraId="68F64FE4"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Email (non-urgent only):</w:t>
                              </w:r>
                              <w:r w:rsidRPr="007373F7">
                                <w:rPr>
                                  <w:rFonts w:asciiTheme="majorHAnsi" w:hAnsiTheme="majorHAnsi" w:cstheme="majorHAnsi"/>
                                  <w:color w:val="FFFFFF" w:themeColor="background1"/>
                                </w:rPr>
                                <w:t xml:space="preserve"> [</w:t>
                              </w:r>
                              <w:r w:rsidRPr="007373F7">
                                <w:rPr>
                                  <w:rFonts w:asciiTheme="majorHAnsi" w:hAnsiTheme="majorHAnsi" w:cstheme="majorHAnsi"/>
                                  <w:color w:val="000000" w:themeColor="text1"/>
                                  <w:highlight w:val="yellow"/>
                                </w:rPr>
                                <w:t>address</w:t>
                              </w:r>
                              <w:r w:rsidRPr="007373F7">
                                <w:rPr>
                                  <w:rFonts w:asciiTheme="majorHAnsi" w:hAnsiTheme="majorHAnsi" w:cstheme="majorHAnsi"/>
                                  <w:color w:val="FFFFFF" w:themeColor="background1"/>
                                </w:rPr>
                                <w:t>]</w:t>
                              </w:r>
                            </w:p>
                            <w:p w14:paraId="4C63BCD6"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State systems (if applicable):</w:t>
                              </w:r>
                              <w:r w:rsidRPr="007373F7">
                                <w:rPr>
                                  <w:rFonts w:asciiTheme="majorHAnsi" w:hAnsiTheme="majorHAnsi" w:cstheme="majorHAnsi"/>
                                  <w:color w:val="FFFFFF" w:themeColor="background1"/>
                                </w:rPr>
                                <w:t xml:space="preserve"> [</w:t>
                              </w:r>
                              <w:r w:rsidRPr="007373F7">
                                <w:rPr>
                                  <w:rFonts w:asciiTheme="majorHAnsi" w:hAnsiTheme="majorHAnsi" w:cstheme="majorHAnsi"/>
                                  <w:color w:val="000000" w:themeColor="text1"/>
                                  <w:highlight w:val="yellow"/>
                                </w:rPr>
                                <w:t>e.g., MAVEN, WebEOC</w:t>
                              </w:r>
                              <w:r w:rsidRPr="007373F7">
                                <w:rPr>
                                  <w:rFonts w:asciiTheme="majorHAnsi" w:hAnsiTheme="majorHAnsi" w:cstheme="majorHAnsi"/>
                                  <w:color w:val="FFFFFF" w:themeColor="background1"/>
                                </w:rPr>
                                <w:t>]</w:t>
                              </w:r>
                            </w:p>
                            <w:p w14:paraId="295043DF"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color w:val="FFFFFF" w:themeColor="background1"/>
                                </w:rPr>
                              </w:pPr>
                              <w:r w:rsidRPr="007373F7">
                                <w:rPr>
                                  <w:rFonts w:asciiTheme="majorHAnsi" w:hAnsiTheme="majorHAnsi" w:cstheme="majorHAnsi"/>
                                  <w:color w:val="FFFFFF" w:themeColor="background1"/>
                                </w:rPr>
                                <w:t>Provide: who is reporting, what happened, when/where, people affected, immediate actions taken, and callback number.</w:t>
                              </w:r>
                            </w:p>
                            <w:p w14:paraId="057F6F5E" w14:textId="2F84E095" w:rsidR="00CB183E" w:rsidRPr="007373F7" w:rsidRDefault="00CB183E" w:rsidP="00070FEB">
                              <w:pPr>
                                <w:numPr>
                                  <w:ilvl w:val="0"/>
                                  <w:numId w:val="14"/>
                                </w:numPr>
                                <w:pBdr>
                                  <w:top w:val="nil"/>
                                  <w:left w:val="nil"/>
                                  <w:bottom w:val="nil"/>
                                  <w:right w:val="nil"/>
                                  <w:between w:val="nil"/>
                                </w:pBdr>
                                <w:spacing w:line="240" w:lineRule="auto"/>
                                <w:rPr>
                                  <w:rFonts w:asciiTheme="majorHAnsi" w:hAnsiTheme="majorHAnsi" w:cstheme="majorHAnsi"/>
                                  <w:color w:val="FFFFFF" w:themeColor="background1"/>
                                </w:rPr>
                              </w:pPr>
                              <w:r w:rsidRPr="007373F7">
                                <w:rPr>
                                  <w:rFonts w:asciiTheme="majorHAnsi" w:hAnsiTheme="majorHAnsi" w:cstheme="majorHAnsi"/>
                                  <w:color w:val="FFFFFF" w:themeColor="background1"/>
                                </w:rPr>
                                <w:t xml:space="preserve">For life-threatening emergencies, call 911 first, then notify </w:t>
                              </w:r>
                              <w:r w:rsidR="00E0315B">
                                <w:rPr>
                                  <w:rFonts w:asciiTheme="majorHAnsi" w:hAnsiTheme="majorHAnsi" w:cstheme="majorHAnsi"/>
                                  <w:color w:val="FFFFFF" w:themeColor="background1"/>
                                </w:rPr>
                                <w:t>Dover Board of Health</w:t>
                              </w:r>
                              <w:r w:rsidRPr="007373F7">
                                <w:rPr>
                                  <w:rFonts w:asciiTheme="majorHAnsi" w:hAnsiTheme="majorHAnsi" w:cstheme="majorHAnsi"/>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7A937F" id="Group 1" o:spid="_x0000_s1032" style="position:absolute;margin-left:0;margin-top:2.9pt;width:469.1pt;height:148.6pt;z-index:251758592" coordsize="59575,188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">
                <v:rect id="Rectangle 4" o:spid="_x0000_s1033" style="position:absolute;width:59575;height:188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" fillcolor="#0c3153" stroked="f" strokeweight="1pt">
                  <v:fill opacity="59110f"/>
                </v:rect>
                <v:shape id="_x0000_s1034" type="#_x0000_t202" style="position:absolute;left:2782;top:1192;width:54712;height:165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" filled="f" stroked="f" strokeweight=".5pt">
                  <v:textbox>
                    <w:txbxContent>
                      <w:p w14:paraId="41243A51" w14:textId="7B8978FF" w:rsidR="00CB183E" w:rsidRPr="00435040" w:rsidRDefault="00CB183E" w:rsidP="00CB183E">
                        <w:pPr>
                          <w:pBdr>
                            <w:top w:val="nil"/>
                            <w:left w:val="nil"/>
                            <w:bottom w:val="nil"/>
                            <w:right w:val="nil"/>
                            <w:between w:val="nil"/>
                          </w:pBdr>
                          <w:spacing w:after="0" w:line="240" w:lineRule="auto"/>
                          <w:rPr>
                            <w:rFonts w:asciiTheme="minorHAnsi" w:hAnsiTheme="minorHAnsi" w:cstheme="minorHAnsi"/>
                            <w:b/>
                            <w:color w:val="FFFFFF" w:themeColor="background1"/>
                            <w:sz w:val="28"/>
                            <w:szCs w:val="28"/>
                          </w:rPr>
                        </w:pPr>
                        <w:r w:rsidRPr="00435040">
                          <w:rPr>
                            <w:rFonts w:asciiTheme="minorHAnsi" w:hAnsiTheme="minorHAnsi" w:cstheme="minorHAnsi"/>
                            <w:b/>
                            <w:color w:val="FFFFFF" w:themeColor="background1"/>
                            <w:sz w:val="28"/>
                            <w:szCs w:val="28"/>
                          </w:rPr>
                          <w:t>How to report (24/7)</w:t>
                        </w:r>
                      </w:p>
                      <w:p w14:paraId="751EA6EA" w14:textId="77777777" w:rsidR="00CB183E" w:rsidRPr="007373F7" w:rsidRDefault="00CB183E" w:rsidP="00CB183E">
                        <w:pPr>
                          <w:pBdr>
                            <w:top w:val="nil"/>
                            <w:left w:val="nil"/>
                            <w:bottom w:val="nil"/>
                            <w:right w:val="nil"/>
                            <w:between w:val="nil"/>
                          </w:pBdr>
                          <w:spacing w:after="0" w:line="240" w:lineRule="auto"/>
                          <w:rPr>
                            <w:rFonts w:asciiTheme="majorHAnsi" w:hAnsiTheme="majorHAnsi" w:cstheme="majorHAnsi"/>
                          </w:rPr>
                        </w:pPr>
                      </w:p>
                      <w:p w14:paraId="06EDB99C"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Phone:</w:t>
                        </w:r>
                        <w:r w:rsidRPr="007373F7">
                          <w:rPr>
                            <w:rFonts w:asciiTheme="majorHAnsi" w:hAnsiTheme="majorHAnsi" w:cstheme="majorHAnsi"/>
                            <w:color w:val="FFFFFF" w:themeColor="background1"/>
                          </w:rPr>
                          <w:t xml:space="preserve"> [</w:t>
                        </w:r>
                        <w:r w:rsidRPr="007373F7">
                          <w:rPr>
                            <w:rFonts w:asciiTheme="majorHAnsi" w:hAnsiTheme="majorHAnsi" w:cstheme="majorHAnsi"/>
                            <w:color w:val="000000" w:themeColor="text1"/>
                            <w:highlight w:val="yellow"/>
                          </w:rPr>
                          <w:t>primary number</w:t>
                        </w:r>
                        <w:r w:rsidRPr="007373F7">
                          <w:rPr>
                            <w:rFonts w:asciiTheme="majorHAnsi" w:hAnsiTheme="majorHAnsi" w:cstheme="majorHAnsi"/>
                            <w:color w:val="FFFFFF" w:themeColor="background1"/>
                          </w:rPr>
                          <w:t xml:space="preserve">] | </w:t>
                        </w:r>
                        <w:r w:rsidRPr="007373F7">
                          <w:rPr>
                            <w:rFonts w:asciiTheme="majorHAnsi" w:hAnsiTheme="majorHAnsi" w:cstheme="majorHAnsi"/>
                            <w:b/>
                            <w:color w:val="FFFFFF" w:themeColor="background1"/>
                          </w:rPr>
                          <w:t xml:space="preserve">After-hours: </w:t>
                        </w:r>
                        <w:r w:rsidRPr="007373F7">
                          <w:rPr>
                            <w:rFonts w:asciiTheme="majorHAnsi" w:hAnsiTheme="majorHAnsi" w:cstheme="majorHAnsi"/>
                            <w:color w:val="000000" w:themeColor="text1"/>
                            <w:highlight w:val="yellow"/>
                          </w:rPr>
                          <w:t>[on-call number</w:t>
                        </w:r>
                        <w:r w:rsidRPr="007373F7">
                          <w:rPr>
                            <w:rFonts w:asciiTheme="majorHAnsi" w:hAnsiTheme="majorHAnsi" w:cstheme="majorHAnsi"/>
                            <w:color w:val="FFFFFF" w:themeColor="background1"/>
                          </w:rPr>
                          <w:t>]</w:t>
                        </w:r>
                      </w:p>
                      <w:p w14:paraId="68F64FE4"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Email (non-urgent only):</w:t>
                        </w:r>
                        <w:r w:rsidRPr="007373F7">
                          <w:rPr>
                            <w:rFonts w:asciiTheme="majorHAnsi" w:hAnsiTheme="majorHAnsi" w:cstheme="majorHAnsi"/>
                            <w:color w:val="FFFFFF" w:themeColor="background1"/>
                          </w:rPr>
                          <w:t xml:space="preserve"> [</w:t>
                        </w:r>
                        <w:r w:rsidRPr="007373F7">
                          <w:rPr>
                            <w:rFonts w:asciiTheme="majorHAnsi" w:hAnsiTheme="majorHAnsi" w:cstheme="majorHAnsi"/>
                            <w:color w:val="000000" w:themeColor="text1"/>
                            <w:highlight w:val="yellow"/>
                          </w:rPr>
                          <w:t>address</w:t>
                        </w:r>
                        <w:r w:rsidRPr="007373F7">
                          <w:rPr>
                            <w:rFonts w:asciiTheme="majorHAnsi" w:hAnsiTheme="majorHAnsi" w:cstheme="majorHAnsi"/>
                            <w:color w:val="FFFFFF" w:themeColor="background1"/>
                          </w:rPr>
                          <w:t>]</w:t>
                        </w:r>
                      </w:p>
                      <w:p w14:paraId="4C63BCD6"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b/>
                            <w:color w:val="FFFFFF" w:themeColor="background1"/>
                          </w:rPr>
                        </w:pPr>
                        <w:r w:rsidRPr="007373F7">
                          <w:rPr>
                            <w:rFonts w:asciiTheme="majorHAnsi" w:hAnsiTheme="majorHAnsi" w:cstheme="majorHAnsi"/>
                            <w:b/>
                            <w:color w:val="FFFFFF" w:themeColor="background1"/>
                          </w:rPr>
                          <w:t>State systems (if applicable):</w:t>
                        </w:r>
                        <w:r w:rsidRPr="007373F7">
                          <w:rPr>
                            <w:rFonts w:asciiTheme="majorHAnsi" w:hAnsiTheme="majorHAnsi" w:cstheme="majorHAnsi"/>
                            <w:color w:val="FFFFFF" w:themeColor="background1"/>
                          </w:rPr>
                          <w:t xml:space="preserve"> [</w:t>
                        </w:r>
                        <w:r w:rsidRPr="007373F7">
                          <w:rPr>
                            <w:rFonts w:asciiTheme="majorHAnsi" w:hAnsiTheme="majorHAnsi" w:cstheme="majorHAnsi"/>
                            <w:color w:val="000000" w:themeColor="text1"/>
                            <w:highlight w:val="yellow"/>
                          </w:rPr>
                          <w:t>e.g., MAVEN, WebEOC</w:t>
                        </w:r>
                        <w:r w:rsidRPr="007373F7">
                          <w:rPr>
                            <w:rFonts w:asciiTheme="majorHAnsi" w:hAnsiTheme="majorHAnsi" w:cstheme="majorHAnsi"/>
                            <w:color w:val="FFFFFF" w:themeColor="background1"/>
                          </w:rPr>
                          <w:t>]</w:t>
                        </w:r>
                      </w:p>
                      <w:p w14:paraId="295043DF" w14:textId="77777777" w:rsidR="00CB183E" w:rsidRPr="007373F7" w:rsidRDefault="00CB183E" w:rsidP="00070FEB">
                        <w:pPr>
                          <w:numPr>
                            <w:ilvl w:val="0"/>
                            <w:numId w:val="14"/>
                          </w:numPr>
                          <w:pBdr>
                            <w:top w:val="nil"/>
                            <w:left w:val="nil"/>
                            <w:bottom w:val="nil"/>
                            <w:right w:val="nil"/>
                            <w:between w:val="nil"/>
                          </w:pBdr>
                          <w:spacing w:after="0" w:line="240" w:lineRule="auto"/>
                          <w:rPr>
                            <w:rFonts w:asciiTheme="majorHAnsi" w:hAnsiTheme="majorHAnsi" w:cstheme="majorHAnsi"/>
                            <w:color w:val="FFFFFF" w:themeColor="background1"/>
                          </w:rPr>
                        </w:pPr>
                        <w:r w:rsidRPr="007373F7">
                          <w:rPr>
                            <w:rFonts w:asciiTheme="majorHAnsi" w:hAnsiTheme="majorHAnsi" w:cstheme="majorHAnsi"/>
                            <w:color w:val="FFFFFF" w:themeColor="background1"/>
                          </w:rPr>
                          <w:t>Provide: who is reporting, what happened, when/where, people affected, immediate actions taken, and callback number.</w:t>
                        </w:r>
                      </w:p>
                      <w:p w14:paraId="057F6F5E" w14:textId="2F84E095" w:rsidR="00CB183E" w:rsidRPr="007373F7" w:rsidRDefault="00CB183E" w:rsidP="00070FEB">
                        <w:pPr>
                          <w:numPr>
                            <w:ilvl w:val="0"/>
                            <w:numId w:val="14"/>
                          </w:numPr>
                          <w:pBdr>
                            <w:top w:val="nil"/>
                            <w:left w:val="nil"/>
                            <w:bottom w:val="nil"/>
                            <w:right w:val="nil"/>
                            <w:between w:val="nil"/>
                          </w:pBdr>
                          <w:spacing w:line="240" w:lineRule="auto"/>
                          <w:rPr>
                            <w:rFonts w:asciiTheme="majorHAnsi" w:hAnsiTheme="majorHAnsi" w:cstheme="majorHAnsi"/>
                            <w:color w:val="FFFFFF" w:themeColor="background1"/>
                          </w:rPr>
                        </w:pPr>
                        <w:r w:rsidRPr="007373F7">
                          <w:rPr>
                            <w:rFonts w:asciiTheme="majorHAnsi" w:hAnsiTheme="majorHAnsi" w:cstheme="majorHAnsi"/>
                            <w:color w:val="FFFFFF" w:themeColor="background1"/>
                          </w:rPr>
                          <w:t xml:space="preserve">For life-threatening emergencies, call 911 first, then notify </w:t>
                        </w:r>
                        <w:r w:rsidR="00E0315B">
                          <w:rPr>
                            <w:rFonts w:asciiTheme="majorHAnsi" w:hAnsiTheme="majorHAnsi" w:cstheme="majorHAnsi"/>
                            <w:color w:val="FFFFFF" w:themeColor="background1"/>
                          </w:rPr>
                          <w:t>Dover Board of Health</w:t>
                        </w:r>
                        <w:r w:rsidRPr="007373F7">
                          <w:rPr>
                            <w:rFonts w:asciiTheme="majorHAnsi" w:hAnsiTheme="majorHAnsi" w:cstheme="majorHAnsi"/>
                            <w:color w:val="FFFFFF" w:themeColor="background1"/>
                          </w:rPr>
                          <w:t>.</w:t>
                        </w:r>
                      </w:p>
                    </w:txbxContent>
                  </v:textbox>
                </v:shape>
              </v:group>
            </w:pict>
          </mc:Fallback>
        </mc:AlternateContent>
      </w:r>
    </w:p>
    <w:p w14:paraId="2DF9CA51" w14:textId="54768516" w:rsidR="00340C8C" w:rsidRPr="00641E57" w:rsidRDefault="00340C8C" w:rsidP="00340C8C">
      <w:pPr>
        <w:spacing w:after="0"/>
        <w:rPr>
          <w:rFonts w:asciiTheme="minorHAnsi" w:hAnsiTheme="minorHAnsi" w:cstheme="minorHAnsi"/>
        </w:rPr>
      </w:pPr>
    </w:p>
    <w:p w14:paraId="65A6E7FE" w14:textId="6D2AC479" w:rsidR="00340C8C" w:rsidRPr="00641E57" w:rsidRDefault="00340C8C" w:rsidP="00340C8C">
      <w:pPr>
        <w:spacing w:after="120"/>
        <w:ind w:left="720"/>
        <w:rPr>
          <w:rFonts w:asciiTheme="minorHAnsi" w:hAnsiTheme="minorHAnsi" w:cstheme="minorHAnsi"/>
        </w:rPr>
      </w:pPr>
    </w:p>
    <w:p w14:paraId="2272DED2" w14:textId="7D29C53E" w:rsidR="00340C8C" w:rsidRPr="00641E57" w:rsidRDefault="00340C8C" w:rsidP="00563803">
      <w:pPr>
        <w:rPr>
          <w:rFonts w:asciiTheme="minorHAnsi" w:hAnsiTheme="minorHAnsi" w:cstheme="minorHAnsi"/>
          <w:vertAlign w:val="subscript"/>
        </w:rPr>
      </w:pPr>
    </w:p>
    <w:p w14:paraId="41FD9CC0" w14:textId="77777777" w:rsidR="00D01AA3" w:rsidRPr="00641E57" w:rsidRDefault="00D01AA3" w:rsidP="00D01AA3">
      <w:pPr>
        <w:rPr>
          <w:rFonts w:asciiTheme="minorHAnsi" w:hAnsiTheme="minorHAnsi" w:cstheme="minorHAnsi"/>
        </w:rPr>
      </w:pPr>
    </w:p>
    <w:p w14:paraId="17D149E6" w14:textId="77777777" w:rsidR="00D01AA3" w:rsidRPr="00641E57" w:rsidRDefault="00D01AA3" w:rsidP="00D01AA3">
      <w:pPr>
        <w:rPr>
          <w:rFonts w:asciiTheme="minorHAnsi" w:hAnsiTheme="minorHAnsi" w:cstheme="minorHAnsi"/>
        </w:rPr>
      </w:pPr>
    </w:p>
    <w:p w14:paraId="1FCF3F48" w14:textId="77777777" w:rsidR="00D01AA3" w:rsidRPr="00641E57" w:rsidRDefault="00D01AA3" w:rsidP="00D01AA3">
      <w:pPr>
        <w:rPr>
          <w:rFonts w:asciiTheme="minorHAnsi" w:hAnsiTheme="minorHAnsi" w:cstheme="minorHAnsi"/>
          <w:vertAlign w:val="subscript"/>
        </w:rPr>
      </w:pPr>
    </w:p>
    <w:p w14:paraId="3D879CD9" w14:textId="77777777" w:rsidR="008A17EA" w:rsidRDefault="008A17EA" w:rsidP="00D01AA3">
      <w:pPr>
        <w:pBdr>
          <w:top w:val="nil"/>
          <w:left w:val="nil"/>
          <w:bottom w:val="nil"/>
          <w:right w:val="nil"/>
          <w:between w:val="nil"/>
        </w:pBdr>
        <w:spacing w:before="240" w:after="0"/>
        <w:rPr>
          <w:rFonts w:asciiTheme="minorHAnsi" w:hAnsiTheme="minorHAnsi" w:cstheme="minorHAnsi"/>
          <w:b/>
          <w:color w:val="A62D2A"/>
          <w:sz w:val="24"/>
          <w:szCs w:val="24"/>
        </w:rPr>
      </w:pPr>
    </w:p>
    <w:p w14:paraId="03B3E568" w14:textId="6B47D372" w:rsidR="00D01AA3" w:rsidRPr="00AB1B7A" w:rsidRDefault="00D01AA3" w:rsidP="00AB1B7A">
      <w:pPr>
        <w:pBdr>
          <w:top w:val="nil"/>
          <w:left w:val="nil"/>
          <w:bottom w:val="nil"/>
          <w:right w:val="nil"/>
          <w:between w:val="nil"/>
        </w:pBd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 xml:space="preserve">Operational Communications </w:t>
      </w:r>
    </w:p>
    <w:p w14:paraId="6BD5D441" w14:textId="4790D119" w:rsidR="00D01AA3" w:rsidRPr="007373F7" w:rsidRDefault="00D01AA3" w:rsidP="00D01AA3">
      <w:pPr>
        <w:spacing w:after="0"/>
        <w:rPr>
          <w:rFonts w:asciiTheme="minorHAnsi" w:hAnsiTheme="minorHAnsi" w:cstheme="minorHAnsi"/>
          <w:sz w:val="24"/>
          <w:szCs w:val="24"/>
        </w:rPr>
      </w:pPr>
      <w:r w:rsidRPr="007373F7">
        <w:rPr>
          <w:rFonts w:asciiTheme="minorHAnsi" w:hAnsiTheme="minorHAnsi" w:cstheme="minorHAnsi"/>
          <w:sz w:val="24"/>
          <w:szCs w:val="24"/>
        </w:rPr>
        <w:t xml:space="preserve">Effective response depends on clear, reliable communication among staff, partners, vendors, and stakeholders. </w:t>
      </w:r>
    </w:p>
    <w:p w14:paraId="66575490" w14:textId="77777777" w:rsidR="00812860" w:rsidRPr="007373F7" w:rsidRDefault="00812860" w:rsidP="00D01AA3">
      <w:pPr>
        <w:spacing w:after="0"/>
        <w:rPr>
          <w:rFonts w:asciiTheme="minorHAnsi" w:hAnsiTheme="minorHAnsi" w:cstheme="minorHAnsi"/>
          <w:sz w:val="24"/>
          <w:szCs w:val="24"/>
        </w:rPr>
      </w:pPr>
    </w:p>
    <w:p w14:paraId="1FA633CD" w14:textId="77777777" w:rsidR="00812860" w:rsidRPr="00AB1B7A" w:rsidRDefault="00812860" w:rsidP="00AB1B7A">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Communication Methods</w:t>
      </w:r>
    </w:p>
    <w:p w14:paraId="461E0109" w14:textId="056E83A7" w:rsidR="00812860" w:rsidRPr="007373F7" w:rsidRDefault="00E0315B" w:rsidP="00812860">
      <w:pPr>
        <w:spacing w:after="0"/>
        <w:rPr>
          <w:rFonts w:asciiTheme="minorHAnsi" w:hAnsiTheme="minorHAnsi" w:cstheme="minorHAnsi"/>
          <w:sz w:val="24"/>
          <w:szCs w:val="24"/>
        </w:rPr>
      </w:pPr>
      <w:r>
        <w:rPr>
          <w:rFonts w:asciiTheme="minorHAnsi" w:hAnsiTheme="minorHAnsi" w:cstheme="minorHAnsi"/>
          <w:color w:val="000000"/>
          <w:sz w:val="24"/>
          <w:szCs w:val="24"/>
        </w:rPr>
        <w:t>Dover Board of Health</w:t>
      </w:r>
      <w:r w:rsidR="00812860" w:rsidRPr="007373F7">
        <w:rPr>
          <w:rFonts w:asciiTheme="minorHAnsi" w:hAnsiTheme="minorHAnsi" w:cstheme="minorHAnsi"/>
          <w:color w:val="000000"/>
          <w:sz w:val="24"/>
          <w:szCs w:val="24"/>
        </w:rPr>
        <w:t xml:space="preserve"> </w:t>
      </w:r>
      <w:r w:rsidR="00812860" w:rsidRPr="007373F7">
        <w:rPr>
          <w:rFonts w:asciiTheme="minorHAnsi" w:hAnsiTheme="minorHAnsi" w:cstheme="minorHAnsi"/>
          <w:sz w:val="24"/>
          <w:szCs w:val="24"/>
        </w:rPr>
        <w:t>uses the following communication methods:</w:t>
      </w:r>
    </w:p>
    <w:p w14:paraId="081A8DA4" w14:textId="77777777" w:rsidR="00812860" w:rsidRPr="007373F7" w:rsidRDefault="00812860" w:rsidP="00070FEB">
      <w:pPr>
        <w:numPr>
          <w:ilvl w:val="0"/>
          <w:numId w:val="28"/>
        </w:numPr>
        <w:pBdr>
          <w:top w:val="nil"/>
          <w:left w:val="nil"/>
          <w:bottom w:val="nil"/>
          <w:right w:val="nil"/>
          <w:between w:val="nil"/>
        </w:pBdr>
        <w:spacing w:after="0"/>
        <w:rPr>
          <w:rFonts w:asciiTheme="minorHAnsi" w:hAnsiTheme="minorHAnsi" w:cstheme="minorHAnsi"/>
          <w:color w:val="000000"/>
          <w:sz w:val="24"/>
          <w:szCs w:val="24"/>
          <w:highlight w:val="yellow"/>
        </w:rPr>
      </w:pPr>
      <w:r w:rsidRPr="007373F7">
        <w:rPr>
          <w:rFonts w:asciiTheme="minorHAnsi" w:hAnsiTheme="minorHAnsi" w:cstheme="minorHAnsi"/>
          <w:color w:val="000000"/>
          <w:sz w:val="24"/>
          <w:szCs w:val="24"/>
          <w:highlight w:val="yellow"/>
        </w:rPr>
        <w:t>Email distribution lists</w:t>
      </w:r>
    </w:p>
    <w:p w14:paraId="7DB8781C" w14:textId="77CBB0A5" w:rsidR="00812860" w:rsidRPr="007373F7" w:rsidRDefault="00812860" w:rsidP="00070FEB">
      <w:pPr>
        <w:numPr>
          <w:ilvl w:val="0"/>
          <w:numId w:val="28"/>
        </w:numPr>
        <w:pBdr>
          <w:top w:val="nil"/>
          <w:left w:val="nil"/>
          <w:bottom w:val="nil"/>
          <w:right w:val="nil"/>
          <w:between w:val="nil"/>
        </w:pBdr>
        <w:spacing w:after="0"/>
        <w:rPr>
          <w:rFonts w:asciiTheme="minorHAnsi" w:hAnsiTheme="minorHAnsi" w:cstheme="minorHAnsi"/>
          <w:color w:val="000000"/>
          <w:sz w:val="24"/>
          <w:szCs w:val="24"/>
          <w:highlight w:val="yellow"/>
        </w:rPr>
      </w:pPr>
      <w:r w:rsidRPr="007373F7">
        <w:rPr>
          <w:rFonts w:asciiTheme="minorHAnsi" w:hAnsiTheme="minorHAnsi" w:cstheme="minorHAnsi"/>
          <w:color w:val="000000"/>
          <w:sz w:val="24"/>
          <w:szCs w:val="24"/>
          <w:highlight w:val="yellow"/>
        </w:rPr>
        <w:t xml:space="preserve">Calling lists (phone trees) </w:t>
      </w:r>
    </w:p>
    <w:p w14:paraId="28E4B878" w14:textId="77777777" w:rsidR="00812860" w:rsidRPr="007373F7" w:rsidRDefault="00812860" w:rsidP="00070FEB">
      <w:pPr>
        <w:numPr>
          <w:ilvl w:val="0"/>
          <w:numId w:val="28"/>
        </w:numPr>
        <w:pBdr>
          <w:top w:val="nil"/>
          <w:left w:val="nil"/>
          <w:bottom w:val="nil"/>
          <w:right w:val="nil"/>
          <w:between w:val="nil"/>
        </w:pBdr>
        <w:spacing w:after="0"/>
        <w:rPr>
          <w:rFonts w:asciiTheme="minorHAnsi" w:hAnsiTheme="minorHAnsi" w:cstheme="minorHAnsi"/>
          <w:sz w:val="24"/>
          <w:szCs w:val="24"/>
          <w:highlight w:val="yellow"/>
        </w:rPr>
      </w:pPr>
      <w:r w:rsidRPr="007373F7">
        <w:rPr>
          <w:rFonts w:asciiTheme="minorHAnsi" w:hAnsiTheme="minorHAnsi" w:cstheme="minorHAnsi"/>
          <w:sz w:val="24"/>
          <w:szCs w:val="24"/>
          <w:highlight w:val="yellow"/>
        </w:rPr>
        <w:t>Municipal Emergency Notification System</w:t>
      </w:r>
    </w:p>
    <w:p w14:paraId="1083FFC7" w14:textId="1D11DA2F" w:rsidR="00A700F4" w:rsidRDefault="00812860" w:rsidP="00070FEB">
      <w:pPr>
        <w:numPr>
          <w:ilvl w:val="0"/>
          <w:numId w:val="28"/>
        </w:numPr>
        <w:pBdr>
          <w:top w:val="nil"/>
          <w:left w:val="nil"/>
          <w:bottom w:val="nil"/>
          <w:right w:val="nil"/>
          <w:between w:val="nil"/>
        </w:pBdr>
        <w:spacing w:after="0" w:line="259" w:lineRule="auto"/>
        <w:rPr>
          <w:rFonts w:asciiTheme="minorHAnsi" w:hAnsiTheme="minorHAnsi" w:cstheme="minorHAnsi"/>
          <w:color w:val="FF0000"/>
          <w:sz w:val="24"/>
          <w:szCs w:val="24"/>
          <w:highlight w:val="yellow"/>
        </w:rPr>
      </w:pPr>
      <w:r w:rsidRPr="007373F7">
        <w:rPr>
          <w:rFonts w:asciiTheme="minorHAnsi" w:hAnsiTheme="minorHAnsi" w:cstheme="minorHAnsi"/>
          <w:color w:val="FF0000"/>
          <w:sz w:val="24"/>
          <w:szCs w:val="24"/>
          <w:highlight w:val="yellow"/>
        </w:rPr>
        <w:t>Add others</w:t>
      </w:r>
    </w:p>
    <w:p w14:paraId="0A43A70D" w14:textId="2B966AD1" w:rsidR="00A700F4" w:rsidRPr="007373F7" w:rsidRDefault="00A700F4" w:rsidP="00A700F4">
      <w:pPr>
        <w:spacing w:after="120"/>
        <w:rPr>
          <w:rFonts w:asciiTheme="minorHAnsi" w:hAnsiTheme="minorHAnsi" w:cstheme="minorHAnsi"/>
          <w:b/>
          <w:sz w:val="24"/>
          <w:szCs w:val="24"/>
        </w:rPr>
      </w:pPr>
      <w:r w:rsidRPr="007373F7">
        <w:rPr>
          <w:rFonts w:asciiTheme="minorHAnsi" w:hAnsiTheme="minorHAnsi" w:cstheme="minorHAnsi"/>
          <w:sz w:val="24"/>
          <w:szCs w:val="24"/>
        </w:rPr>
        <w:lastRenderedPageBreak/>
        <w:t>During an activation, the</w:t>
      </w:r>
      <w:r w:rsidRPr="007373F7">
        <w:rPr>
          <w:rFonts w:asciiTheme="minorHAnsi" w:hAnsiTheme="minorHAnsi" w:cstheme="minorHAnsi"/>
          <w:b/>
          <w:sz w:val="24"/>
          <w:szCs w:val="24"/>
        </w:rPr>
        <w:t xml:space="preserve"> </w:t>
      </w:r>
      <w:r w:rsidR="00E0315B">
        <w:rPr>
          <w:rFonts w:asciiTheme="minorHAnsi" w:hAnsiTheme="minorHAnsi" w:cstheme="minorHAnsi"/>
          <w:color w:val="000000"/>
          <w:sz w:val="24"/>
          <w:szCs w:val="24"/>
        </w:rPr>
        <w:t>Dover Board of Health</w:t>
      </w:r>
      <w:r w:rsidRPr="007373F7">
        <w:rPr>
          <w:rFonts w:asciiTheme="minorHAnsi" w:hAnsiTheme="minorHAnsi" w:cstheme="minorHAnsi"/>
          <w:color w:val="000000"/>
          <w:sz w:val="24"/>
          <w:szCs w:val="24"/>
        </w:rPr>
        <w:t xml:space="preserve"> will share </w:t>
      </w:r>
      <w:r w:rsidRPr="007373F7">
        <w:rPr>
          <w:rFonts w:asciiTheme="minorHAnsi" w:hAnsiTheme="minorHAnsi" w:cstheme="minorHAnsi"/>
          <w:sz w:val="24"/>
          <w:szCs w:val="24"/>
        </w:rPr>
        <w:t>updated</w:t>
      </w:r>
      <w:r w:rsidRPr="007373F7">
        <w:rPr>
          <w:rFonts w:asciiTheme="minorHAnsi" w:hAnsiTheme="minorHAnsi" w:cstheme="minorHAnsi"/>
          <w:color w:val="000000"/>
          <w:sz w:val="24"/>
          <w:szCs w:val="24"/>
        </w:rPr>
        <w:t xml:space="preserve"> contact information </w:t>
      </w:r>
      <w:r w:rsidRPr="007373F7">
        <w:rPr>
          <w:rFonts w:asciiTheme="minorHAnsi" w:hAnsiTheme="minorHAnsi" w:cstheme="minorHAnsi"/>
          <w:sz w:val="24"/>
          <w:szCs w:val="24"/>
        </w:rPr>
        <w:t>and designate primary and alternate points of contact</w:t>
      </w:r>
      <w:r w:rsidRPr="007373F7">
        <w:rPr>
          <w:rFonts w:asciiTheme="minorHAnsi" w:hAnsiTheme="minorHAnsi" w:cstheme="minorHAnsi"/>
          <w:color w:val="000000"/>
          <w:sz w:val="24"/>
          <w:szCs w:val="24"/>
        </w:rPr>
        <w:t xml:space="preserve">. </w:t>
      </w:r>
    </w:p>
    <w:p w14:paraId="606C516C" w14:textId="7D567311" w:rsidR="00A700F4" w:rsidRPr="007373F7" w:rsidRDefault="00A700F4" w:rsidP="00A700F4">
      <w:pPr>
        <w:rPr>
          <w:rFonts w:asciiTheme="minorHAnsi" w:hAnsiTheme="minorHAnsi" w:cstheme="minorHAnsi"/>
          <w:sz w:val="24"/>
          <w:szCs w:val="24"/>
        </w:rPr>
      </w:pPr>
      <w:r w:rsidRPr="007373F7">
        <w:rPr>
          <w:rFonts w:asciiTheme="minorHAnsi" w:hAnsiTheme="minorHAnsi" w:cstheme="minorHAnsi"/>
          <w:sz w:val="24"/>
          <w:szCs w:val="24"/>
        </w:rPr>
        <w:t>The</w:t>
      </w:r>
      <w:r w:rsidRPr="007373F7">
        <w:rPr>
          <w:rFonts w:asciiTheme="minorHAnsi" w:hAnsiTheme="minorHAnsi" w:cstheme="minorHAnsi"/>
          <w:b/>
          <w:sz w:val="24"/>
          <w:szCs w:val="24"/>
        </w:rPr>
        <w:t xml:space="preserve"> </w:t>
      </w:r>
      <w:proofErr w:type="spellStart"/>
      <w:r w:rsidR="00E0315B">
        <w:rPr>
          <w:rFonts w:asciiTheme="minorHAnsi" w:hAnsiTheme="minorHAnsi" w:cstheme="minorHAnsi"/>
          <w:sz w:val="24"/>
          <w:szCs w:val="24"/>
        </w:rPr>
        <w:t>Dover</w:t>
      </w:r>
      <w:r w:rsidRPr="007373F7">
        <w:rPr>
          <w:rFonts w:asciiTheme="minorHAnsi" w:hAnsiTheme="minorHAnsi" w:cstheme="minorHAnsi"/>
          <w:sz w:val="24"/>
          <w:szCs w:val="24"/>
          <w:highlight w:val="yellow"/>
        </w:rPr>
        <w:t>Emergency</w:t>
      </w:r>
      <w:proofErr w:type="spellEnd"/>
      <w:r w:rsidRPr="007373F7">
        <w:rPr>
          <w:rFonts w:asciiTheme="minorHAnsi" w:hAnsiTheme="minorHAnsi" w:cstheme="minorHAnsi"/>
          <w:sz w:val="24"/>
          <w:szCs w:val="24"/>
          <w:highlight w:val="yellow"/>
        </w:rPr>
        <w:t xml:space="preserve"> Management Department</w:t>
      </w:r>
      <w:r w:rsidRPr="007373F7">
        <w:rPr>
          <w:rFonts w:asciiTheme="minorHAnsi" w:hAnsiTheme="minorHAnsi" w:cstheme="minorHAnsi"/>
          <w:sz w:val="24"/>
          <w:szCs w:val="24"/>
        </w:rPr>
        <w:t xml:space="preserve"> manages public alert and warning systems. See the CEMP for details on system authority and use.  </w:t>
      </w:r>
    </w:p>
    <w:p w14:paraId="6443913C" w14:textId="10CB3003" w:rsidR="00A700F4" w:rsidRPr="007373F7" w:rsidRDefault="00A700F4" w:rsidP="00070FEB">
      <w:pPr>
        <w:pStyle w:val="ListParagraph"/>
        <w:numPr>
          <w:ilvl w:val="0"/>
          <w:numId w:val="29"/>
        </w:numPr>
        <w:pBdr>
          <w:top w:val="nil"/>
          <w:left w:val="nil"/>
          <w:bottom w:val="nil"/>
          <w:right w:val="nil"/>
          <w:between w:val="nil"/>
        </w:pBdr>
        <w:spacing w:after="0"/>
        <w:rPr>
          <w:rFonts w:asciiTheme="minorHAnsi" w:hAnsiTheme="minorHAnsi" w:cstheme="minorHAnsi"/>
          <w:b/>
          <w:color w:val="000000"/>
          <w:sz w:val="24"/>
          <w:szCs w:val="24"/>
        </w:rPr>
      </w:pPr>
      <w:r w:rsidRPr="007373F7">
        <w:rPr>
          <w:rFonts w:asciiTheme="minorHAnsi" w:hAnsiTheme="minorHAnsi" w:cstheme="minorHAnsi"/>
          <w:b/>
          <w:color w:val="000000"/>
          <w:sz w:val="24"/>
          <w:szCs w:val="24"/>
        </w:rPr>
        <w:t>Communication with Region 4AB HMCC</w:t>
      </w:r>
    </w:p>
    <w:p w14:paraId="421A2D87" w14:textId="51D1B2E2" w:rsidR="00A700F4" w:rsidRPr="007373F7" w:rsidRDefault="00A700F4" w:rsidP="00A700F4">
      <w:pPr>
        <w:pStyle w:val="ListParagraph"/>
        <w:pBdr>
          <w:top w:val="nil"/>
          <w:left w:val="nil"/>
          <w:bottom w:val="nil"/>
          <w:right w:val="nil"/>
          <w:between w:val="nil"/>
        </w:pBdr>
        <w:spacing w:after="0"/>
        <w:rPr>
          <w:rFonts w:asciiTheme="minorHAnsi" w:hAnsiTheme="minorHAnsi" w:cstheme="minorHAnsi"/>
          <w:b/>
          <w:color w:val="000000"/>
          <w:sz w:val="24"/>
          <w:szCs w:val="24"/>
        </w:rPr>
      </w:pPr>
      <w:r w:rsidRPr="007373F7">
        <w:rPr>
          <w:rFonts w:asciiTheme="minorHAnsi" w:hAnsiTheme="minorHAnsi" w:cstheme="minorHAnsi"/>
          <w:sz w:val="24"/>
          <w:szCs w:val="24"/>
        </w:rPr>
        <w:t xml:space="preserve">The MRPC provides 24/7/365 coverage through its Duty Officer to support regional coordination and information sharing. Notify the MRPC Duty Officer of any emergency or potential incident that could have regional impacts and/or exceed local response capacity. Examples include, but are not limited to: </w:t>
      </w:r>
    </w:p>
    <w:p w14:paraId="015170CF" w14:textId="76FB0DBC" w:rsidR="00A700F4" w:rsidRPr="007373F7" w:rsidRDefault="00A700F4" w:rsidP="00070FEB">
      <w:pPr>
        <w:pStyle w:val="ListParagraph"/>
        <w:numPr>
          <w:ilvl w:val="1"/>
          <w:numId w:val="29"/>
        </w:numPr>
        <w:spacing w:after="0"/>
        <w:rPr>
          <w:rFonts w:asciiTheme="minorHAnsi" w:hAnsiTheme="minorHAnsi" w:cstheme="minorHAnsi"/>
          <w:sz w:val="24"/>
          <w:szCs w:val="24"/>
        </w:rPr>
      </w:pPr>
      <w:r w:rsidRPr="007373F7">
        <w:rPr>
          <w:rFonts w:asciiTheme="minorHAnsi" w:hAnsiTheme="minorHAnsi" w:cstheme="minorHAnsi"/>
          <w:sz w:val="24"/>
          <w:szCs w:val="24"/>
        </w:rPr>
        <w:t xml:space="preserve">Mass Casualty Incidents (MCIs) </w:t>
      </w:r>
    </w:p>
    <w:p w14:paraId="2C6163BB" w14:textId="489E83FC" w:rsidR="00A700F4" w:rsidRPr="007373F7" w:rsidRDefault="00A700F4" w:rsidP="00070FEB">
      <w:pPr>
        <w:pStyle w:val="ListParagraph"/>
        <w:numPr>
          <w:ilvl w:val="1"/>
          <w:numId w:val="29"/>
        </w:numPr>
        <w:spacing w:after="0"/>
        <w:rPr>
          <w:rFonts w:asciiTheme="minorHAnsi" w:hAnsiTheme="minorHAnsi" w:cstheme="minorHAnsi"/>
          <w:sz w:val="24"/>
          <w:szCs w:val="24"/>
        </w:rPr>
      </w:pPr>
      <w:r w:rsidRPr="007373F7">
        <w:rPr>
          <w:rFonts w:asciiTheme="minorHAnsi" w:hAnsiTheme="minorHAnsi" w:cstheme="minorHAnsi"/>
          <w:sz w:val="24"/>
          <w:szCs w:val="24"/>
        </w:rPr>
        <w:t xml:space="preserve">Hazardous materials spills </w:t>
      </w:r>
    </w:p>
    <w:p w14:paraId="2F3BCF0F" w14:textId="50BAEDEC" w:rsidR="00A700F4" w:rsidRPr="007373F7" w:rsidRDefault="00A700F4" w:rsidP="00070FEB">
      <w:pPr>
        <w:pStyle w:val="ListParagraph"/>
        <w:numPr>
          <w:ilvl w:val="1"/>
          <w:numId w:val="29"/>
        </w:numPr>
        <w:spacing w:after="0"/>
        <w:rPr>
          <w:rFonts w:asciiTheme="minorHAnsi" w:hAnsiTheme="minorHAnsi" w:cstheme="minorHAnsi"/>
          <w:sz w:val="24"/>
          <w:szCs w:val="24"/>
        </w:rPr>
      </w:pPr>
      <w:r w:rsidRPr="007373F7">
        <w:rPr>
          <w:rFonts w:asciiTheme="minorHAnsi" w:hAnsiTheme="minorHAnsi" w:cstheme="minorHAnsi"/>
          <w:sz w:val="24"/>
          <w:szCs w:val="24"/>
        </w:rPr>
        <w:t xml:space="preserve">Public Health emergencies </w:t>
      </w:r>
    </w:p>
    <w:p w14:paraId="2483346D" w14:textId="3172B333" w:rsidR="00A700F4" w:rsidRPr="007373F7" w:rsidRDefault="00A700F4" w:rsidP="00070FEB">
      <w:pPr>
        <w:pStyle w:val="ListParagraph"/>
        <w:numPr>
          <w:ilvl w:val="1"/>
          <w:numId w:val="29"/>
        </w:numPr>
        <w:rPr>
          <w:rFonts w:asciiTheme="minorHAnsi" w:hAnsiTheme="minorHAnsi" w:cstheme="minorHAnsi"/>
          <w:sz w:val="24"/>
          <w:szCs w:val="24"/>
        </w:rPr>
      </w:pPr>
      <w:r w:rsidRPr="007373F7">
        <w:rPr>
          <w:rFonts w:asciiTheme="minorHAnsi" w:hAnsiTheme="minorHAnsi" w:cstheme="minorHAnsi"/>
          <w:sz w:val="24"/>
          <w:szCs w:val="24"/>
        </w:rPr>
        <w:t xml:space="preserve">Major facility damage or service interruption requiring evacuation </w:t>
      </w:r>
    </w:p>
    <w:p w14:paraId="587EFDBE" w14:textId="74EB3783" w:rsidR="00A700F4" w:rsidRPr="007373F7" w:rsidRDefault="00A700F4" w:rsidP="00A700F4">
      <w:pPr>
        <w:spacing w:after="0" w:line="240" w:lineRule="auto"/>
        <w:rPr>
          <w:rFonts w:asciiTheme="minorHAnsi" w:hAnsiTheme="minorHAnsi" w:cstheme="minorHAnsi"/>
          <w:b/>
          <w:i/>
          <w:sz w:val="24"/>
          <w:szCs w:val="24"/>
        </w:rPr>
      </w:pPr>
      <w:r w:rsidRPr="007373F7">
        <w:rPr>
          <w:rFonts w:asciiTheme="minorHAnsi" w:hAnsiTheme="minorHAnsi" w:cstheme="minorHAnsi"/>
          <w:sz w:val="24"/>
          <w:szCs w:val="24"/>
        </w:rPr>
        <w:t xml:space="preserve">For procedures, see the </w:t>
      </w:r>
      <w:r w:rsidRPr="007373F7">
        <w:rPr>
          <w:rFonts w:asciiTheme="minorHAnsi" w:hAnsiTheme="minorHAnsi" w:cstheme="minorHAnsi"/>
          <w:i/>
          <w:sz w:val="24"/>
          <w:szCs w:val="24"/>
        </w:rPr>
        <w:t>MRPC 24/7/365 Duty Officer Standard Operating Procedures.</w:t>
      </w:r>
      <w:r w:rsidRPr="007373F7">
        <w:rPr>
          <w:rFonts w:asciiTheme="minorHAnsi" w:hAnsiTheme="minorHAnsi" w:cstheme="minorHAnsi"/>
          <w:b/>
          <w:i/>
          <w:sz w:val="24"/>
          <w:szCs w:val="24"/>
        </w:rPr>
        <w:t xml:space="preserve"> </w:t>
      </w:r>
    </w:p>
    <w:p w14:paraId="2D57E037" w14:textId="4A928229" w:rsidR="00A700F4" w:rsidRPr="007373F7" w:rsidRDefault="00A700F4" w:rsidP="00A700F4">
      <w:pPr>
        <w:spacing w:after="0" w:line="120" w:lineRule="auto"/>
        <w:rPr>
          <w:rFonts w:asciiTheme="minorHAnsi" w:hAnsiTheme="minorHAnsi" w:cstheme="minorHAnsi"/>
          <w:b/>
          <w:i/>
          <w:sz w:val="24"/>
          <w:szCs w:val="24"/>
        </w:rPr>
      </w:pPr>
    </w:p>
    <w:p w14:paraId="325A251A" w14:textId="6B6506B7" w:rsidR="00A700F4" w:rsidRPr="007373F7" w:rsidRDefault="00A700F4" w:rsidP="00A700F4">
      <w:pPr>
        <w:spacing w:after="0" w:line="240" w:lineRule="auto"/>
        <w:rPr>
          <w:rFonts w:asciiTheme="minorHAnsi" w:hAnsiTheme="minorHAnsi" w:cstheme="minorHAnsi"/>
          <w:i/>
          <w:color w:val="FFFFFF" w:themeColor="background1"/>
          <w:sz w:val="24"/>
          <w:szCs w:val="24"/>
        </w:rPr>
      </w:pPr>
    </w:p>
    <w:p w14:paraId="734E2E19" w14:textId="2EDEAC46" w:rsidR="00A700F4" w:rsidRPr="007373F7" w:rsidRDefault="00A700F4" w:rsidP="00435040">
      <w:pPr>
        <w:shd w:val="clear" w:color="auto" w:fill="0C3153"/>
        <w:spacing w:after="0"/>
        <w:jc w:val="center"/>
        <w:rPr>
          <w:rFonts w:asciiTheme="minorHAnsi" w:hAnsiTheme="minorHAnsi" w:cstheme="minorHAnsi"/>
          <w:b/>
          <w:color w:val="FFFFFF" w:themeColor="background1"/>
          <w:sz w:val="24"/>
          <w:szCs w:val="24"/>
          <w:highlight w:val="yellow"/>
        </w:rPr>
      </w:pPr>
      <w:r w:rsidRPr="007373F7">
        <w:rPr>
          <w:rFonts w:asciiTheme="minorHAnsi" w:hAnsiTheme="minorHAnsi" w:cstheme="minorHAnsi"/>
          <w:b/>
          <w:color w:val="FFFFFF" w:themeColor="background1"/>
          <w:sz w:val="24"/>
          <w:szCs w:val="24"/>
        </w:rPr>
        <w:t>24/7/365 MRPC Duty Officer: (857) 239-0662</w:t>
      </w:r>
    </w:p>
    <w:p w14:paraId="23C32C50" w14:textId="05CD53E1" w:rsidR="00A700F4" w:rsidRPr="00641E57" w:rsidRDefault="00A700F4" w:rsidP="00A700F4">
      <w:pPr>
        <w:spacing w:after="0" w:line="120" w:lineRule="auto"/>
        <w:jc w:val="center"/>
        <w:rPr>
          <w:rFonts w:asciiTheme="minorHAnsi" w:hAnsiTheme="minorHAnsi" w:cstheme="minorHAnsi"/>
          <w:b/>
          <w:color w:val="FFFFFF" w:themeColor="background1"/>
          <w:highlight w:val="yellow"/>
        </w:rPr>
      </w:pPr>
    </w:p>
    <w:p w14:paraId="1B7E78E9" w14:textId="2D2491CE" w:rsidR="00A700F4" w:rsidRPr="00A95882" w:rsidRDefault="00A700F4" w:rsidP="00070FEB">
      <w:pPr>
        <w:pStyle w:val="ListParagraph"/>
        <w:numPr>
          <w:ilvl w:val="0"/>
          <w:numId w:val="29"/>
        </w:numPr>
        <w:pBdr>
          <w:top w:val="nil"/>
          <w:left w:val="nil"/>
          <w:bottom w:val="nil"/>
          <w:right w:val="nil"/>
          <w:between w:val="nil"/>
        </w:pBdr>
        <w:spacing w:before="360" w:after="0" w:line="240" w:lineRule="auto"/>
        <w:rPr>
          <w:rFonts w:asciiTheme="minorHAnsi" w:hAnsiTheme="minorHAnsi" w:cstheme="minorHAnsi"/>
          <w:b/>
          <w:color w:val="000000"/>
          <w:sz w:val="24"/>
          <w:szCs w:val="24"/>
        </w:rPr>
      </w:pPr>
      <w:r w:rsidRPr="00A95882">
        <w:rPr>
          <w:rFonts w:asciiTheme="minorHAnsi" w:hAnsiTheme="minorHAnsi" w:cstheme="minorHAnsi"/>
          <w:b/>
          <w:color w:val="000000"/>
          <w:sz w:val="24"/>
          <w:szCs w:val="24"/>
        </w:rPr>
        <w:t>Communication with MDPH</w:t>
      </w:r>
    </w:p>
    <w:p w14:paraId="17828285" w14:textId="68AA3B04" w:rsidR="00A700F4" w:rsidRPr="00A95882" w:rsidRDefault="00A700F4" w:rsidP="00A700F4">
      <w:pPr>
        <w:pStyle w:val="ListParagraph"/>
        <w:pBdr>
          <w:top w:val="nil"/>
          <w:left w:val="nil"/>
          <w:bottom w:val="nil"/>
          <w:right w:val="nil"/>
          <w:between w:val="nil"/>
        </w:pBdr>
        <w:spacing w:before="360" w:after="0"/>
        <w:rPr>
          <w:rFonts w:asciiTheme="minorHAnsi" w:hAnsiTheme="minorHAnsi" w:cstheme="minorHAnsi"/>
          <w:sz w:val="24"/>
          <w:szCs w:val="24"/>
        </w:rPr>
      </w:pPr>
      <w:r w:rsidRPr="00A95882">
        <w:rPr>
          <w:rFonts w:asciiTheme="minorHAnsi" w:hAnsiTheme="minorHAnsi" w:cstheme="minorHAnsi"/>
          <w:sz w:val="24"/>
          <w:szCs w:val="24"/>
        </w:rPr>
        <w:t xml:space="preserve">The Massachusetts Department of Public Health (MDPH) Office of Preparedness and Emergency Management (OPEM) </w:t>
      </w:r>
      <w:proofErr w:type="gramStart"/>
      <w:r w:rsidRPr="00A95882">
        <w:rPr>
          <w:rFonts w:asciiTheme="minorHAnsi" w:hAnsiTheme="minorHAnsi" w:cstheme="minorHAnsi"/>
          <w:sz w:val="24"/>
          <w:szCs w:val="24"/>
        </w:rPr>
        <w:t>maintains</w:t>
      </w:r>
      <w:proofErr w:type="gramEnd"/>
      <w:r w:rsidRPr="00A95882">
        <w:rPr>
          <w:rFonts w:asciiTheme="minorHAnsi" w:hAnsiTheme="minorHAnsi" w:cstheme="minorHAnsi"/>
          <w:sz w:val="24"/>
          <w:szCs w:val="24"/>
        </w:rPr>
        <w:t xml:space="preserve"> a 24/7 Duty Officer to manage large-scale public health and healthcare emergencies.</w:t>
      </w:r>
    </w:p>
    <w:p w14:paraId="301234B6" w14:textId="792AE469" w:rsidR="00A700F4" w:rsidRPr="00A95882" w:rsidRDefault="00A700F4" w:rsidP="00A700F4">
      <w:pPr>
        <w:pStyle w:val="ListParagraph"/>
        <w:pBdr>
          <w:top w:val="nil"/>
          <w:left w:val="nil"/>
          <w:bottom w:val="nil"/>
          <w:right w:val="nil"/>
          <w:between w:val="nil"/>
        </w:pBdr>
        <w:spacing w:after="0" w:line="120" w:lineRule="auto"/>
        <w:rPr>
          <w:rFonts w:asciiTheme="minorHAnsi" w:hAnsiTheme="minorHAnsi" w:cstheme="minorHAnsi"/>
          <w:sz w:val="24"/>
          <w:szCs w:val="24"/>
        </w:rPr>
      </w:pPr>
    </w:p>
    <w:p w14:paraId="39208C7F" w14:textId="35F2C7BD" w:rsidR="00A700F4" w:rsidRPr="00A95882" w:rsidRDefault="00A700F4" w:rsidP="00A700F4">
      <w:pPr>
        <w:pStyle w:val="ListParagraph"/>
        <w:pBdr>
          <w:top w:val="nil"/>
          <w:left w:val="nil"/>
          <w:bottom w:val="nil"/>
          <w:right w:val="nil"/>
          <w:between w:val="nil"/>
        </w:pBdr>
        <w:spacing w:before="360" w:after="0"/>
        <w:rPr>
          <w:rFonts w:asciiTheme="minorHAnsi" w:hAnsiTheme="minorHAnsi" w:cstheme="minorHAnsi"/>
          <w:b/>
          <w:color w:val="000000"/>
          <w:sz w:val="24"/>
          <w:szCs w:val="24"/>
        </w:rPr>
      </w:pPr>
      <w:r w:rsidRPr="00A95882">
        <w:rPr>
          <w:rFonts w:asciiTheme="minorHAnsi" w:hAnsiTheme="minorHAnsi" w:cstheme="minorHAnsi"/>
          <w:sz w:val="24"/>
          <w:szCs w:val="24"/>
        </w:rPr>
        <w:t xml:space="preserve">Notify the MDPH OPEM Duty Officer </w:t>
      </w:r>
      <w:r w:rsidRPr="00A95882">
        <w:rPr>
          <w:rFonts w:asciiTheme="minorHAnsi" w:hAnsiTheme="minorHAnsi" w:cstheme="minorHAnsi"/>
          <w:b/>
          <w:i/>
          <w:sz w:val="24"/>
          <w:szCs w:val="24"/>
        </w:rPr>
        <w:t>prior to</w:t>
      </w:r>
      <w:r w:rsidRPr="00A95882">
        <w:rPr>
          <w:rFonts w:asciiTheme="minorHAnsi" w:hAnsiTheme="minorHAnsi" w:cstheme="minorHAnsi"/>
          <w:i/>
          <w:sz w:val="24"/>
          <w:szCs w:val="24"/>
        </w:rPr>
        <w:t xml:space="preserve"> </w:t>
      </w:r>
      <w:r w:rsidRPr="00A95882">
        <w:rPr>
          <w:rFonts w:asciiTheme="minorHAnsi" w:hAnsiTheme="minorHAnsi" w:cstheme="minorHAnsi"/>
          <w:sz w:val="24"/>
          <w:szCs w:val="24"/>
        </w:rPr>
        <w:t>notifying the</w:t>
      </w:r>
      <w:r w:rsidRPr="00A95882">
        <w:rPr>
          <w:rFonts w:asciiTheme="minorHAnsi" w:hAnsiTheme="minorHAnsi" w:cstheme="minorHAnsi"/>
          <w:i/>
          <w:sz w:val="24"/>
          <w:szCs w:val="24"/>
        </w:rPr>
        <w:t xml:space="preserve"> </w:t>
      </w:r>
      <w:r w:rsidRPr="00A95882">
        <w:rPr>
          <w:rFonts w:asciiTheme="minorHAnsi" w:hAnsiTheme="minorHAnsi" w:cstheme="minorHAnsi"/>
          <w:sz w:val="24"/>
          <w:szCs w:val="24"/>
        </w:rPr>
        <w:t xml:space="preserve">MRPC Duty Officer when any of the following occur: </w:t>
      </w:r>
    </w:p>
    <w:p w14:paraId="30BAA6D3" w14:textId="13D76736" w:rsidR="00A700F4" w:rsidRPr="00A95882" w:rsidRDefault="00A700F4" w:rsidP="00070FEB">
      <w:pPr>
        <w:pStyle w:val="ListParagraph"/>
        <w:numPr>
          <w:ilvl w:val="1"/>
          <w:numId w:val="29"/>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A hospital </w:t>
      </w:r>
      <w:r w:rsidRPr="00A95882">
        <w:rPr>
          <w:rFonts w:asciiTheme="minorHAnsi" w:hAnsiTheme="minorHAnsi" w:cstheme="minorHAnsi"/>
          <w:sz w:val="24"/>
          <w:szCs w:val="24"/>
        </w:rPr>
        <w:t>declares</w:t>
      </w:r>
      <w:r w:rsidRPr="00A95882">
        <w:rPr>
          <w:rFonts w:asciiTheme="minorHAnsi" w:hAnsiTheme="minorHAnsi" w:cstheme="minorHAnsi"/>
          <w:color w:val="000000"/>
          <w:sz w:val="24"/>
          <w:szCs w:val="24"/>
        </w:rPr>
        <w:t xml:space="preserve"> Code Black </w:t>
      </w:r>
    </w:p>
    <w:p w14:paraId="039EB975" w14:textId="052FB779" w:rsidR="00A700F4" w:rsidRPr="00A95882" w:rsidRDefault="00A700F4" w:rsidP="00070FEB">
      <w:pPr>
        <w:pStyle w:val="ListParagraph"/>
        <w:numPr>
          <w:ilvl w:val="1"/>
          <w:numId w:val="29"/>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A </w:t>
      </w:r>
      <w:proofErr w:type="spellStart"/>
      <w:r w:rsidRPr="00A95882">
        <w:rPr>
          <w:rFonts w:asciiTheme="minorHAnsi" w:hAnsiTheme="minorHAnsi" w:cstheme="minorHAnsi"/>
          <w:color w:val="000000"/>
          <w:sz w:val="24"/>
          <w:szCs w:val="24"/>
        </w:rPr>
        <w:t>M</w:t>
      </w:r>
      <w:r w:rsidRPr="00A95882">
        <w:rPr>
          <w:rFonts w:asciiTheme="minorHAnsi" w:hAnsiTheme="minorHAnsi" w:cstheme="minorHAnsi"/>
          <w:sz w:val="24"/>
          <w:szCs w:val="24"/>
        </w:rPr>
        <w:t>assMAP</w:t>
      </w:r>
      <w:proofErr w:type="spellEnd"/>
      <w:r w:rsidRPr="00A95882">
        <w:rPr>
          <w:rFonts w:asciiTheme="minorHAnsi" w:hAnsiTheme="minorHAnsi" w:cstheme="minorHAnsi"/>
          <w:sz w:val="24"/>
          <w:szCs w:val="24"/>
        </w:rPr>
        <w:t xml:space="preserve"> activation is </w:t>
      </w:r>
      <w:r w:rsidRPr="00A95882">
        <w:rPr>
          <w:rFonts w:asciiTheme="minorHAnsi" w:hAnsiTheme="minorHAnsi" w:cstheme="minorHAnsi"/>
          <w:color w:val="000000"/>
          <w:sz w:val="24"/>
          <w:szCs w:val="24"/>
        </w:rPr>
        <w:t>requested</w:t>
      </w:r>
    </w:p>
    <w:p w14:paraId="7B3D77F2" w14:textId="00C1ECA2" w:rsidR="00A700F4" w:rsidRPr="00A95882" w:rsidRDefault="00A700F4" w:rsidP="00070FEB">
      <w:pPr>
        <w:pStyle w:val="ListParagraph"/>
        <w:numPr>
          <w:ilvl w:val="1"/>
          <w:numId w:val="29"/>
        </w:numPr>
        <w:pBdr>
          <w:top w:val="nil"/>
          <w:left w:val="nil"/>
          <w:bottom w:val="nil"/>
          <w:right w:val="nil"/>
          <w:between w:val="nil"/>
        </w:pBdr>
        <w:spacing w:after="160"/>
        <w:rPr>
          <w:rFonts w:asciiTheme="minorHAnsi" w:hAnsiTheme="minorHAnsi" w:cstheme="minorHAnsi"/>
          <w:color w:val="000000"/>
          <w:sz w:val="24"/>
          <w:szCs w:val="24"/>
        </w:rPr>
      </w:pPr>
      <w:r w:rsidRPr="00A95882">
        <w:rPr>
          <w:rFonts w:asciiTheme="minorHAnsi" w:hAnsiTheme="minorHAnsi" w:cstheme="minorHAnsi"/>
          <w:sz w:val="24"/>
          <w:szCs w:val="24"/>
        </w:rPr>
        <w:t xml:space="preserve">A </w:t>
      </w:r>
      <w:r w:rsidRPr="00A95882">
        <w:rPr>
          <w:rFonts w:asciiTheme="minorHAnsi" w:hAnsiTheme="minorHAnsi" w:cstheme="minorHAnsi"/>
          <w:color w:val="000000"/>
          <w:sz w:val="24"/>
          <w:szCs w:val="24"/>
        </w:rPr>
        <w:t>CMED notification to OPEM (e.g., Mass Casualty Incident)</w:t>
      </w:r>
    </w:p>
    <w:p w14:paraId="002F72D5" w14:textId="2EA5EA93" w:rsidR="00A700F4" w:rsidRPr="00A95882" w:rsidRDefault="00A700F4" w:rsidP="00A700F4">
      <w:pPr>
        <w:spacing w:before="120" w:after="0" w:line="360" w:lineRule="auto"/>
        <w:ind w:left="360" w:firstLine="360"/>
        <w:rPr>
          <w:rFonts w:asciiTheme="minorHAnsi" w:eastAsia="Arial" w:hAnsiTheme="minorHAnsi" w:cstheme="minorHAnsi"/>
          <w:color w:val="000000"/>
          <w:sz w:val="24"/>
          <w:szCs w:val="24"/>
        </w:rPr>
      </w:pPr>
      <w:r w:rsidRPr="00A95882">
        <w:rPr>
          <w:rFonts w:asciiTheme="minorHAnsi" w:hAnsiTheme="minorHAnsi" w:cstheme="minorHAnsi"/>
          <w:sz w:val="24"/>
          <w:szCs w:val="24"/>
        </w:rPr>
        <w:t>Otherwise, notify the MRPC Duty Officer first.</w:t>
      </w:r>
    </w:p>
    <w:p w14:paraId="375508DB" w14:textId="113BD118" w:rsidR="00A700F4" w:rsidRPr="00A95882" w:rsidRDefault="00A700F4" w:rsidP="00435040">
      <w:pPr>
        <w:shd w:val="clear" w:color="auto" w:fill="0C3153"/>
        <w:spacing w:before="240" w:after="240"/>
        <w:jc w:val="center"/>
        <w:rPr>
          <w:rFonts w:asciiTheme="minorHAnsi" w:hAnsiTheme="minorHAnsi" w:cstheme="minorHAnsi"/>
          <w:b/>
          <w:color w:val="FFFFFF" w:themeColor="background1"/>
          <w:sz w:val="24"/>
          <w:szCs w:val="24"/>
        </w:rPr>
      </w:pPr>
      <w:r w:rsidRPr="00A95882">
        <w:rPr>
          <w:rFonts w:asciiTheme="minorHAnsi" w:hAnsiTheme="minorHAnsi" w:cstheme="minorHAnsi"/>
          <w:b/>
          <w:color w:val="FFFFFF" w:themeColor="background1"/>
          <w:sz w:val="24"/>
          <w:szCs w:val="24"/>
        </w:rPr>
        <w:t>24/7/365 MDPH OPEM Duty Officer: (617) 339-8391</w:t>
      </w:r>
    </w:p>
    <w:p w14:paraId="2C360B88" w14:textId="77777777" w:rsidR="007373F7" w:rsidRDefault="007373F7" w:rsidP="00A700F4">
      <w:pPr>
        <w:spacing w:before="240" w:after="240" w:line="360" w:lineRule="auto"/>
        <w:ind w:left="360"/>
        <w:jc w:val="center"/>
        <w:rPr>
          <w:rFonts w:asciiTheme="minorHAnsi" w:hAnsiTheme="minorHAnsi" w:cstheme="minorHAnsi"/>
          <w:b/>
          <w:color w:val="FFFFFF" w:themeColor="background1"/>
        </w:rPr>
      </w:pPr>
    </w:p>
    <w:p w14:paraId="5A00280E" w14:textId="77777777" w:rsidR="00A95882" w:rsidRPr="00641E57" w:rsidRDefault="00A95882" w:rsidP="00A700F4">
      <w:pPr>
        <w:spacing w:before="240" w:after="240" w:line="360" w:lineRule="auto"/>
        <w:ind w:left="360"/>
        <w:jc w:val="center"/>
        <w:rPr>
          <w:rFonts w:asciiTheme="minorHAnsi" w:hAnsiTheme="minorHAnsi" w:cstheme="minorHAnsi"/>
          <w:b/>
          <w:color w:val="FFFFFF" w:themeColor="background1"/>
        </w:rPr>
      </w:pPr>
    </w:p>
    <w:p w14:paraId="63C279BD" w14:textId="7EABE986" w:rsidR="00A700F4" w:rsidRPr="00641E57" w:rsidRDefault="00A700F4" w:rsidP="00435040">
      <w:pPr>
        <w:pStyle w:val="Heading2"/>
        <w:shd w:val="clear" w:color="auto" w:fill="698BA1"/>
      </w:pPr>
      <w:r w:rsidRPr="00641E57">
        <w:lastRenderedPageBreak/>
        <w:t xml:space="preserve">  </w:t>
      </w:r>
      <w:bookmarkStart w:id="38" w:name="_Toc215465006"/>
      <w:r w:rsidRPr="00641E57">
        <w:t>B. INFORMATION SHARING</w:t>
      </w:r>
      <w:bookmarkEnd w:id="38"/>
    </w:p>
    <w:p w14:paraId="40EB84CB" w14:textId="34728ED5" w:rsidR="00065854" w:rsidRPr="00A95882" w:rsidRDefault="00A700F4" w:rsidP="00065854">
      <w:pPr>
        <w:spacing w:before="240" w:after="240"/>
        <w:rPr>
          <w:rFonts w:asciiTheme="minorHAnsi" w:hAnsiTheme="minorHAnsi" w:cstheme="minorHAnsi"/>
          <w:sz w:val="24"/>
          <w:szCs w:val="24"/>
        </w:rPr>
      </w:pPr>
      <w:r w:rsidRPr="00A95882">
        <w:rPr>
          <w:rFonts w:asciiTheme="minorHAnsi" w:hAnsiTheme="minorHAnsi" w:cstheme="minorHAnsi"/>
          <w:sz w:val="24"/>
          <w:szCs w:val="24"/>
        </w:rPr>
        <w:t>Clear and timely information and situational awareness data ensures a common operating picture.</w:t>
      </w:r>
    </w:p>
    <w:p w14:paraId="631676A6" w14:textId="63E78A64" w:rsidR="00065854" w:rsidRPr="00AB1B7A" w:rsidRDefault="00065854" w:rsidP="00065854">
      <w:pPr>
        <w:spacing w:before="120" w:after="0" w:line="240" w:lineRule="auto"/>
        <w:rPr>
          <w:rFonts w:asciiTheme="minorHAnsi" w:hAnsiTheme="minorHAnsi" w:cstheme="minorHAnsi"/>
          <w:color w:val="A62D2A"/>
          <w:sz w:val="28"/>
          <w:szCs w:val="28"/>
        </w:rPr>
      </w:pPr>
      <w:r w:rsidRPr="00AB1B7A">
        <w:rPr>
          <w:rFonts w:asciiTheme="minorHAnsi" w:hAnsiTheme="minorHAnsi" w:cstheme="minorHAnsi"/>
          <w:b/>
          <w:color w:val="A62D2A"/>
          <w:sz w:val="28"/>
          <w:szCs w:val="28"/>
        </w:rPr>
        <w:t xml:space="preserve">How </w:t>
      </w:r>
      <w:r w:rsidR="00E0315B">
        <w:rPr>
          <w:rFonts w:asciiTheme="minorHAnsi" w:hAnsiTheme="minorHAnsi" w:cstheme="minorHAnsi"/>
          <w:b/>
          <w:color w:val="A62D2A"/>
          <w:sz w:val="28"/>
          <w:szCs w:val="28"/>
        </w:rPr>
        <w:t>Dover Board of Health</w:t>
      </w:r>
      <w:r w:rsidRPr="00AB1B7A">
        <w:rPr>
          <w:rFonts w:asciiTheme="minorHAnsi" w:hAnsiTheme="minorHAnsi" w:cstheme="minorHAnsi"/>
          <w:b/>
          <w:color w:val="A62D2A"/>
          <w:sz w:val="28"/>
          <w:szCs w:val="28"/>
        </w:rPr>
        <w:t xml:space="preserve"> manages information</w:t>
      </w:r>
    </w:p>
    <w:p w14:paraId="1AF76F88" w14:textId="7D4C7FAB" w:rsidR="00065854" w:rsidRPr="00641E57" w:rsidRDefault="008303DA" w:rsidP="00065854">
      <w:pPr>
        <w:spacing w:before="240" w:after="240"/>
        <w:rPr>
          <w:rFonts w:asciiTheme="minorHAnsi" w:hAnsiTheme="minorHAnsi" w:cstheme="minorHAnsi"/>
          <w:b/>
          <w:color w:val="FFFFFF" w:themeColor="background1"/>
        </w:rPr>
      </w:pPr>
      <w:r w:rsidRPr="00641E57">
        <w:rPr>
          <w:rFonts w:asciiTheme="minorHAnsi" w:hAnsiTheme="minorHAnsi" w:cstheme="minorHAnsi"/>
          <w:b/>
          <w:noProof/>
          <w:color w:val="FFFFFF" w:themeColor="background1"/>
          <w14:ligatures w14:val="standardContextual"/>
        </w:rPr>
        <w:drawing>
          <wp:inline distT="0" distB="0" distL="0" distR="0" wp14:anchorId="7ACAB23D" wp14:editId="3D98DD93">
            <wp:extent cx="5943600" cy="1995805"/>
            <wp:effectExtent l="0" t="0" r="0" b="0"/>
            <wp:docPr id="461766286" name="Picture 10" descr="A diagram of data analys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766286" name="Picture 10" descr="A diagram of data analysis&#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1995805"/>
                    </a:xfrm>
                    <a:prstGeom prst="rect">
                      <a:avLst/>
                    </a:prstGeom>
                  </pic:spPr>
                </pic:pic>
              </a:graphicData>
            </a:graphic>
          </wp:inline>
        </w:drawing>
      </w:r>
    </w:p>
    <w:p w14:paraId="0884ECBF" w14:textId="125FD919" w:rsidR="008303DA" w:rsidRPr="00AB1B7A" w:rsidRDefault="008303DA" w:rsidP="008303DA">
      <w:pPr>
        <w:spacing w:before="120" w:after="0" w:line="240" w:lineRule="auto"/>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Common information sources</w:t>
      </w:r>
    </w:p>
    <w:p w14:paraId="4DD0F8E0" w14:textId="7B930161" w:rsidR="008303DA" w:rsidRPr="00641E57" w:rsidRDefault="008303DA" w:rsidP="008303DA">
      <w:pPr>
        <w:spacing w:before="120" w:after="0" w:line="240" w:lineRule="auto"/>
        <w:rPr>
          <w:rFonts w:asciiTheme="minorHAnsi" w:hAnsiTheme="minorHAnsi" w:cstheme="minorHAnsi"/>
          <w:color w:val="000000" w:themeColor="text1"/>
          <w:sz w:val="24"/>
          <w:szCs w:val="24"/>
        </w:rPr>
      </w:pPr>
      <w:r w:rsidRPr="00641E57">
        <w:rPr>
          <w:rFonts w:asciiTheme="minorHAnsi" w:hAnsiTheme="minorHAnsi" w:cstheme="minorHAnsi"/>
          <w:b/>
          <w:noProof/>
          <w:color w:val="FFFFFF" w:themeColor="background1"/>
          <w14:ligatures w14:val="standardContextual"/>
        </w:rPr>
        <w:drawing>
          <wp:inline distT="0" distB="0" distL="0" distR="0" wp14:anchorId="51A8E53E" wp14:editId="3299492C">
            <wp:extent cx="5943600" cy="2000250"/>
            <wp:effectExtent l="0" t="0" r="0" b="6350"/>
            <wp:docPr id="628630651" name="Picture 11" descr="A close-up of several blu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30651" name="Picture 11" descr="A close-up of several blue and white tex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000250"/>
                    </a:xfrm>
                    <a:prstGeom prst="rect">
                      <a:avLst/>
                    </a:prstGeom>
                  </pic:spPr>
                </pic:pic>
              </a:graphicData>
            </a:graphic>
          </wp:inline>
        </w:drawing>
      </w:r>
    </w:p>
    <w:p w14:paraId="56C74DBF" w14:textId="1DBF5A45" w:rsidR="008303DA" w:rsidRPr="00AB1B7A" w:rsidRDefault="008303DA" w:rsidP="00065854">
      <w:pPr>
        <w:spacing w:before="240" w:after="24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Sharing Tools</w:t>
      </w:r>
    </w:p>
    <w:p w14:paraId="1656080D" w14:textId="581857F1" w:rsidR="00065854" w:rsidRPr="00641E57" w:rsidRDefault="0021568A" w:rsidP="00A700F4">
      <w:pPr>
        <w:spacing w:before="240" w:after="240"/>
        <w:rPr>
          <w:rFonts w:asciiTheme="minorHAnsi" w:hAnsiTheme="minorHAnsi" w:cstheme="minorHAnsi"/>
          <w:b/>
          <w:color w:val="FFFFFF" w:themeColor="background1"/>
        </w:rPr>
      </w:pP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77024" behindDoc="0" locked="0" layoutInCell="1" allowOverlap="1" wp14:anchorId="75548425" wp14:editId="5E87A972">
                <wp:simplePos x="0" y="0"/>
                <wp:positionH relativeFrom="column">
                  <wp:posOffset>4859655</wp:posOffset>
                </wp:positionH>
                <wp:positionV relativeFrom="paragraph">
                  <wp:posOffset>325732</wp:posOffset>
                </wp:positionV>
                <wp:extent cx="1061156" cy="545629"/>
                <wp:effectExtent l="0" t="0" r="0" b="0"/>
                <wp:wrapNone/>
                <wp:docPr id="918414577" name="Text Box 3"/>
                <wp:cNvGraphicFramePr/>
                <a:graphic xmlns:a="http://schemas.openxmlformats.org/drawingml/2006/main">
                  <a:graphicData uri="http://schemas.microsoft.com/office/word/2010/wordprocessingShape">
                    <wps:wsp>
                      <wps:cNvSpPr txBox="1"/>
                      <wps:spPr>
                        <a:xfrm>
                          <a:off x="0" y="0"/>
                          <a:ext cx="1061156" cy="545629"/>
                        </a:xfrm>
                        <a:prstGeom prst="rect">
                          <a:avLst/>
                        </a:prstGeom>
                        <a:noFill/>
                        <a:ln w="6350">
                          <a:noFill/>
                        </a:ln>
                        <a:effectLst>
                          <a:softEdge rad="0"/>
                        </a:effectLst>
                      </wps:spPr>
                      <wps:txbx>
                        <w:txbxContent>
                          <w:p w14:paraId="361D28EC" w14:textId="6A09D458"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000000" w:themeColor="text1"/>
                                <w:sz w:val="15"/>
                                <w:szCs w:val="15"/>
                              </w:rPr>
                            </w:pPr>
                            <w:r w:rsidRPr="0021568A">
                              <w:rPr>
                                <w:rFonts w:ascii="Avenir Book" w:hAnsi="Avenir Book"/>
                                <w:b/>
                                <w:color w:val="000000" w:themeColor="text1"/>
                                <w:sz w:val="18"/>
                                <w:szCs w:val="18"/>
                                <w:highlight w:val="yellow"/>
                                <w:lang w:val="en-US"/>
                              </w:rPr>
                              <w:t>Additional jurisdiction-based tools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48425" id="_x0000_s1035" type="#_x0000_t202" style="position:absolute;margin-left:382.65pt;margin-top:25.65pt;width:83.55pt;height:42.9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" filled="f" stroked="f" strokeweight=".5pt">
                <v:textbox>
                  <w:txbxContent>
                    <w:p w14:paraId="361D28EC" w14:textId="6A09D458"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000000" w:themeColor="text1"/>
                          <w:sz w:val="15"/>
                          <w:szCs w:val="15"/>
                        </w:rPr>
                      </w:pPr>
                      <w:r w:rsidRPr="0021568A">
                        <w:rPr>
                          <w:rFonts w:ascii="Avenir Book" w:hAnsi="Avenir Book"/>
                          <w:b/>
                          <w:color w:val="000000" w:themeColor="text1"/>
                          <w:sz w:val="18"/>
                          <w:szCs w:val="18"/>
                          <w:highlight w:val="yellow"/>
                          <w:lang w:val="en-US"/>
                        </w:rPr>
                        <w:t>Additional jurisdiction-based tools</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74976" behindDoc="0" locked="0" layoutInCell="1" allowOverlap="1" wp14:anchorId="6DB849B5" wp14:editId="733F4D5C">
                <wp:simplePos x="0" y="0"/>
                <wp:positionH relativeFrom="column">
                  <wp:posOffset>3646170</wp:posOffset>
                </wp:positionH>
                <wp:positionV relativeFrom="paragraph">
                  <wp:posOffset>324085</wp:posOffset>
                </wp:positionV>
                <wp:extent cx="1061156" cy="545629"/>
                <wp:effectExtent l="0" t="0" r="0" b="0"/>
                <wp:wrapNone/>
                <wp:docPr id="2005831421" name="Text Box 3"/>
                <wp:cNvGraphicFramePr/>
                <a:graphic xmlns:a="http://schemas.openxmlformats.org/drawingml/2006/main">
                  <a:graphicData uri="http://schemas.microsoft.com/office/word/2010/wordprocessingShape">
                    <wps:wsp>
                      <wps:cNvSpPr txBox="1"/>
                      <wps:spPr>
                        <a:xfrm>
                          <a:off x="0" y="0"/>
                          <a:ext cx="1061156" cy="545629"/>
                        </a:xfrm>
                        <a:prstGeom prst="rect">
                          <a:avLst/>
                        </a:prstGeom>
                        <a:noFill/>
                        <a:ln w="6350">
                          <a:noFill/>
                        </a:ln>
                        <a:effectLst>
                          <a:softEdge rad="0"/>
                        </a:effectLst>
                      </wps:spPr>
                      <wps:txbx>
                        <w:txbxContent>
                          <w:p w14:paraId="11801A19" w14:textId="0C7B213B"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5"/>
                                <w:szCs w:val="15"/>
                              </w:rPr>
                            </w:pPr>
                            <w:r w:rsidRPr="0021568A">
                              <w:rPr>
                                <w:rFonts w:ascii="Avenir Book" w:hAnsi="Avenir Book"/>
                                <w:b/>
                                <w:color w:val="FFFFFF" w:themeColor="background1"/>
                                <w:sz w:val="18"/>
                                <w:szCs w:val="18"/>
                                <w:lang w:val="en-US"/>
                              </w:rPr>
                              <w:t>MDPH systems (WebEOC, HHAN, MAVEN)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849B5" id="_x0000_s1036" type="#_x0000_t202" style="position:absolute;margin-left:287.1pt;margin-top:25.5pt;width:83.55pt;height:42.9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" filled="f" stroked="f" strokeweight=".5pt">
                <v:textbox>
                  <w:txbxContent>
                    <w:p w14:paraId="11801A19" w14:textId="0C7B213B"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5"/>
                          <w:szCs w:val="15"/>
                        </w:rPr>
                      </w:pPr>
                      <w:r w:rsidRPr="0021568A">
                        <w:rPr>
                          <w:rFonts w:ascii="Avenir Book" w:hAnsi="Avenir Book"/>
                          <w:b/>
                          <w:color w:val="FFFFFF" w:themeColor="background1"/>
                          <w:sz w:val="18"/>
                          <w:szCs w:val="18"/>
                          <w:lang w:val="en-US"/>
                        </w:rPr>
                        <w:t>MDPH systems (WebEOC, HHAN, MAVEN)</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72928" behindDoc="0" locked="0" layoutInCell="1" allowOverlap="1" wp14:anchorId="4A48DFD3" wp14:editId="42989956">
                <wp:simplePos x="0" y="0"/>
                <wp:positionH relativeFrom="column">
                  <wp:posOffset>2498090</wp:posOffset>
                </wp:positionH>
                <wp:positionV relativeFrom="paragraph">
                  <wp:posOffset>278648</wp:posOffset>
                </wp:positionV>
                <wp:extent cx="943896" cy="618819"/>
                <wp:effectExtent l="0" t="0" r="0" b="0"/>
                <wp:wrapNone/>
                <wp:docPr id="28477714" name="Text Box 3"/>
                <wp:cNvGraphicFramePr/>
                <a:graphic xmlns:a="http://schemas.openxmlformats.org/drawingml/2006/main">
                  <a:graphicData uri="http://schemas.microsoft.com/office/word/2010/wordprocessingShape">
                    <wps:wsp>
                      <wps:cNvSpPr txBox="1"/>
                      <wps:spPr>
                        <a:xfrm>
                          <a:off x="0" y="0"/>
                          <a:ext cx="943896" cy="618819"/>
                        </a:xfrm>
                        <a:prstGeom prst="rect">
                          <a:avLst/>
                        </a:prstGeom>
                        <a:noFill/>
                        <a:ln w="6350">
                          <a:noFill/>
                        </a:ln>
                        <a:effectLst>
                          <a:softEdge rad="0"/>
                        </a:effectLst>
                      </wps:spPr>
                      <wps:txbx>
                        <w:txbxContent>
                          <w:p w14:paraId="76C17901" w14:textId="4B29DF6A"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8"/>
                                <w:szCs w:val="18"/>
                              </w:rPr>
                            </w:pPr>
                            <w:r>
                              <w:rPr>
                                <w:rFonts w:ascii="Avenir Book" w:hAnsi="Avenir Book"/>
                                <w:b/>
                                <w:color w:val="FFFFFF" w:themeColor="background1"/>
                                <w:sz w:val="21"/>
                                <w:szCs w:val="21"/>
                                <w:lang w:val="en-US"/>
                              </w:rPr>
                              <w:t>Virtual meeting platforms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8DFD3" id="_x0000_s1037" type="#_x0000_t202" style="position:absolute;margin-left:196.7pt;margin-top:21.95pt;width:74.3pt;height:48.7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" filled="f" stroked="f" strokeweight=".5pt">
                <v:textbox>
                  <w:txbxContent>
                    <w:p w14:paraId="76C17901" w14:textId="4B29DF6A"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8"/>
                          <w:szCs w:val="18"/>
                        </w:rPr>
                      </w:pPr>
                      <w:r>
                        <w:rPr>
                          <w:rFonts w:ascii="Avenir Book" w:hAnsi="Avenir Book"/>
                          <w:b/>
                          <w:color w:val="FFFFFF" w:themeColor="background1"/>
                          <w:sz w:val="21"/>
                          <w:szCs w:val="21"/>
                          <w:lang w:val="en-US"/>
                        </w:rPr>
                        <w:t>Virtual meeting platforms</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70880" behindDoc="0" locked="0" layoutInCell="1" allowOverlap="1" wp14:anchorId="42FCA759" wp14:editId="4A37327C">
                <wp:simplePos x="0" y="0"/>
                <wp:positionH relativeFrom="column">
                  <wp:posOffset>1241778</wp:posOffset>
                </wp:positionH>
                <wp:positionV relativeFrom="paragraph">
                  <wp:posOffset>181211</wp:posOffset>
                </wp:positionV>
                <wp:extent cx="1064918" cy="820326"/>
                <wp:effectExtent l="0" t="0" r="0" b="0"/>
                <wp:wrapNone/>
                <wp:docPr id="39648714" name="Text Box 3"/>
                <wp:cNvGraphicFramePr/>
                <a:graphic xmlns:a="http://schemas.openxmlformats.org/drawingml/2006/main">
                  <a:graphicData uri="http://schemas.microsoft.com/office/word/2010/wordprocessingShape">
                    <wps:wsp>
                      <wps:cNvSpPr txBox="1"/>
                      <wps:spPr>
                        <a:xfrm>
                          <a:off x="0" y="0"/>
                          <a:ext cx="1064918" cy="820326"/>
                        </a:xfrm>
                        <a:prstGeom prst="rect">
                          <a:avLst/>
                        </a:prstGeom>
                        <a:noFill/>
                        <a:ln w="6350">
                          <a:noFill/>
                        </a:ln>
                        <a:effectLst>
                          <a:softEdge rad="0"/>
                        </a:effectLst>
                      </wps:spPr>
                      <wps:txbx>
                        <w:txbxContent>
                          <w:p w14:paraId="25E72CF5" w14:textId="37895E35" w:rsidR="0021568A" w:rsidRPr="0021568A" w:rsidRDefault="00E0315B" w:rsidP="0021568A">
                            <w:pPr>
                              <w:pBdr>
                                <w:top w:val="nil"/>
                                <w:left w:val="nil"/>
                                <w:bottom w:val="nil"/>
                                <w:right w:val="nil"/>
                                <w:between w:val="nil"/>
                              </w:pBdr>
                              <w:spacing w:line="240" w:lineRule="auto"/>
                              <w:jc w:val="center"/>
                              <w:rPr>
                                <w:rFonts w:ascii="Avenir Book" w:hAnsi="Avenir Book" w:cstheme="minorHAnsi"/>
                                <w:b/>
                                <w:color w:val="FFFFFF" w:themeColor="background1"/>
                                <w:sz w:val="17"/>
                                <w:szCs w:val="17"/>
                              </w:rPr>
                            </w:pPr>
                            <w:r>
                              <w:rPr>
                                <w:rFonts w:ascii="Avenir Book" w:hAnsi="Avenir Book"/>
                                <w:b/>
                                <w:color w:val="FFFFFF" w:themeColor="background1"/>
                                <w:sz w:val="17"/>
                                <w:szCs w:val="17"/>
                                <w:highlight w:val="yellow"/>
                                <w:lang w:val="en-US"/>
                              </w:rPr>
                              <w:t>Dover Board of Health</w:t>
                            </w:r>
                            <w:r w:rsidR="0021568A" w:rsidRPr="0021568A">
                              <w:rPr>
                                <w:rFonts w:ascii="Avenir Book" w:hAnsi="Avenir Book"/>
                                <w:b/>
                                <w:color w:val="FFFFFF" w:themeColor="background1"/>
                                <w:sz w:val="17"/>
                                <w:szCs w:val="17"/>
                                <w:lang w:val="en-US"/>
                              </w:rPr>
                              <w:t xml:space="preserve"> website, dashboards, and social media (if applicable)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CA759" id="_x0000_s1038" type="#_x0000_t202" style="position:absolute;margin-left:97.8pt;margin-top:14.25pt;width:83.85pt;height:64.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" filled="f" stroked="f" strokeweight=".5pt">
                <v:textbox>
                  <w:txbxContent>
                    <w:p w14:paraId="25E72CF5" w14:textId="37895E35" w:rsidR="0021568A" w:rsidRPr="0021568A" w:rsidRDefault="00E0315B" w:rsidP="0021568A">
                      <w:pPr>
                        <w:pBdr>
                          <w:top w:val="nil"/>
                          <w:left w:val="nil"/>
                          <w:bottom w:val="nil"/>
                          <w:right w:val="nil"/>
                          <w:between w:val="nil"/>
                        </w:pBdr>
                        <w:spacing w:line="240" w:lineRule="auto"/>
                        <w:jc w:val="center"/>
                        <w:rPr>
                          <w:rFonts w:ascii="Avenir Book" w:hAnsi="Avenir Book" w:cstheme="minorHAnsi"/>
                          <w:b/>
                          <w:color w:val="FFFFFF" w:themeColor="background1"/>
                          <w:sz w:val="17"/>
                          <w:szCs w:val="17"/>
                        </w:rPr>
                      </w:pPr>
                      <w:r>
                        <w:rPr>
                          <w:rFonts w:ascii="Avenir Book" w:hAnsi="Avenir Book"/>
                          <w:b/>
                          <w:color w:val="FFFFFF" w:themeColor="background1"/>
                          <w:sz w:val="17"/>
                          <w:szCs w:val="17"/>
                          <w:highlight w:val="yellow"/>
                          <w:lang w:val="en-US"/>
                        </w:rPr>
                        <w:t>Dover Board of Health</w:t>
                      </w:r>
                      <w:r w:rsidR="0021568A" w:rsidRPr="0021568A">
                        <w:rPr>
                          <w:rFonts w:ascii="Avenir Book" w:hAnsi="Avenir Book"/>
                          <w:b/>
                          <w:color w:val="FFFFFF" w:themeColor="background1"/>
                          <w:sz w:val="17"/>
                          <w:szCs w:val="17"/>
                          <w:lang w:val="en-US"/>
                        </w:rPr>
                        <w:t xml:space="preserve"> website, dashboards, and social media (if applicable)</w:t>
                      </w:r>
                    </w:p>
                  </w:txbxContent>
                </v:textbox>
              </v:shape>
            </w:pict>
          </mc:Fallback>
        </mc:AlternateContent>
      </w: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768832" behindDoc="0" locked="0" layoutInCell="1" allowOverlap="1" wp14:anchorId="6B152A27" wp14:editId="65E98243">
                <wp:simplePos x="0" y="0"/>
                <wp:positionH relativeFrom="column">
                  <wp:posOffset>102870</wp:posOffset>
                </wp:positionH>
                <wp:positionV relativeFrom="paragraph">
                  <wp:posOffset>368300</wp:posOffset>
                </wp:positionV>
                <wp:extent cx="943896" cy="442452"/>
                <wp:effectExtent l="0" t="0" r="0" b="0"/>
                <wp:wrapNone/>
                <wp:docPr id="874523325" name="Text Box 3"/>
                <wp:cNvGraphicFramePr/>
                <a:graphic xmlns:a="http://schemas.openxmlformats.org/drawingml/2006/main">
                  <a:graphicData uri="http://schemas.microsoft.com/office/word/2010/wordprocessingShape">
                    <wps:wsp>
                      <wps:cNvSpPr txBox="1"/>
                      <wps:spPr>
                        <a:xfrm>
                          <a:off x="0" y="0"/>
                          <a:ext cx="943896" cy="442452"/>
                        </a:xfrm>
                        <a:prstGeom prst="rect">
                          <a:avLst/>
                        </a:prstGeom>
                        <a:noFill/>
                        <a:ln w="6350">
                          <a:noFill/>
                        </a:ln>
                        <a:effectLst>
                          <a:softEdge rad="0"/>
                        </a:effectLst>
                      </wps:spPr>
                      <wps:txbx>
                        <w:txbxContent>
                          <w:p w14:paraId="6220389A" w14:textId="609723C3"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8"/>
                                <w:szCs w:val="18"/>
                              </w:rPr>
                            </w:pPr>
                            <w:r w:rsidRPr="0021568A">
                              <w:rPr>
                                <w:rFonts w:ascii="Avenir Book" w:hAnsi="Avenir Book"/>
                                <w:b/>
                                <w:color w:val="FFFFFF" w:themeColor="background1"/>
                                <w:sz w:val="21"/>
                                <w:szCs w:val="21"/>
                                <w:lang w:val="en-US"/>
                              </w:rPr>
                              <w:t>Telephone and 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52A27" id="_x0000_s1039" type="#_x0000_t202" style="position:absolute;margin-left:8.1pt;margin-top:29pt;width:74.3pt;height:34.8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" filled="f" stroked="f" strokeweight=".5pt">
                <v:textbox>
                  <w:txbxContent>
                    <w:p w14:paraId="6220389A" w14:textId="609723C3" w:rsidR="0021568A" w:rsidRPr="0021568A" w:rsidRDefault="0021568A" w:rsidP="0021568A">
                      <w:pPr>
                        <w:pBdr>
                          <w:top w:val="nil"/>
                          <w:left w:val="nil"/>
                          <w:bottom w:val="nil"/>
                          <w:right w:val="nil"/>
                          <w:between w:val="nil"/>
                        </w:pBdr>
                        <w:spacing w:line="240" w:lineRule="auto"/>
                        <w:jc w:val="center"/>
                        <w:rPr>
                          <w:rFonts w:ascii="Avenir Book" w:hAnsi="Avenir Book" w:cstheme="minorHAnsi"/>
                          <w:b/>
                          <w:color w:val="FFFFFF" w:themeColor="background1"/>
                          <w:sz w:val="18"/>
                          <w:szCs w:val="18"/>
                        </w:rPr>
                      </w:pPr>
                      <w:r w:rsidRPr="0021568A">
                        <w:rPr>
                          <w:rFonts w:ascii="Avenir Book" w:hAnsi="Avenir Book"/>
                          <w:b/>
                          <w:color w:val="FFFFFF" w:themeColor="background1"/>
                          <w:sz w:val="21"/>
                          <w:szCs w:val="21"/>
                          <w:lang w:val="en-US"/>
                        </w:rPr>
                        <w:t>Telephone and email</w:t>
                      </w:r>
                    </w:p>
                  </w:txbxContent>
                </v:textbox>
              </v:shape>
            </w:pict>
          </mc:Fallback>
        </mc:AlternateContent>
      </w:r>
      <w:r w:rsidRPr="00641E57">
        <w:rPr>
          <w:rFonts w:asciiTheme="minorHAnsi" w:hAnsiTheme="minorHAnsi" w:cstheme="minorHAnsi"/>
          <w:b/>
          <w:noProof/>
          <w:color w:val="FFFFFF" w:themeColor="background1"/>
          <w14:ligatures w14:val="standardContextual"/>
        </w:rPr>
        <w:drawing>
          <wp:inline distT="0" distB="0" distL="0" distR="0" wp14:anchorId="0FE82D84" wp14:editId="3EAD7590">
            <wp:extent cx="5943600" cy="1208405"/>
            <wp:effectExtent l="0" t="0" r="0" b="0"/>
            <wp:docPr id="2124249591" name="Picture 12" descr="A blue square with whit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49591" name="Picture 12" descr="A blue square with white bord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1208405"/>
                    </a:xfrm>
                    <a:prstGeom prst="rect">
                      <a:avLst/>
                    </a:prstGeom>
                  </pic:spPr>
                </pic:pic>
              </a:graphicData>
            </a:graphic>
          </wp:inline>
        </w:drawing>
      </w:r>
    </w:p>
    <w:p w14:paraId="09F864DA" w14:textId="27FD3747" w:rsidR="0021568A" w:rsidRPr="00AB1B7A" w:rsidRDefault="0021568A" w:rsidP="0021568A">
      <w:pPr>
        <w:spacing w:before="240" w:after="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lastRenderedPageBreak/>
        <w:t>Information Systems and Their Use</w:t>
      </w:r>
    </w:p>
    <w:p w14:paraId="32E91D87" w14:textId="77777777" w:rsidR="0021568A" w:rsidRPr="00641E57" w:rsidRDefault="0021568A" w:rsidP="0021568A">
      <w:pPr>
        <w:spacing w:after="0" w:line="120" w:lineRule="auto"/>
        <w:rPr>
          <w:rFonts w:asciiTheme="minorHAnsi" w:hAnsiTheme="minorHAnsi" w:cstheme="minorHAnsi"/>
          <w:b/>
          <w:bCs/>
          <w:sz w:val="24"/>
          <w:szCs w:val="24"/>
        </w:rPr>
      </w:pPr>
    </w:p>
    <w:tbl>
      <w:tblPr>
        <w:tblW w:w="936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600" w:firstRow="0" w:lastRow="0" w:firstColumn="0" w:lastColumn="0" w:noHBand="1" w:noVBand="1"/>
      </w:tblPr>
      <w:tblGrid>
        <w:gridCol w:w="2310"/>
        <w:gridCol w:w="3360"/>
        <w:gridCol w:w="3690"/>
      </w:tblGrid>
      <w:sdt>
        <w:sdtPr>
          <w:rPr>
            <w:rFonts w:asciiTheme="minorHAnsi" w:hAnsiTheme="minorHAnsi" w:cstheme="minorHAnsi"/>
            <w:color w:val="FFFFFF" w:themeColor="background1"/>
            <w:sz w:val="24"/>
            <w:szCs w:val="24"/>
          </w:rPr>
          <w:tag w:val="goog_rdk_2579"/>
          <w:id w:val="527338758"/>
        </w:sdtPr>
        <w:sdtContent>
          <w:tr w:rsidR="0021568A" w:rsidRPr="00641E57" w14:paraId="7420C297" w14:textId="77777777" w:rsidTr="0021568A">
            <w:tc>
              <w:tcPr>
                <w:tcW w:w="2310" w:type="dxa"/>
                <w:shd w:val="clear" w:color="auto" w:fill="0C3153"/>
                <w:tcMar>
                  <w:top w:w="100" w:type="dxa"/>
                  <w:left w:w="100" w:type="dxa"/>
                  <w:bottom w:w="100" w:type="dxa"/>
                  <w:right w:w="100" w:type="dxa"/>
                </w:tcMar>
              </w:tcPr>
              <w:p w14:paraId="7EA32BDE" w14:textId="77777777" w:rsidR="0021568A" w:rsidRPr="00A95882" w:rsidRDefault="0021568A" w:rsidP="0021568A">
                <w:pPr>
                  <w:widowControl w:val="0"/>
                  <w:pBdr>
                    <w:top w:val="nil"/>
                    <w:left w:val="nil"/>
                    <w:bottom w:val="nil"/>
                    <w:right w:val="nil"/>
                    <w:between w:val="nil"/>
                  </w:pBdr>
                  <w:spacing w:after="0" w:line="240" w:lineRule="auto"/>
                  <w:jc w:val="center"/>
                  <w:rPr>
                    <w:rFonts w:asciiTheme="minorHAnsi" w:hAnsiTheme="minorHAnsi" w:cstheme="minorHAnsi"/>
                    <w:b/>
                    <w:color w:val="FFFFFF" w:themeColor="background1"/>
                    <w:sz w:val="24"/>
                    <w:szCs w:val="24"/>
                  </w:rPr>
                </w:pPr>
                <w:r w:rsidRPr="00A95882">
                  <w:rPr>
                    <w:rFonts w:asciiTheme="minorHAnsi" w:hAnsiTheme="minorHAnsi" w:cstheme="minorHAnsi"/>
                    <w:b/>
                    <w:color w:val="FFFFFF" w:themeColor="background1"/>
                    <w:sz w:val="24"/>
                    <w:szCs w:val="24"/>
                  </w:rPr>
                  <w:t>Tool</w:t>
                </w:r>
              </w:p>
            </w:tc>
            <w:tc>
              <w:tcPr>
                <w:tcW w:w="3360" w:type="dxa"/>
                <w:shd w:val="clear" w:color="auto" w:fill="0C3153"/>
                <w:tcMar>
                  <w:top w:w="100" w:type="dxa"/>
                  <w:left w:w="100" w:type="dxa"/>
                  <w:bottom w:w="100" w:type="dxa"/>
                  <w:right w:w="100" w:type="dxa"/>
                </w:tcMar>
              </w:tcPr>
              <w:p w14:paraId="54D6DFF4" w14:textId="77777777" w:rsidR="0021568A" w:rsidRPr="00A95882" w:rsidRDefault="0021568A" w:rsidP="0021568A">
                <w:pPr>
                  <w:widowControl w:val="0"/>
                  <w:pBdr>
                    <w:top w:val="nil"/>
                    <w:left w:val="nil"/>
                    <w:bottom w:val="nil"/>
                    <w:right w:val="nil"/>
                    <w:between w:val="nil"/>
                  </w:pBdr>
                  <w:spacing w:after="0" w:line="240" w:lineRule="auto"/>
                  <w:jc w:val="center"/>
                  <w:rPr>
                    <w:rFonts w:asciiTheme="minorHAnsi" w:hAnsiTheme="minorHAnsi" w:cstheme="minorHAnsi"/>
                    <w:b/>
                    <w:color w:val="FFFFFF" w:themeColor="background1"/>
                    <w:sz w:val="24"/>
                    <w:szCs w:val="24"/>
                  </w:rPr>
                </w:pPr>
                <w:r w:rsidRPr="00A95882">
                  <w:rPr>
                    <w:rFonts w:asciiTheme="minorHAnsi" w:hAnsiTheme="minorHAnsi" w:cstheme="minorHAnsi"/>
                    <w:b/>
                    <w:color w:val="FFFFFF" w:themeColor="background1"/>
                    <w:sz w:val="24"/>
                    <w:szCs w:val="24"/>
                  </w:rPr>
                  <w:t>What it’s for</w:t>
                </w:r>
              </w:p>
            </w:tc>
            <w:tc>
              <w:tcPr>
                <w:tcW w:w="3690" w:type="dxa"/>
                <w:shd w:val="clear" w:color="auto" w:fill="0C3153"/>
                <w:tcMar>
                  <w:top w:w="100" w:type="dxa"/>
                  <w:left w:w="100" w:type="dxa"/>
                  <w:bottom w:w="100" w:type="dxa"/>
                  <w:right w:w="100" w:type="dxa"/>
                </w:tcMar>
              </w:tcPr>
              <w:p w14:paraId="525A7AAB" w14:textId="7A367A66" w:rsidR="0021568A" w:rsidRPr="00A95882" w:rsidRDefault="0021568A" w:rsidP="0021568A">
                <w:pPr>
                  <w:widowControl w:val="0"/>
                  <w:pBdr>
                    <w:top w:val="nil"/>
                    <w:left w:val="nil"/>
                    <w:bottom w:val="nil"/>
                    <w:right w:val="nil"/>
                    <w:between w:val="nil"/>
                  </w:pBdr>
                  <w:spacing w:after="0" w:line="240" w:lineRule="auto"/>
                  <w:jc w:val="center"/>
                  <w:rPr>
                    <w:rFonts w:asciiTheme="minorHAnsi" w:hAnsiTheme="minorHAnsi" w:cstheme="minorHAnsi"/>
                    <w:b/>
                    <w:color w:val="FFFFFF" w:themeColor="background1"/>
                    <w:sz w:val="24"/>
                    <w:szCs w:val="24"/>
                  </w:rPr>
                </w:pPr>
                <w:r w:rsidRPr="00A95882">
                  <w:rPr>
                    <w:rFonts w:asciiTheme="minorHAnsi" w:hAnsiTheme="minorHAnsi" w:cstheme="minorHAnsi"/>
                    <w:b/>
                    <w:color w:val="FFFFFF" w:themeColor="background1"/>
                    <w:sz w:val="24"/>
                    <w:szCs w:val="24"/>
                  </w:rPr>
                  <w:t>Key Notes</w:t>
                </w:r>
              </w:p>
            </w:tc>
          </w:tr>
        </w:sdtContent>
      </w:sdt>
      <w:sdt>
        <w:sdtPr>
          <w:rPr>
            <w:rFonts w:asciiTheme="minorHAnsi" w:hAnsiTheme="minorHAnsi" w:cstheme="minorHAnsi"/>
            <w:sz w:val="24"/>
            <w:szCs w:val="24"/>
          </w:rPr>
          <w:tag w:val="goog_rdk_2589"/>
          <w:id w:val="295633607"/>
        </w:sdtPr>
        <w:sdtContent>
          <w:tr w:rsidR="0021568A" w:rsidRPr="00641E57" w14:paraId="5CA80D4C" w14:textId="77777777" w:rsidTr="0021568A">
            <w:trPr>
              <w:trHeight w:val="2517"/>
            </w:trPr>
            <w:tc>
              <w:tcPr>
                <w:tcW w:w="2310" w:type="dxa"/>
                <w:shd w:val="clear" w:color="auto" w:fill="F6F6F6"/>
                <w:tcMar>
                  <w:top w:w="100" w:type="dxa"/>
                  <w:left w:w="100" w:type="dxa"/>
                  <w:bottom w:w="100" w:type="dxa"/>
                  <w:right w:w="100" w:type="dxa"/>
                </w:tcMar>
                <w:vAlign w:val="center"/>
              </w:tcPr>
              <w:p w14:paraId="27D61E35" w14:textId="77777777" w:rsidR="0021568A" w:rsidRPr="00A95882" w:rsidRDefault="0021568A" w:rsidP="0021568A">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Web Emergency Operations Center (WebEOC)</w:t>
                </w:r>
              </w:p>
            </w:tc>
            <w:tc>
              <w:tcPr>
                <w:tcW w:w="3360" w:type="dxa"/>
                <w:shd w:val="clear" w:color="auto" w:fill="F6F6F6"/>
                <w:tcMar>
                  <w:top w:w="100" w:type="dxa"/>
                  <w:left w:w="100" w:type="dxa"/>
                  <w:bottom w:w="100" w:type="dxa"/>
                  <w:right w:w="100" w:type="dxa"/>
                </w:tcMar>
                <w:vAlign w:val="center"/>
              </w:tcPr>
              <w:p w14:paraId="5C519AC3" w14:textId="77777777" w:rsidR="0021568A" w:rsidRPr="00A95882" w:rsidRDefault="0021568A" w:rsidP="0021568A">
                <w:pPr>
                  <w:widowControl w:val="0"/>
                  <w:spacing w:after="240" w:line="240" w:lineRule="auto"/>
                  <w:rPr>
                    <w:rFonts w:asciiTheme="minorHAnsi" w:hAnsiTheme="minorHAnsi" w:cstheme="minorHAnsi"/>
                    <w:sz w:val="24"/>
                    <w:szCs w:val="24"/>
                  </w:rPr>
                </w:pPr>
                <w:r w:rsidRPr="00A95882">
                  <w:rPr>
                    <w:rFonts w:asciiTheme="minorHAnsi" w:hAnsiTheme="minorHAnsi" w:cstheme="minorHAnsi"/>
                    <w:sz w:val="24"/>
                    <w:szCs w:val="24"/>
                  </w:rPr>
                  <w:t>Health and medical incident management; maintaining situational awareness and a common operating picture.</w:t>
                </w:r>
              </w:p>
            </w:tc>
            <w:tc>
              <w:tcPr>
                <w:tcW w:w="3690" w:type="dxa"/>
                <w:shd w:val="clear" w:color="auto" w:fill="F6F6F6"/>
                <w:tcMar>
                  <w:top w:w="100" w:type="dxa"/>
                  <w:left w:w="100" w:type="dxa"/>
                  <w:bottom w:w="100" w:type="dxa"/>
                  <w:right w:w="100" w:type="dxa"/>
                </w:tcMar>
                <w:vAlign w:val="center"/>
              </w:tcPr>
              <w:p w14:paraId="41AB1DEE" w14:textId="77777777" w:rsidR="0021568A" w:rsidRPr="00A95882" w:rsidRDefault="0021568A" w:rsidP="0021568A">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MDPH and MEMA run separate WebEOC systems. MDPH WebEOC is not monitored 24/7. Local Boards of Health (LBOH) use it to share information with partners and document actions for accountability and potential reimbursement.</w:t>
                </w:r>
              </w:p>
            </w:tc>
          </w:tr>
        </w:sdtContent>
      </w:sdt>
      <w:sdt>
        <w:sdtPr>
          <w:rPr>
            <w:rFonts w:asciiTheme="minorHAnsi" w:hAnsiTheme="minorHAnsi" w:cstheme="minorHAnsi"/>
            <w:sz w:val="24"/>
            <w:szCs w:val="24"/>
          </w:rPr>
          <w:tag w:val="goog_rdk_2600"/>
          <w:id w:val="1566666131"/>
        </w:sdtPr>
        <w:sdtContent>
          <w:tr w:rsidR="0021568A" w:rsidRPr="00641E57" w14:paraId="6B01258F" w14:textId="77777777" w:rsidTr="0021568A">
            <w:tc>
              <w:tcPr>
                <w:tcW w:w="2310" w:type="dxa"/>
                <w:shd w:val="clear" w:color="auto" w:fill="F6F6F6"/>
                <w:tcMar>
                  <w:top w:w="100" w:type="dxa"/>
                  <w:left w:w="100" w:type="dxa"/>
                  <w:bottom w:w="100" w:type="dxa"/>
                  <w:right w:w="100" w:type="dxa"/>
                </w:tcMar>
                <w:vAlign w:val="center"/>
              </w:tcPr>
              <w:p w14:paraId="361314A5" w14:textId="77777777" w:rsidR="0021568A" w:rsidRPr="00A95882" w:rsidRDefault="0021568A" w:rsidP="0021568A">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Health and Homeland Alert Network (HHAN)</w:t>
                </w:r>
              </w:p>
            </w:tc>
            <w:tc>
              <w:tcPr>
                <w:tcW w:w="3360" w:type="dxa"/>
                <w:shd w:val="clear" w:color="auto" w:fill="F6F6F6"/>
                <w:tcMar>
                  <w:top w:w="100" w:type="dxa"/>
                  <w:left w:w="100" w:type="dxa"/>
                  <w:bottom w:w="100" w:type="dxa"/>
                  <w:right w:w="100" w:type="dxa"/>
                </w:tcMar>
                <w:vAlign w:val="center"/>
              </w:tcPr>
              <w:p w14:paraId="150BD755" w14:textId="77777777" w:rsidR="0021568A" w:rsidRPr="00A95882" w:rsidRDefault="0021568A" w:rsidP="0021568A">
                <w:pPr>
                  <w:widowControl w:val="0"/>
                  <w:spacing w:after="240" w:line="240" w:lineRule="auto"/>
                  <w:rPr>
                    <w:rFonts w:asciiTheme="minorHAnsi" w:hAnsiTheme="minorHAnsi" w:cstheme="minorHAnsi"/>
                    <w:sz w:val="24"/>
                    <w:szCs w:val="24"/>
                  </w:rPr>
                </w:pPr>
                <w:r w:rsidRPr="00A95882">
                  <w:rPr>
                    <w:rFonts w:asciiTheme="minorHAnsi" w:hAnsiTheme="minorHAnsi" w:cstheme="minorHAnsi"/>
                    <w:sz w:val="24"/>
                    <w:szCs w:val="24"/>
                  </w:rPr>
                  <w:t>Secure alerts and information sharing with public health and healthcare partners (e.g., disease updates, clinical guidance, standing orders).</w:t>
                </w:r>
              </w:p>
            </w:tc>
            <w:tc>
              <w:tcPr>
                <w:tcW w:w="3690" w:type="dxa"/>
                <w:shd w:val="clear" w:color="auto" w:fill="F6F6F6"/>
                <w:tcMar>
                  <w:top w:w="100" w:type="dxa"/>
                  <w:left w:w="100" w:type="dxa"/>
                  <w:bottom w:w="100" w:type="dxa"/>
                  <w:right w:w="100" w:type="dxa"/>
                </w:tcMar>
                <w:vAlign w:val="center"/>
              </w:tcPr>
              <w:p w14:paraId="0250A61C" w14:textId="77777777" w:rsidR="0021568A" w:rsidRPr="00A95882" w:rsidRDefault="0021568A" w:rsidP="0021568A">
                <w:pPr>
                  <w:spacing w:after="240" w:line="240" w:lineRule="auto"/>
                  <w:rPr>
                    <w:rFonts w:asciiTheme="minorHAnsi" w:hAnsiTheme="minorHAnsi" w:cstheme="minorHAnsi"/>
                    <w:sz w:val="24"/>
                    <w:szCs w:val="24"/>
                  </w:rPr>
                </w:pPr>
                <w:r w:rsidRPr="00A95882">
                  <w:rPr>
                    <w:rFonts w:asciiTheme="minorHAnsi" w:hAnsiTheme="minorHAnsi" w:cstheme="minorHAnsi"/>
                    <w:sz w:val="24"/>
                    <w:szCs w:val="24"/>
                  </w:rPr>
                  <w:t>Used by MDPH and all 351 municipalities. Designed for timely, targeted alerts and protected communications.</w:t>
                </w:r>
              </w:p>
            </w:tc>
          </w:tr>
        </w:sdtContent>
      </w:sdt>
      <w:sdt>
        <w:sdtPr>
          <w:rPr>
            <w:rFonts w:asciiTheme="minorHAnsi" w:hAnsiTheme="minorHAnsi" w:cstheme="minorHAnsi"/>
            <w:sz w:val="24"/>
            <w:szCs w:val="24"/>
          </w:rPr>
          <w:tag w:val="goog_rdk_2611"/>
          <w:id w:val="1592324219"/>
        </w:sdtPr>
        <w:sdtContent>
          <w:tr w:rsidR="0021568A" w:rsidRPr="00641E57" w14:paraId="41E3AC65" w14:textId="77777777" w:rsidTr="00A95882">
            <w:trPr>
              <w:trHeight w:val="2337"/>
            </w:trPr>
            <w:tc>
              <w:tcPr>
                <w:tcW w:w="2310" w:type="dxa"/>
                <w:shd w:val="clear" w:color="auto" w:fill="F6F6F6"/>
                <w:tcMar>
                  <w:top w:w="100" w:type="dxa"/>
                  <w:left w:w="100" w:type="dxa"/>
                  <w:bottom w:w="100" w:type="dxa"/>
                  <w:right w:w="100" w:type="dxa"/>
                </w:tcMar>
                <w:vAlign w:val="center"/>
              </w:tcPr>
              <w:p w14:paraId="260AD14B" w14:textId="77777777" w:rsidR="0021568A" w:rsidRPr="00A95882" w:rsidRDefault="0021568A" w:rsidP="0021568A">
                <w:pP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Massachusetts Virtual Epidemiologic Network (MAVEN)</w:t>
                </w:r>
              </w:p>
            </w:tc>
            <w:tc>
              <w:tcPr>
                <w:tcW w:w="3360" w:type="dxa"/>
                <w:shd w:val="clear" w:color="auto" w:fill="F6F6F6"/>
                <w:tcMar>
                  <w:top w:w="100" w:type="dxa"/>
                  <w:left w:w="100" w:type="dxa"/>
                  <w:bottom w:w="100" w:type="dxa"/>
                  <w:right w:w="100" w:type="dxa"/>
                </w:tcMar>
                <w:vAlign w:val="center"/>
              </w:tcPr>
              <w:p w14:paraId="080BFBB2" w14:textId="77777777" w:rsidR="0021568A" w:rsidRPr="00A95882" w:rsidRDefault="0021568A" w:rsidP="0021568A">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Statewide disease surveillance and case management; captures lab, clinical, and public health data.</w:t>
                </w:r>
              </w:p>
            </w:tc>
            <w:tc>
              <w:tcPr>
                <w:tcW w:w="3690" w:type="dxa"/>
                <w:shd w:val="clear" w:color="auto" w:fill="F6F6F6"/>
                <w:tcMar>
                  <w:top w:w="100" w:type="dxa"/>
                  <w:left w:w="100" w:type="dxa"/>
                  <w:bottom w:w="100" w:type="dxa"/>
                  <w:right w:w="100" w:type="dxa"/>
                </w:tcMar>
                <w:vAlign w:val="center"/>
              </w:tcPr>
              <w:p w14:paraId="4EC3A026" w14:textId="77777777" w:rsidR="0021568A" w:rsidRPr="00A95882" w:rsidRDefault="0021568A" w:rsidP="0021568A">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Supports electronic lab reporting (ELR) and sends automatic 24/7/365 notifications to state and local officials for events needing attention. By law, LBOH, providers, and labs must report notifiable diseases in MAVEN.</w:t>
                </w:r>
              </w:p>
            </w:tc>
          </w:tr>
        </w:sdtContent>
      </w:sdt>
    </w:tbl>
    <w:p w14:paraId="30B601F9" w14:textId="77777777" w:rsidR="00AD7474" w:rsidRPr="00641E57" w:rsidRDefault="00AD7474" w:rsidP="00AD7474">
      <w:pPr>
        <w:spacing w:after="0" w:line="240" w:lineRule="auto"/>
        <w:rPr>
          <w:rFonts w:asciiTheme="minorHAnsi" w:hAnsiTheme="minorHAnsi" w:cstheme="minorHAnsi"/>
          <w:color w:val="FFFFFF" w:themeColor="background1"/>
          <w:sz w:val="28"/>
          <w:szCs w:val="28"/>
        </w:rPr>
      </w:pPr>
      <w:r w:rsidRPr="00641E57">
        <w:rPr>
          <w:rFonts w:asciiTheme="minorHAnsi" w:hAnsiTheme="minorHAnsi" w:cstheme="minorHAnsi"/>
          <w:color w:val="FFFFFF" w:themeColor="background1"/>
          <w:sz w:val="28"/>
          <w:szCs w:val="28"/>
        </w:rPr>
        <w:br w:type="page"/>
      </w:r>
    </w:p>
    <w:p w14:paraId="3F4ED49C" w14:textId="242AB431" w:rsidR="00AD7474" w:rsidRPr="00641E57" w:rsidRDefault="00AD7474" w:rsidP="00435040">
      <w:pPr>
        <w:pStyle w:val="Heading2"/>
        <w:shd w:val="clear" w:color="auto" w:fill="698BA1"/>
      </w:pPr>
      <w:r w:rsidRPr="00641E57">
        <w:lastRenderedPageBreak/>
        <w:t xml:space="preserve">  </w:t>
      </w:r>
      <w:bookmarkStart w:id="39" w:name="_Toc215465007"/>
      <w:r w:rsidRPr="00641E57">
        <w:t>C. EMERGENCY PUBLIC INFORMATION AND WARNING</w:t>
      </w:r>
      <w:bookmarkEnd w:id="39"/>
    </w:p>
    <w:p w14:paraId="08112531" w14:textId="70087F9D" w:rsidR="0021568A" w:rsidRPr="00A95882" w:rsidRDefault="00E0315B" w:rsidP="0021568A">
      <w:pPr>
        <w:spacing w:before="240" w:after="240"/>
        <w:rPr>
          <w:rFonts w:asciiTheme="minorHAnsi" w:hAnsiTheme="minorHAnsi" w:cstheme="minorHAnsi"/>
          <w:sz w:val="24"/>
          <w:szCs w:val="24"/>
        </w:rPr>
      </w:pPr>
      <w:r>
        <w:rPr>
          <w:rFonts w:asciiTheme="minorHAnsi" w:hAnsiTheme="minorHAnsi" w:cstheme="minorHAnsi"/>
          <w:sz w:val="24"/>
          <w:szCs w:val="24"/>
          <w:highlight w:val="yellow"/>
        </w:rPr>
        <w:t>Dover Board of Health</w:t>
      </w:r>
      <w:r w:rsidR="00AD7474" w:rsidRPr="00A95882">
        <w:rPr>
          <w:rFonts w:asciiTheme="minorHAnsi" w:hAnsiTheme="minorHAnsi" w:cstheme="minorHAnsi"/>
          <w:sz w:val="24"/>
          <w:szCs w:val="24"/>
        </w:rPr>
        <w:t xml:space="preserve"> develops, coordinates, and disseminates information, alerts, warnings, and notifications during any incident with public health impacts.</w:t>
      </w:r>
    </w:p>
    <w:tbl>
      <w:tblPr>
        <w:tblW w:w="936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600" w:firstRow="0" w:lastRow="0" w:firstColumn="0" w:lastColumn="0" w:noHBand="1" w:noVBand="1"/>
      </w:tblPr>
      <w:tblGrid>
        <w:gridCol w:w="3210"/>
        <w:gridCol w:w="6150"/>
      </w:tblGrid>
      <w:tr w:rsidR="00AD7474" w:rsidRPr="00641E57" w14:paraId="3D3F7D90" w14:textId="77777777" w:rsidTr="00AD7474">
        <w:tc>
          <w:tcPr>
            <w:tcW w:w="3210" w:type="dxa"/>
            <w:shd w:val="clear" w:color="auto" w:fill="0C3153"/>
            <w:tcMar>
              <w:top w:w="100" w:type="dxa"/>
              <w:left w:w="100" w:type="dxa"/>
              <w:bottom w:w="100" w:type="dxa"/>
              <w:right w:w="100" w:type="dxa"/>
            </w:tcMar>
          </w:tcPr>
          <w:p w14:paraId="751CD62B"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What we communicate</w:t>
            </w:r>
          </w:p>
        </w:tc>
        <w:tc>
          <w:tcPr>
            <w:tcW w:w="6150" w:type="dxa"/>
            <w:shd w:val="clear" w:color="auto" w:fill="F6F6F6"/>
            <w:tcMar>
              <w:top w:w="100" w:type="dxa"/>
              <w:left w:w="100" w:type="dxa"/>
              <w:bottom w:w="100" w:type="dxa"/>
              <w:right w:w="100" w:type="dxa"/>
            </w:tcMar>
          </w:tcPr>
          <w:p w14:paraId="6E512016"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Messages should:</w:t>
            </w:r>
          </w:p>
          <w:p w14:paraId="3948DE8F" w14:textId="77777777" w:rsidR="00AD7474" w:rsidRPr="00A95882" w:rsidRDefault="00AD7474" w:rsidP="00070FEB">
            <w:pPr>
              <w:widowControl w:val="0"/>
              <w:numPr>
                <w:ilvl w:val="0"/>
                <w:numId w:val="33"/>
              </w:num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Use plain language (about a 6th-grade reading level).</w:t>
            </w:r>
          </w:p>
          <w:p w14:paraId="3B8EE373" w14:textId="77777777" w:rsidR="00AD7474" w:rsidRPr="00A95882" w:rsidRDefault="00AD7474" w:rsidP="00070FEB">
            <w:pPr>
              <w:widowControl w:val="0"/>
              <w:numPr>
                <w:ilvl w:val="0"/>
                <w:numId w:val="33"/>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Be clear, concise, and actionable.</w:t>
            </w:r>
          </w:p>
          <w:p w14:paraId="73B881E6" w14:textId="77777777" w:rsidR="00AD7474" w:rsidRPr="00A95882" w:rsidRDefault="00AD7474" w:rsidP="00070FEB">
            <w:pPr>
              <w:widowControl w:val="0"/>
              <w:numPr>
                <w:ilvl w:val="0"/>
                <w:numId w:val="33"/>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Match the urgency of the situation.</w:t>
            </w:r>
          </w:p>
          <w:p w14:paraId="085C4D91" w14:textId="77777777" w:rsidR="00AD7474" w:rsidRPr="00A95882" w:rsidRDefault="00AD7474" w:rsidP="00070FEB">
            <w:pPr>
              <w:widowControl w:val="0"/>
              <w:numPr>
                <w:ilvl w:val="0"/>
                <w:numId w:val="33"/>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Align with state and federal guidance.</w:t>
            </w:r>
          </w:p>
          <w:p w14:paraId="581874A3" w14:textId="77777777" w:rsidR="00AD7474" w:rsidRPr="00A95882" w:rsidRDefault="00AD7474" w:rsidP="00070FEB">
            <w:pPr>
              <w:widowControl w:val="0"/>
              <w:numPr>
                <w:ilvl w:val="0"/>
                <w:numId w:val="33"/>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Include supporting materials (FAQs, graphics, translations) as needed.</w:t>
            </w:r>
          </w:p>
        </w:tc>
      </w:tr>
      <w:tr w:rsidR="00AD7474" w:rsidRPr="00641E57" w14:paraId="431D2345" w14:textId="77777777" w:rsidTr="00AD7474">
        <w:tc>
          <w:tcPr>
            <w:tcW w:w="3210" w:type="dxa"/>
            <w:shd w:val="clear" w:color="auto" w:fill="0C3153"/>
            <w:tcMar>
              <w:top w:w="100" w:type="dxa"/>
              <w:left w:w="100" w:type="dxa"/>
              <w:bottom w:w="100" w:type="dxa"/>
              <w:right w:w="100" w:type="dxa"/>
            </w:tcMar>
          </w:tcPr>
          <w:p w14:paraId="47C0C9D0"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Who speaks</w:t>
            </w:r>
          </w:p>
        </w:tc>
        <w:tc>
          <w:tcPr>
            <w:tcW w:w="6150" w:type="dxa"/>
            <w:shd w:val="clear" w:color="auto" w:fill="F6F6F6"/>
            <w:tcMar>
              <w:top w:w="100" w:type="dxa"/>
              <w:left w:w="100" w:type="dxa"/>
              <w:bottom w:w="100" w:type="dxa"/>
              <w:right w:w="100" w:type="dxa"/>
            </w:tcMar>
          </w:tcPr>
          <w:p w14:paraId="4A0B1BDC" w14:textId="77777777" w:rsidR="00AD7474" w:rsidRPr="00A95882" w:rsidRDefault="00AD7474" w:rsidP="00070FEB">
            <w:pPr>
              <w:widowControl w:val="0"/>
              <w:numPr>
                <w:ilvl w:val="0"/>
                <w:numId w:val="30"/>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The Public Information Officer (PIO) or designee is the only person authorized to speak to the media.</w:t>
            </w:r>
          </w:p>
          <w:p w14:paraId="2738A4F5" w14:textId="77777777" w:rsidR="00AD7474" w:rsidRPr="00A95882" w:rsidRDefault="00AD7474" w:rsidP="00070FEB">
            <w:pPr>
              <w:widowControl w:val="0"/>
              <w:numPr>
                <w:ilvl w:val="0"/>
                <w:numId w:val="30"/>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The PIO coordinates message development with subject matter experts.</w:t>
            </w:r>
          </w:p>
        </w:tc>
      </w:tr>
      <w:tr w:rsidR="00AD7474" w:rsidRPr="00641E57" w14:paraId="1F79CC2A" w14:textId="77777777" w:rsidTr="00AD7474">
        <w:tc>
          <w:tcPr>
            <w:tcW w:w="3210" w:type="dxa"/>
            <w:shd w:val="clear" w:color="auto" w:fill="0C3153"/>
            <w:tcMar>
              <w:top w:w="100" w:type="dxa"/>
              <w:left w:w="100" w:type="dxa"/>
              <w:bottom w:w="100" w:type="dxa"/>
              <w:right w:w="100" w:type="dxa"/>
            </w:tcMar>
          </w:tcPr>
          <w:p w14:paraId="4FDEE6DB"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How we reach people</w:t>
            </w:r>
          </w:p>
        </w:tc>
        <w:tc>
          <w:tcPr>
            <w:tcW w:w="6150" w:type="dxa"/>
            <w:shd w:val="clear" w:color="auto" w:fill="F6F6F6"/>
            <w:tcMar>
              <w:top w:w="100" w:type="dxa"/>
              <w:left w:w="100" w:type="dxa"/>
              <w:bottom w:w="100" w:type="dxa"/>
              <w:right w:w="100" w:type="dxa"/>
            </w:tcMar>
          </w:tcPr>
          <w:p w14:paraId="354B42C4"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Choose the best channels for the audience and access needs:</w:t>
            </w:r>
          </w:p>
          <w:p w14:paraId="234D1F90"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News releases and media briefings</w:t>
            </w:r>
          </w:p>
          <w:p w14:paraId="60C0A04A"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Website updates and dashboards</w:t>
            </w:r>
          </w:p>
          <w:p w14:paraId="58D233F0"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Social media posts</w:t>
            </w:r>
          </w:p>
          <w:p w14:paraId="131F5E19"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Public service announcements and paid ads</w:t>
            </w:r>
          </w:p>
          <w:p w14:paraId="3569ABBE"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Talking points for officials and call centers</w:t>
            </w:r>
          </w:p>
          <w:p w14:paraId="31EE5684" w14:textId="77777777" w:rsidR="00AD7474" w:rsidRPr="00A95882" w:rsidRDefault="00AD7474" w:rsidP="00070FEB">
            <w:pPr>
              <w:widowControl w:val="0"/>
              <w:numPr>
                <w:ilvl w:val="0"/>
                <w:numId w:val="31"/>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Multilingual and accessible formats (e.g., large print, ASL, captioning)</w:t>
            </w:r>
          </w:p>
        </w:tc>
      </w:tr>
      <w:tr w:rsidR="00AD7474" w:rsidRPr="00641E57" w14:paraId="429C1D71" w14:textId="77777777" w:rsidTr="00AD7474">
        <w:tc>
          <w:tcPr>
            <w:tcW w:w="3210" w:type="dxa"/>
            <w:shd w:val="clear" w:color="auto" w:fill="0C3153"/>
            <w:tcMar>
              <w:top w:w="100" w:type="dxa"/>
              <w:left w:w="100" w:type="dxa"/>
              <w:bottom w:w="100" w:type="dxa"/>
              <w:right w:w="100" w:type="dxa"/>
            </w:tcMar>
          </w:tcPr>
          <w:p w14:paraId="1E9A224E"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Reaching at-risk groups</w:t>
            </w:r>
          </w:p>
        </w:tc>
        <w:tc>
          <w:tcPr>
            <w:tcW w:w="6150" w:type="dxa"/>
            <w:shd w:val="clear" w:color="auto" w:fill="F6F6F6"/>
            <w:tcMar>
              <w:top w:w="100" w:type="dxa"/>
              <w:left w:w="100" w:type="dxa"/>
              <w:bottom w:w="100" w:type="dxa"/>
              <w:right w:w="100" w:type="dxa"/>
            </w:tcMar>
          </w:tcPr>
          <w:p w14:paraId="1A22C2E9"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Identify populations at greater risk and tailor messages and delivery methods (e.g., language access, trusted messengers, community partners).</w:t>
            </w:r>
          </w:p>
        </w:tc>
      </w:tr>
      <w:tr w:rsidR="00AD7474" w:rsidRPr="00641E57" w14:paraId="02039C11" w14:textId="77777777" w:rsidTr="00AD7474">
        <w:tc>
          <w:tcPr>
            <w:tcW w:w="3210" w:type="dxa"/>
            <w:shd w:val="clear" w:color="auto" w:fill="0C3153"/>
            <w:tcMar>
              <w:top w:w="100" w:type="dxa"/>
              <w:left w:w="100" w:type="dxa"/>
              <w:bottom w:w="100" w:type="dxa"/>
              <w:right w:w="100" w:type="dxa"/>
            </w:tcMar>
          </w:tcPr>
          <w:p w14:paraId="7A2245C0"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Addressing misinformation</w:t>
            </w:r>
          </w:p>
        </w:tc>
        <w:tc>
          <w:tcPr>
            <w:tcW w:w="6150" w:type="dxa"/>
            <w:shd w:val="clear" w:color="auto" w:fill="F6F6F6"/>
            <w:tcMar>
              <w:top w:w="100" w:type="dxa"/>
              <w:left w:w="100" w:type="dxa"/>
              <w:bottom w:w="100" w:type="dxa"/>
              <w:right w:w="100" w:type="dxa"/>
            </w:tcMar>
          </w:tcPr>
          <w:p w14:paraId="0FDABE74" w14:textId="77777777" w:rsidR="00AD7474" w:rsidRPr="00A95882" w:rsidRDefault="00AD7474" w:rsidP="00070FEB">
            <w:pPr>
              <w:widowControl w:val="0"/>
              <w:numPr>
                <w:ilvl w:val="0"/>
                <w:numId w:val="32"/>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Monitor media and social media for rumors and errors.</w:t>
            </w:r>
          </w:p>
          <w:p w14:paraId="55C92A9A" w14:textId="77777777" w:rsidR="00AD7474" w:rsidRPr="00A95882" w:rsidRDefault="00AD7474" w:rsidP="00070FEB">
            <w:pPr>
              <w:widowControl w:val="0"/>
              <w:numPr>
                <w:ilvl w:val="0"/>
                <w:numId w:val="32"/>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Correct misinformation quickly - preferably before the next news cycle.</w:t>
            </w:r>
          </w:p>
          <w:p w14:paraId="21743435" w14:textId="77777777" w:rsidR="00AD7474" w:rsidRPr="00A95882" w:rsidRDefault="00AD7474" w:rsidP="00070FEB">
            <w:pPr>
              <w:widowControl w:val="0"/>
              <w:numPr>
                <w:ilvl w:val="0"/>
                <w:numId w:val="32"/>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Share consistent updates and point to official sources (MDPH, CDC).</w:t>
            </w:r>
          </w:p>
        </w:tc>
      </w:tr>
    </w:tbl>
    <w:p w14:paraId="387F60B0" w14:textId="77777777" w:rsidR="00AD7474" w:rsidRDefault="00AD7474" w:rsidP="00AD7474">
      <w:pPr>
        <w:spacing w:after="0" w:line="240" w:lineRule="auto"/>
        <w:rPr>
          <w:rFonts w:asciiTheme="minorHAnsi" w:hAnsiTheme="minorHAnsi" w:cstheme="minorHAnsi"/>
          <w:color w:val="FFFFFF" w:themeColor="background1"/>
          <w:sz w:val="28"/>
          <w:szCs w:val="28"/>
        </w:rPr>
      </w:pPr>
    </w:p>
    <w:p w14:paraId="0F22B019" w14:textId="77777777" w:rsidR="00AB1B7A" w:rsidRPr="00641E57" w:rsidRDefault="00AB1B7A" w:rsidP="00AD7474">
      <w:pPr>
        <w:spacing w:after="0" w:line="240" w:lineRule="auto"/>
        <w:rPr>
          <w:rFonts w:asciiTheme="minorHAnsi" w:hAnsiTheme="minorHAnsi" w:cstheme="minorHAnsi"/>
          <w:color w:val="FFFFFF" w:themeColor="background1"/>
          <w:sz w:val="28"/>
          <w:szCs w:val="28"/>
        </w:rPr>
      </w:pPr>
    </w:p>
    <w:p w14:paraId="067D61E6" w14:textId="115ABEEC" w:rsidR="00AD7474" w:rsidRPr="00AB1B7A" w:rsidRDefault="00AD7474" w:rsidP="00AD7474">
      <w:pPr>
        <w:spacing w:before="240" w:after="24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lastRenderedPageBreak/>
        <w:t xml:space="preserve">Message Development, Approval, and Distribution </w:t>
      </w:r>
    </w:p>
    <w:p w14:paraId="4D3FEEC0" w14:textId="60D3B7E8" w:rsidR="00AD7474" w:rsidRPr="00A95882" w:rsidRDefault="00AD7474" w:rsidP="00AD7474">
      <w:pPr>
        <w:spacing w:before="240" w:after="240"/>
        <w:rPr>
          <w:rFonts w:asciiTheme="minorHAnsi" w:hAnsiTheme="minorHAnsi" w:cstheme="minorHAnsi"/>
          <w:sz w:val="24"/>
          <w:szCs w:val="24"/>
        </w:rPr>
      </w:pPr>
      <w:r w:rsidRPr="00A95882">
        <w:rPr>
          <w:rFonts w:asciiTheme="minorHAnsi" w:hAnsiTheme="minorHAnsi" w:cstheme="minorHAnsi"/>
          <w:sz w:val="24"/>
          <w:szCs w:val="24"/>
        </w:rPr>
        <w:t xml:space="preserve">Public information staff use the steps below to create clear, accurate, and timely messages. See the </w:t>
      </w:r>
      <w:r w:rsidR="00E0315B">
        <w:rPr>
          <w:rFonts w:asciiTheme="minorHAnsi" w:hAnsiTheme="minorHAnsi" w:cstheme="minorHAnsi"/>
          <w:sz w:val="24"/>
          <w:szCs w:val="24"/>
          <w:highlight w:val="yellow"/>
        </w:rPr>
        <w:t>Dover Board of Health</w:t>
      </w:r>
      <w:r w:rsidRPr="00A95882">
        <w:rPr>
          <w:rFonts w:asciiTheme="minorHAnsi" w:hAnsiTheme="minorHAnsi" w:cstheme="minorHAnsi"/>
          <w:sz w:val="24"/>
          <w:szCs w:val="24"/>
        </w:rPr>
        <w:t xml:space="preserve"> Crisis and Emergency Risk Communication (CERC) Plan for detailed roles, templates, and workflows.</w:t>
      </w:r>
    </w:p>
    <w:tbl>
      <w:tblPr>
        <w:tblW w:w="936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600" w:firstRow="0" w:lastRow="0" w:firstColumn="0" w:lastColumn="0" w:noHBand="1" w:noVBand="1"/>
      </w:tblPr>
      <w:tblGrid>
        <w:gridCol w:w="3195"/>
        <w:gridCol w:w="6165"/>
      </w:tblGrid>
      <w:tr w:rsidR="00AD7474" w:rsidRPr="00A95882" w14:paraId="38FCED92" w14:textId="77777777" w:rsidTr="00AD7474">
        <w:tc>
          <w:tcPr>
            <w:tcW w:w="3195" w:type="dxa"/>
            <w:shd w:val="clear" w:color="auto" w:fill="0C3153"/>
            <w:tcMar>
              <w:top w:w="100" w:type="dxa"/>
              <w:left w:w="100" w:type="dxa"/>
              <w:bottom w:w="100" w:type="dxa"/>
              <w:right w:w="100" w:type="dxa"/>
            </w:tcMar>
          </w:tcPr>
          <w:p w14:paraId="626E1752"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Develop the message</w:t>
            </w:r>
          </w:p>
        </w:tc>
        <w:tc>
          <w:tcPr>
            <w:tcW w:w="6165" w:type="dxa"/>
            <w:shd w:val="clear" w:color="auto" w:fill="F6F6F6"/>
            <w:tcMar>
              <w:top w:w="100" w:type="dxa"/>
              <w:left w:w="100" w:type="dxa"/>
              <w:bottom w:w="100" w:type="dxa"/>
              <w:right w:w="100" w:type="dxa"/>
            </w:tcMar>
          </w:tcPr>
          <w:p w14:paraId="348185F9" w14:textId="77777777" w:rsidR="00AD7474" w:rsidRPr="00A95882" w:rsidRDefault="00AD7474" w:rsidP="00070FEB">
            <w:pPr>
              <w:widowControl w:val="0"/>
              <w:numPr>
                <w:ilvl w:val="0"/>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Work with subject matter experts (SMEs) to draft plain language content with clear actions.</w:t>
            </w:r>
          </w:p>
          <w:p w14:paraId="67FD6B7C" w14:textId="77777777" w:rsidR="00AD7474" w:rsidRPr="00A95882" w:rsidRDefault="00AD7474" w:rsidP="00070FEB">
            <w:pPr>
              <w:widowControl w:val="0"/>
              <w:numPr>
                <w:ilvl w:val="0"/>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Apply CERC principles (see Appendix C): be first, be right, be credible, express empathy, promote action, show respect.</w:t>
            </w:r>
          </w:p>
          <w:p w14:paraId="00115F93" w14:textId="77777777" w:rsidR="00AD7474" w:rsidRPr="00A95882" w:rsidRDefault="00AD7474" w:rsidP="00070FEB">
            <w:pPr>
              <w:widowControl w:val="0"/>
              <w:numPr>
                <w:ilvl w:val="0"/>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Consider:</w:t>
            </w:r>
          </w:p>
          <w:p w14:paraId="358C309E" w14:textId="77777777" w:rsidR="00AD7474" w:rsidRPr="00A95882" w:rsidRDefault="00AD7474" w:rsidP="00070FEB">
            <w:pPr>
              <w:widowControl w:val="0"/>
              <w:numPr>
                <w:ilvl w:val="1"/>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Who is speaking (spokesperson)</w:t>
            </w:r>
          </w:p>
          <w:p w14:paraId="5E31E94D" w14:textId="77777777" w:rsidR="00AD7474" w:rsidRPr="00A95882" w:rsidRDefault="00AD7474" w:rsidP="00070FEB">
            <w:pPr>
              <w:widowControl w:val="0"/>
              <w:numPr>
                <w:ilvl w:val="1"/>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How fast the message is needed (time pressure)</w:t>
            </w:r>
          </w:p>
          <w:p w14:paraId="3BD01686" w14:textId="77777777" w:rsidR="00AD7474" w:rsidRPr="00A95882" w:rsidRDefault="00AD7474" w:rsidP="00070FEB">
            <w:pPr>
              <w:widowControl w:val="0"/>
              <w:numPr>
                <w:ilvl w:val="1"/>
                <w:numId w:val="37"/>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Why you’re communicating (purpose and desired action)</w:t>
            </w:r>
          </w:p>
        </w:tc>
      </w:tr>
      <w:tr w:rsidR="00AD7474" w:rsidRPr="00A95882" w14:paraId="11E6B173" w14:textId="77777777" w:rsidTr="00AD7474">
        <w:tc>
          <w:tcPr>
            <w:tcW w:w="3195" w:type="dxa"/>
            <w:shd w:val="clear" w:color="auto" w:fill="0C3153"/>
            <w:tcMar>
              <w:top w:w="100" w:type="dxa"/>
              <w:left w:w="100" w:type="dxa"/>
              <w:bottom w:w="100" w:type="dxa"/>
              <w:right w:w="100" w:type="dxa"/>
            </w:tcMar>
          </w:tcPr>
          <w:p w14:paraId="5A32BA2D"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Validate the information</w:t>
            </w:r>
          </w:p>
        </w:tc>
        <w:tc>
          <w:tcPr>
            <w:tcW w:w="6165" w:type="dxa"/>
            <w:shd w:val="clear" w:color="auto" w:fill="F6F6F6"/>
            <w:tcMar>
              <w:top w:w="100" w:type="dxa"/>
              <w:left w:w="100" w:type="dxa"/>
              <w:bottom w:w="100" w:type="dxa"/>
              <w:right w:w="100" w:type="dxa"/>
            </w:tcMar>
          </w:tcPr>
          <w:p w14:paraId="671D3CC4" w14:textId="77777777" w:rsidR="00AD7474" w:rsidRPr="00A95882" w:rsidRDefault="00AD7474" w:rsidP="00070FEB">
            <w:pPr>
              <w:widowControl w:val="0"/>
              <w:numPr>
                <w:ilvl w:val="0"/>
                <w:numId w:val="36"/>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Confirm facts, numbers, sources, and dates with SMEs.</w:t>
            </w:r>
          </w:p>
          <w:p w14:paraId="67B12509" w14:textId="77777777" w:rsidR="00AD7474" w:rsidRPr="00A95882" w:rsidRDefault="00AD7474" w:rsidP="00070FEB">
            <w:pPr>
              <w:widowControl w:val="0"/>
              <w:numPr>
                <w:ilvl w:val="0"/>
                <w:numId w:val="36"/>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Align with MDPH/CDC guidance and local policies.</w:t>
            </w:r>
          </w:p>
        </w:tc>
      </w:tr>
      <w:tr w:rsidR="00AD7474" w:rsidRPr="00A95882" w14:paraId="4E88F846" w14:textId="77777777" w:rsidTr="00AD7474">
        <w:tc>
          <w:tcPr>
            <w:tcW w:w="3195" w:type="dxa"/>
            <w:shd w:val="clear" w:color="auto" w:fill="0C3153"/>
            <w:tcMar>
              <w:top w:w="100" w:type="dxa"/>
              <w:left w:w="100" w:type="dxa"/>
              <w:bottom w:w="100" w:type="dxa"/>
              <w:right w:w="100" w:type="dxa"/>
            </w:tcMar>
          </w:tcPr>
          <w:p w14:paraId="5A3240D3"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Tailor for the audience</w:t>
            </w:r>
          </w:p>
        </w:tc>
        <w:tc>
          <w:tcPr>
            <w:tcW w:w="6165" w:type="dxa"/>
            <w:shd w:val="clear" w:color="auto" w:fill="F6F6F6"/>
            <w:tcMar>
              <w:top w:w="100" w:type="dxa"/>
              <w:left w:w="100" w:type="dxa"/>
              <w:bottom w:w="100" w:type="dxa"/>
              <w:right w:w="100" w:type="dxa"/>
            </w:tcMar>
          </w:tcPr>
          <w:p w14:paraId="54EDB365" w14:textId="77777777" w:rsidR="00AD7474" w:rsidRPr="00A95882" w:rsidRDefault="00AD7474" w:rsidP="00070FEB">
            <w:pPr>
              <w:widowControl w:val="0"/>
              <w:numPr>
                <w:ilvl w:val="0"/>
                <w:numId w:val="35"/>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Identify at-risk and vulnerable groups.</w:t>
            </w:r>
          </w:p>
          <w:p w14:paraId="3E08143D" w14:textId="77777777" w:rsidR="00AD7474" w:rsidRPr="00A95882" w:rsidRDefault="00AD7474" w:rsidP="00070FEB">
            <w:pPr>
              <w:widowControl w:val="0"/>
              <w:numPr>
                <w:ilvl w:val="0"/>
                <w:numId w:val="35"/>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Provide translation and accessible formats (e.g., large print, captions, plain language).</w:t>
            </w:r>
          </w:p>
          <w:p w14:paraId="56FD4D3D" w14:textId="77777777" w:rsidR="00AD7474" w:rsidRPr="00A95882" w:rsidRDefault="00AD7474" w:rsidP="00070FEB">
            <w:pPr>
              <w:widowControl w:val="0"/>
              <w:numPr>
                <w:ilvl w:val="0"/>
                <w:numId w:val="35"/>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Choose trusted messengers and partners to extend reach.</w:t>
            </w:r>
          </w:p>
        </w:tc>
      </w:tr>
      <w:tr w:rsidR="00AD7474" w:rsidRPr="00A95882" w14:paraId="1F43E9E0" w14:textId="77777777" w:rsidTr="00AD7474">
        <w:tc>
          <w:tcPr>
            <w:tcW w:w="3195" w:type="dxa"/>
            <w:shd w:val="clear" w:color="auto" w:fill="0C3153"/>
            <w:tcMar>
              <w:top w:w="100" w:type="dxa"/>
              <w:left w:w="100" w:type="dxa"/>
              <w:bottom w:w="100" w:type="dxa"/>
              <w:right w:w="100" w:type="dxa"/>
            </w:tcMar>
          </w:tcPr>
          <w:p w14:paraId="77A96A78"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Approve and release</w:t>
            </w:r>
          </w:p>
        </w:tc>
        <w:tc>
          <w:tcPr>
            <w:tcW w:w="6165" w:type="dxa"/>
            <w:shd w:val="clear" w:color="auto" w:fill="F6F6F6"/>
            <w:tcMar>
              <w:top w:w="100" w:type="dxa"/>
              <w:left w:w="100" w:type="dxa"/>
              <w:bottom w:w="100" w:type="dxa"/>
              <w:right w:w="100" w:type="dxa"/>
            </w:tcMar>
          </w:tcPr>
          <w:p w14:paraId="39668404" w14:textId="77777777" w:rsidR="00AD7474" w:rsidRPr="00A95882" w:rsidRDefault="00AD7474" w:rsidP="00070FEB">
            <w:pPr>
              <w:widowControl w:val="0"/>
              <w:numPr>
                <w:ilvl w:val="0"/>
                <w:numId w:val="34"/>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PIO or designee drafts the content.</w:t>
            </w:r>
          </w:p>
          <w:p w14:paraId="2CE3620C" w14:textId="77777777" w:rsidR="00AD7474" w:rsidRPr="00A95882" w:rsidRDefault="00AD7474" w:rsidP="00070FEB">
            <w:pPr>
              <w:widowControl w:val="0"/>
              <w:numPr>
                <w:ilvl w:val="0"/>
                <w:numId w:val="34"/>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SME(s) review for technical accuracy.</w:t>
            </w:r>
          </w:p>
          <w:p w14:paraId="2A3542F9" w14:textId="77777777" w:rsidR="00AD7474" w:rsidRPr="00A95882" w:rsidRDefault="00AD7474" w:rsidP="00070FEB">
            <w:pPr>
              <w:widowControl w:val="0"/>
              <w:numPr>
                <w:ilvl w:val="0"/>
                <w:numId w:val="34"/>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EOC Manager or designated authority approves.</w:t>
            </w:r>
          </w:p>
          <w:p w14:paraId="5857116A" w14:textId="77777777" w:rsidR="00AD7474" w:rsidRPr="00A95882" w:rsidRDefault="00AD7474" w:rsidP="00070FEB">
            <w:pPr>
              <w:widowControl w:val="0"/>
              <w:numPr>
                <w:ilvl w:val="0"/>
                <w:numId w:val="34"/>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PIO distributes through approved channels (website, social media, media release, alert system, call scripts).</w:t>
            </w:r>
          </w:p>
        </w:tc>
      </w:tr>
      <w:tr w:rsidR="00AD7474" w:rsidRPr="00A95882" w14:paraId="57AE82F1" w14:textId="77777777" w:rsidTr="00AD7474">
        <w:trPr>
          <w:trHeight w:val="762"/>
        </w:trPr>
        <w:tc>
          <w:tcPr>
            <w:tcW w:w="3195" w:type="dxa"/>
            <w:shd w:val="clear" w:color="auto" w:fill="0C3153"/>
            <w:tcMar>
              <w:top w:w="100" w:type="dxa"/>
              <w:left w:w="100" w:type="dxa"/>
              <w:bottom w:w="100" w:type="dxa"/>
              <w:right w:w="100" w:type="dxa"/>
            </w:tcMar>
          </w:tcPr>
          <w:p w14:paraId="0B6FEC1A" w14:textId="77777777" w:rsidR="00AD7474" w:rsidRPr="00A95882" w:rsidRDefault="00AD7474" w:rsidP="00640144">
            <w:pPr>
              <w:widowControl w:val="0"/>
              <w:pBdr>
                <w:top w:val="nil"/>
                <w:left w:val="nil"/>
                <w:bottom w:val="nil"/>
                <w:right w:val="nil"/>
                <w:between w:val="nil"/>
              </w:pBdr>
              <w:spacing w:after="0" w:line="240" w:lineRule="auto"/>
              <w:rPr>
                <w:rFonts w:asciiTheme="minorHAnsi" w:hAnsiTheme="minorHAnsi" w:cstheme="minorHAnsi"/>
                <w:b/>
                <w:sz w:val="24"/>
                <w:szCs w:val="24"/>
              </w:rPr>
            </w:pPr>
            <w:r w:rsidRPr="00A95882">
              <w:rPr>
                <w:rFonts w:asciiTheme="minorHAnsi" w:hAnsiTheme="minorHAnsi" w:cstheme="minorHAnsi"/>
                <w:b/>
                <w:sz w:val="24"/>
                <w:szCs w:val="24"/>
              </w:rPr>
              <w:t>Monitor and update</w:t>
            </w:r>
          </w:p>
        </w:tc>
        <w:tc>
          <w:tcPr>
            <w:tcW w:w="6165" w:type="dxa"/>
            <w:shd w:val="clear" w:color="auto" w:fill="F6F6F6"/>
            <w:tcMar>
              <w:top w:w="100" w:type="dxa"/>
              <w:left w:w="100" w:type="dxa"/>
              <w:bottom w:w="100" w:type="dxa"/>
              <w:right w:w="100" w:type="dxa"/>
            </w:tcMar>
          </w:tcPr>
          <w:p w14:paraId="5FC15DFC" w14:textId="77777777" w:rsidR="00AD7474" w:rsidRPr="00A95882" w:rsidRDefault="00AD7474" w:rsidP="00070FEB">
            <w:pPr>
              <w:widowControl w:val="0"/>
              <w:numPr>
                <w:ilvl w:val="0"/>
                <w:numId w:val="38"/>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Track public questions, uptake, and misinformation.</w:t>
            </w:r>
          </w:p>
          <w:p w14:paraId="183F83C3" w14:textId="77777777" w:rsidR="00AD7474" w:rsidRPr="00A95882" w:rsidRDefault="00AD7474" w:rsidP="00070FEB">
            <w:pPr>
              <w:widowControl w:val="0"/>
              <w:numPr>
                <w:ilvl w:val="0"/>
                <w:numId w:val="38"/>
              </w:numPr>
              <w:pBdr>
                <w:top w:val="nil"/>
                <w:left w:val="nil"/>
                <w:bottom w:val="nil"/>
                <w:right w:val="nil"/>
                <w:between w:val="nil"/>
              </w:pBd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Correct errors quickly and update messages as conditions change.</w:t>
            </w:r>
          </w:p>
        </w:tc>
      </w:tr>
    </w:tbl>
    <w:p w14:paraId="52C4879F" w14:textId="77777777" w:rsidR="008A17EA" w:rsidRDefault="008A17EA" w:rsidP="00AD7474">
      <w:pPr>
        <w:rPr>
          <w:rFonts w:asciiTheme="minorHAnsi" w:hAnsiTheme="minorHAnsi" w:cstheme="minorHAnsi"/>
          <w:color w:val="A62D2A"/>
          <w:sz w:val="68"/>
          <w:szCs w:val="68"/>
          <w:lang w:val="en-US"/>
        </w:rPr>
      </w:pPr>
    </w:p>
    <w:p w14:paraId="03192C7C" w14:textId="5893BA79" w:rsidR="00AD7474" w:rsidRPr="00641E57" w:rsidRDefault="00AD7474" w:rsidP="00435040">
      <w:pPr>
        <w:pStyle w:val="Heading1"/>
        <w:rPr>
          <w:lang w:val="en-US"/>
        </w:rPr>
      </w:pPr>
      <w:bookmarkStart w:id="40" w:name="_Toc215465008"/>
      <w:r w:rsidRPr="00641E57">
        <w:rPr>
          <w:lang w:val="en-US"/>
        </w:rPr>
        <w:lastRenderedPageBreak/>
        <w:t>V. Biosurveillance</w:t>
      </w:r>
      <w:bookmarkEnd w:id="40"/>
    </w:p>
    <w:p w14:paraId="77CC44F8" w14:textId="39E0A99B" w:rsidR="00AD7474" w:rsidRPr="00641E57" w:rsidRDefault="00AD7474" w:rsidP="00435040">
      <w:pPr>
        <w:pStyle w:val="Heading2"/>
        <w:shd w:val="clear" w:color="auto" w:fill="698BA1"/>
      </w:pPr>
      <w:r w:rsidRPr="00641E57">
        <w:t xml:space="preserve">  </w:t>
      </w:r>
      <w:bookmarkStart w:id="41" w:name="_Toc215465009"/>
      <w:r w:rsidRPr="00641E57">
        <w:t>A. PUBLIC HEALTH LABORATORY TESTING</w:t>
      </w:r>
      <w:bookmarkEnd w:id="41"/>
    </w:p>
    <w:p w14:paraId="727ED993" w14:textId="77777777" w:rsidR="00AD7474" w:rsidRPr="00641E57" w:rsidRDefault="00AD7474" w:rsidP="00AD7474">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33C9DC36" w14:textId="77777777" w:rsidR="00AD7474" w:rsidRPr="00A95882" w:rsidRDefault="00AD7474" w:rsidP="00AD7474">
      <w:pPr>
        <w:spacing w:after="120"/>
        <w:rPr>
          <w:rFonts w:asciiTheme="minorHAnsi" w:hAnsiTheme="minorHAnsi" w:cstheme="minorHAnsi"/>
          <w:sz w:val="24"/>
          <w:szCs w:val="24"/>
        </w:rPr>
      </w:pPr>
      <w:r w:rsidRPr="00A95882">
        <w:rPr>
          <w:rFonts w:asciiTheme="minorHAnsi" w:hAnsiTheme="minorHAnsi" w:cstheme="minorHAnsi"/>
          <w:sz w:val="24"/>
          <w:szCs w:val="24"/>
        </w:rPr>
        <w:t>The Massachusetts State Public Health Laboratory provides laboratory services for diagnosis, surveillance, investigation, and prevention of public health threats. Guidance on specimen collection, packaging, transportation, and submission is available on their website and in current plans, policies, and procedures.</w:t>
      </w:r>
      <w:r w:rsidRPr="00A95882">
        <w:rPr>
          <w:rFonts w:asciiTheme="minorHAnsi" w:hAnsiTheme="minorHAnsi" w:cstheme="minorHAnsi"/>
          <w:sz w:val="24"/>
          <w:szCs w:val="24"/>
          <w:vertAlign w:val="superscript"/>
        </w:rPr>
        <w:footnoteReference w:id="2"/>
      </w:r>
    </w:p>
    <w:p w14:paraId="6211C900" w14:textId="6B21A0AE" w:rsidR="00AD7474" w:rsidRPr="00A95882" w:rsidRDefault="00E0315B" w:rsidP="00AD7474">
      <w:pPr>
        <w:spacing w:after="0"/>
        <w:rPr>
          <w:rFonts w:asciiTheme="minorHAnsi" w:hAnsiTheme="minorHAnsi" w:cstheme="minorHAnsi"/>
          <w:sz w:val="24"/>
          <w:szCs w:val="24"/>
        </w:rPr>
      </w:pPr>
      <w:r>
        <w:rPr>
          <w:rFonts w:asciiTheme="minorHAnsi" w:hAnsiTheme="minorHAnsi" w:cstheme="minorHAnsi"/>
          <w:sz w:val="24"/>
          <w:szCs w:val="24"/>
        </w:rPr>
        <w:t>Dover Board of Health</w:t>
      </w:r>
      <w:r w:rsidR="00AD7474" w:rsidRPr="00A95882">
        <w:rPr>
          <w:rFonts w:asciiTheme="minorHAnsi" w:hAnsiTheme="minorHAnsi" w:cstheme="minorHAnsi"/>
          <w:sz w:val="24"/>
          <w:szCs w:val="24"/>
        </w:rPr>
        <w:t xml:space="preserve"> may use surge strategies during a public health emergency, such as:</w:t>
      </w:r>
    </w:p>
    <w:p w14:paraId="5F58E67B" w14:textId="77777777" w:rsidR="00AD7474" w:rsidRPr="00A95882" w:rsidRDefault="00AD7474" w:rsidP="00070FEB">
      <w:pPr>
        <w:pStyle w:val="ListParagraph"/>
        <w:numPr>
          <w:ilvl w:val="0"/>
          <w:numId w:val="29"/>
        </w:numPr>
        <w:spacing w:after="0"/>
        <w:rPr>
          <w:rFonts w:asciiTheme="minorHAnsi" w:hAnsiTheme="minorHAnsi" w:cstheme="minorHAnsi"/>
          <w:sz w:val="24"/>
          <w:szCs w:val="24"/>
        </w:rPr>
      </w:pPr>
      <w:r w:rsidRPr="00A95882">
        <w:rPr>
          <w:rFonts w:asciiTheme="minorHAnsi" w:hAnsiTheme="minorHAnsi" w:cstheme="minorHAnsi"/>
          <w:sz w:val="24"/>
          <w:szCs w:val="24"/>
        </w:rPr>
        <w:t>Utilizing Public Health Nurses to collect specimens.</w:t>
      </w:r>
    </w:p>
    <w:p w14:paraId="708EE295" w14:textId="77777777" w:rsidR="00AD7474" w:rsidRPr="00A95882" w:rsidRDefault="00AD7474" w:rsidP="00070FEB">
      <w:pPr>
        <w:pStyle w:val="ListParagraph"/>
        <w:numPr>
          <w:ilvl w:val="0"/>
          <w:numId w:val="29"/>
        </w:numPr>
        <w:rPr>
          <w:rFonts w:asciiTheme="minorHAnsi" w:hAnsiTheme="minorHAnsi" w:cstheme="minorHAnsi"/>
          <w:sz w:val="24"/>
          <w:szCs w:val="24"/>
        </w:rPr>
      </w:pPr>
      <w:r w:rsidRPr="00A95882">
        <w:rPr>
          <w:rFonts w:asciiTheme="minorHAnsi" w:hAnsiTheme="minorHAnsi" w:cstheme="minorHAnsi"/>
          <w:sz w:val="24"/>
          <w:szCs w:val="24"/>
        </w:rPr>
        <w:t xml:space="preserve">Partnering with local commercial laboratories for overflow testing. </w:t>
      </w:r>
    </w:p>
    <w:p w14:paraId="38C1391B" w14:textId="477E2A4B" w:rsidR="00E70B9E" w:rsidRPr="00A95882" w:rsidRDefault="00AD7474" w:rsidP="00E70B9E">
      <w:pPr>
        <w:spacing w:before="120" w:after="24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t>[Add any agreements, partnerships, or other local plans related testing]</w:t>
      </w:r>
    </w:p>
    <w:p w14:paraId="67B8866A" w14:textId="36659A63" w:rsidR="00E70B9E" w:rsidRPr="00641E57" w:rsidRDefault="00E70B9E" w:rsidP="00E70B9E">
      <w:pPr>
        <w:spacing w:before="120" w:after="0" w:line="120" w:lineRule="auto"/>
        <w:rPr>
          <w:rFonts w:asciiTheme="minorHAnsi" w:hAnsiTheme="minorHAnsi" w:cstheme="minorHAnsi"/>
          <w:highlight w:val="yellow"/>
        </w:rPr>
      </w:pPr>
    </w:p>
    <w:p w14:paraId="2D0986E5" w14:textId="77777777" w:rsidR="00E70B9E" w:rsidRPr="00641E57" w:rsidRDefault="00E70B9E" w:rsidP="00435040">
      <w:pPr>
        <w:pStyle w:val="Heading2"/>
        <w:shd w:val="clear" w:color="auto" w:fill="698BA1"/>
      </w:pPr>
      <w:r w:rsidRPr="00641E57">
        <w:t xml:space="preserve">  </w:t>
      </w:r>
      <w:bookmarkStart w:id="42" w:name="_Toc215465010"/>
      <w:r w:rsidRPr="00641E57">
        <w:t>B. PUBLIC HEALTH SURVEILLANCE</w:t>
      </w:r>
      <w:bookmarkEnd w:id="42"/>
    </w:p>
    <w:p w14:paraId="6188D8BB" w14:textId="77777777" w:rsidR="00E70B9E" w:rsidRPr="00641E57" w:rsidRDefault="00E70B9E" w:rsidP="00E70B9E">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59EF5A18" w14:textId="77777777" w:rsidR="00E70B9E" w:rsidRPr="00A95882" w:rsidRDefault="00E70B9E" w:rsidP="00E70B9E">
      <w:pPr>
        <w:pBdr>
          <w:top w:val="nil"/>
          <w:left w:val="nil"/>
          <w:bottom w:val="nil"/>
          <w:right w:val="nil"/>
          <w:between w:val="nil"/>
        </w:pBdr>
        <w:spacing w:after="12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Public health surveillance </w:t>
      </w:r>
      <w:r w:rsidRPr="00A95882">
        <w:rPr>
          <w:rFonts w:asciiTheme="minorHAnsi" w:hAnsiTheme="minorHAnsi" w:cstheme="minorHAnsi"/>
          <w:sz w:val="24"/>
          <w:szCs w:val="24"/>
        </w:rPr>
        <w:t>involves</w:t>
      </w:r>
      <w:r w:rsidRPr="00A95882">
        <w:rPr>
          <w:rFonts w:asciiTheme="minorHAnsi" w:hAnsiTheme="minorHAnsi" w:cstheme="minorHAnsi"/>
          <w:color w:val="000000"/>
          <w:sz w:val="24"/>
          <w:szCs w:val="24"/>
        </w:rPr>
        <w:t xml:space="preserve"> collecting, analyzing, and interpreting health data to monitor disease trends, identify </w:t>
      </w:r>
      <w:r w:rsidRPr="00A95882">
        <w:rPr>
          <w:rFonts w:asciiTheme="minorHAnsi" w:hAnsiTheme="minorHAnsi" w:cstheme="minorHAnsi"/>
          <w:sz w:val="24"/>
          <w:szCs w:val="24"/>
        </w:rPr>
        <w:t>outbreaks</w:t>
      </w:r>
      <w:r w:rsidRPr="00A95882">
        <w:rPr>
          <w:rFonts w:asciiTheme="minorHAnsi" w:hAnsiTheme="minorHAnsi" w:cstheme="minorHAnsi"/>
          <w:color w:val="000000"/>
          <w:sz w:val="24"/>
          <w:szCs w:val="24"/>
        </w:rPr>
        <w:t xml:space="preserve">, and </w:t>
      </w:r>
      <w:r w:rsidRPr="00A95882">
        <w:rPr>
          <w:rFonts w:asciiTheme="minorHAnsi" w:hAnsiTheme="minorHAnsi" w:cstheme="minorHAnsi"/>
          <w:sz w:val="24"/>
          <w:szCs w:val="24"/>
        </w:rPr>
        <w:t>guide</w:t>
      </w:r>
      <w:r w:rsidRPr="00A95882">
        <w:rPr>
          <w:rFonts w:asciiTheme="minorHAnsi" w:hAnsiTheme="minorHAnsi" w:cstheme="minorHAnsi"/>
          <w:color w:val="000000"/>
          <w:sz w:val="24"/>
          <w:szCs w:val="24"/>
        </w:rPr>
        <w:t xml:space="preserve"> public health actions. </w:t>
      </w:r>
    </w:p>
    <w:p w14:paraId="4E603498" w14:textId="77777777" w:rsidR="00E70B9E" w:rsidRPr="00A95882" w:rsidRDefault="00E70B9E" w:rsidP="00E70B9E">
      <w:p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The Massachusetts Virtual Epidemiological Network (MAVEN)</w:t>
      </w:r>
      <w:r w:rsidRPr="00A95882">
        <w:rPr>
          <w:rFonts w:asciiTheme="minorHAnsi" w:hAnsiTheme="minorHAnsi" w:cstheme="minorHAnsi"/>
          <w:color w:val="000000"/>
          <w:sz w:val="24"/>
          <w:szCs w:val="24"/>
          <w:vertAlign w:val="superscript"/>
        </w:rPr>
        <w:footnoteReference w:id="3"/>
      </w:r>
      <w:r w:rsidRPr="00A95882">
        <w:rPr>
          <w:rFonts w:asciiTheme="minorHAnsi" w:hAnsiTheme="minorHAnsi" w:cstheme="minorHAnsi"/>
          <w:color w:val="000000"/>
          <w:sz w:val="24"/>
          <w:szCs w:val="24"/>
        </w:rPr>
        <w:t xml:space="preserve"> is a secure, web-based system </w:t>
      </w:r>
      <w:r w:rsidRPr="00A95882">
        <w:rPr>
          <w:rFonts w:asciiTheme="minorHAnsi" w:hAnsiTheme="minorHAnsi" w:cstheme="minorHAnsi"/>
          <w:sz w:val="24"/>
          <w:szCs w:val="24"/>
        </w:rPr>
        <w:t>used</w:t>
      </w:r>
      <w:r w:rsidRPr="00A95882">
        <w:rPr>
          <w:rFonts w:asciiTheme="minorHAnsi" w:hAnsiTheme="minorHAnsi" w:cstheme="minorHAnsi"/>
          <w:color w:val="000000"/>
          <w:sz w:val="24"/>
          <w:szCs w:val="24"/>
        </w:rPr>
        <w:t xml:space="preserve"> by the Massachusetts Department of Public Health Bureau of Infectious Disease and Laboratory Sciences (MDPH-BIDLS) and local boards of health to manage reportable disease data. M</w:t>
      </w:r>
      <w:r w:rsidRPr="00A95882">
        <w:rPr>
          <w:rFonts w:asciiTheme="minorHAnsi" w:hAnsiTheme="minorHAnsi" w:cstheme="minorHAnsi"/>
          <w:sz w:val="24"/>
          <w:szCs w:val="24"/>
        </w:rPr>
        <w:t>AVEN:</w:t>
      </w:r>
    </w:p>
    <w:p w14:paraId="5BCE77F2" w14:textId="77777777" w:rsidR="00E70B9E" w:rsidRPr="00A95882" w:rsidRDefault="00E70B9E" w:rsidP="00070FEB">
      <w:pPr>
        <w:pStyle w:val="ListParagraph"/>
        <w:numPr>
          <w:ilvl w:val="0"/>
          <w:numId w:val="3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sz w:val="24"/>
          <w:szCs w:val="24"/>
        </w:rPr>
        <w:t>Automates disease reporting from clinicians and laboratories.</w:t>
      </w:r>
    </w:p>
    <w:p w14:paraId="1ADC58C1" w14:textId="77777777" w:rsidR="00E70B9E" w:rsidRPr="00A95882" w:rsidRDefault="00E70B9E" w:rsidP="00070FEB">
      <w:pPr>
        <w:pStyle w:val="ListParagraph"/>
        <w:numPr>
          <w:ilvl w:val="0"/>
          <w:numId w:val="3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sz w:val="24"/>
          <w:szCs w:val="24"/>
        </w:rPr>
        <w:t>Integrates</w:t>
      </w:r>
      <w:r w:rsidRPr="00A95882">
        <w:rPr>
          <w:rFonts w:asciiTheme="minorHAnsi" w:hAnsiTheme="minorHAnsi" w:cstheme="minorHAnsi"/>
          <w:color w:val="000000"/>
          <w:sz w:val="24"/>
          <w:szCs w:val="24"/>
        </w:rPr>
        <w:t xml:space="preserve"> with the Health Information Exchange (HIE) for </w:t>
      </w:r>
      <w:r w:rsidRPr="00A95882">
        <w:rPr>
          <w:rFonts w:asciiTheme="minorHAnsi" w:hAnsiTheme="minorHAnsi" w:cstheme="minorHAnsi"/>
          <w:sz w:val="24"/>
          <w:szCs w:val="24"/>
        </w:rPr>
        <w:t>rapid</w:t>
      </w:r>
      <w:r w:rsidRPr="00A95882">
        <w:rPr>
          <w:rFonts w:asciiTheme="minorHAnsi" w:hAnsiTheme="minorHAnsi" w:cstheme="minorHAnsi"/>
          <w:color w:val="000000"/>
          <w:sz w:val="24"/>
          <w:szCs w:val="24"/>
        </w:rPr>
        <w:t xml:space="preserve"> electronic notifications.</w:t>
      </w:r>
    </w:p>
    <w:p w14:paraId="1245B5CA" w14:textId="77777777" w:rsidR="00E70B9E" w:rsidRPr="00A95882" w:rsidRDefault="00E70B9E" w:rsidP="00070FEB">
      <w:pPr>
        <w:pStyle w:val="ListParagraph"/>
        <w:numPr>
          <w:ilvl w:val="0"/>
          <w:numId w:val="3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sz w:val="24"/>
          <w:szCs w:val="24"/>
        </w:rPr>
        <w:t>Supports case investigation, follow-up, and reporting.</w:t>
      </w:r>
    </w:p>
    <w:p w14:paraId="175BB969" w14:textId="77777777" w:rsidR="00E70B9E" w:rsidRPr="00A95882" w:rsidRDefault="00E70B9E" w:rsidP="00E70B9E">
      <w:pPr>
        <w:spacing w:before="120" w:after="0"/>
        <w:rPr>
          <w:rFonts w:asciiTheme="minorHAnsi" w:hAnsiTheme="minorHAnsi" w:cstheme="minorHAnsi"/>
          <w:sz w:val="24"/>
          <w:szCs w:val="24"/>
        </w:rPr>
      </w:pPr>
      <w:r w:rsidRPr="00A95882">
        <w:rPr>
          <w:rFonts w:asciiTheme="minorHAnsi" w:hAnsiTheme="minorHAnsi" w:cstheme="minorHAnsi"/>
          <w:sz w:val="24"/>
          <w:szCs w:val="24"/>
        </w:rPr>
        <w:t>When a reportable disease is diagnosed and/or confirmed, it is entered into MAVEN and routed to the local health department where the individual resides. Data are used to:</w:t>
      </w:r>
    </w:p>
    <w:p w14:paraId="34E4BF5F" w14:textId="77777777" w:rsidR="00E70B9E" w:rsidRPr="00A95882" w:rsidRDefault="00E70B9E" w:rsidP="00070FEB">
      <w:pPr>
        <w:pStyle w:val="ListParagraph"/>
        <w:numPr>
          <w:ilvl w:val="0"/>
          <w:numId w:val="40"/>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sz w:val="24"/>
          <w:szCs w:val="24"/>
        </w:rPr>
        <w:t>Detect</w:t>
      </w:r>
      <w:r w:rsidRPr="00A95882">
        <w:rPr>
          <w:rFonts w:asciiTheme="minorHAnsi" w:hAnsiTheme="minorHAnsi" w:cstheme="minorHAnsi"/>
          <w:color w:val="000000"/>
          <w:sz w:val="24"/>
          <w:szCs w:val="24"/>
        </w:rPr>
        <w:t xml:space="preserve"> and control disease outbreaks.</w:t>
      </w:r>
    </w:p>
    <w:p w14:paraId="468E6B44" w14:textId="77777777" w:rsidR="00E70B9E" w:rsidRPr="00A95882" w:rsidRDefault="00E70B9E" w:rsidP="00070FEB">
      <w:pPr>
        <w:pStyle w:val="ListParagraph"/>
        <w:numPr>
          <w:ilvl w:val="0"/>
          <w:numId w:val="40"/>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Ensure </w:t>
      </w:r>
      <w:r w:rsidRPr="00A95882">
        <w:rPr>
          <w:rFonts w:asciiTheme="minorHAnsi" w:hAnsiTheme="minorHAnsi" w:cstheme="minorHAnsi"/>
          <w:sz w:val="24"/>
          <w:szCs w:val="24"/>
        </w:rPr>
        <w:t>patients</w:t>
      </w:r>
      <w:r w:rsidRPr="00A95882">
        <w:rPr>
          <w:rFonts w:asciiTheme="minorHAnsi" w:hAnsiTheme="minorHAnsi" w:cstheme="minorHAnsi"/>
          <w:color w:val="000000"/>
          <w:sz w:val="24"/>
          <w:szCs w:val="24"/>
        </w:rPr>
        <w:t xml:space="preserve"> receive </w:t>
      </w:r>
      <w:r w:rsidRPr="00A95882">
        <w:rPr>
          <w:rFonts w:asciiTheme="minorHAnsi" w:hAnsiTheme="minorHAnsi" w:cstheme="minorHAnsi"/>
          <w:sz w:val="24"/>
          <w:szCs w:val="24"/>
        </w:rPr>
        <w:t>proper treatment</w:t>
      </w:r>
      <w:r w:rsidRPr="00A95882">
        <w:rPr>
          <w:rFonts w:asciiTheme="minorHAnsi" w:hAnsiTheme="minorHAnsi" w:cstheme="minorHAnsi"/>
          <w:color w:val="000000"/>
          <w:sz w:val="24"/>
          <w:szCs w:val="24"/>
        </w:rPr>
        <w:t>.</w:t>
      </w:r>
    </w:p>
    <w:p w14:paraId="779A6DCD" w14:textId="4660B839" w:rsidR="00E70B9E" w:rsidRPr="0013393F" w:rsidRDefault="00E70B9E" w:rsidP="00070FEB">
      <w:pPr>
        <w:pStyle w:val="ListParagraph"/>
        <w:numPr>
          <w:ilvl w:val="0"/>
          <w:numId w:val="40"/>
        </w:numPr>
        <w:pBdr>
          <w:top w:val="nil"/>
          <w:left w:val="nil"/>
          <w:bottom w:val="nil"/>
          <w:right w:val="nil"/>
          <w:between w:val="nil"/>
        </w:pBd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Provide testing and preventative care to exposed individuals.</w:t>
      </w:r>
    </w:p>
    <w:p w14:paraId="7A7342E9" w14:textId="77777777" w:rsidR="00E70B9E" w:rsidRPr="00A95882" w:rsidRDefault="00E70B9E" w:rsidP="00E70B9E">
      <w:pPr>
        <w:pBdr>
          <w:top w:val="nil"/>
          <w:left w:val="nil"/>
          <w:bottom w:val="nil"/>
          <w:right w:val="nil"/>
          <w:between w:val="nil"/>
        </w:pBdr>
        <w:spacing w:before="120"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lastRenderedPageBreak/>
        <w:t xml:space="preserve">MDPH also </w:t>
      </w:r>
      <w:r w:rsidRPr="00A95882">
        <w:rPr>
          <w:rFonts w:asciiTheme="minorHAnsi" w:hAnsiTheme="minorHAnsi" w:cstheme="minorHAnsi"/>
          <w:sz w:val="24"/>
          <w:szCs w:val="24"/>
        </w:rPr>
        <w:t>issues regular surveillance</w:t>
      </w:r>
      <w:r w:rsidRPr="00A95882">
        <w:rPr>
          <w:rFonts w:asciiTheme="minorHAnsi" w:hAnsiTheme="minorHAnsi" w:cstheme="minorHAnsi"/>
          <w:color w:val="000000"/>
          <w:sz w:val="24"/>
          <w:szCs w:val="24"/>
        </w:rPr>
        <w:t xml:space="preserve"> reports</w:t>
      </w:r>
      <w:r w:rsidRPr="00A95882">
        <w:rPr>
          <w:rFonts w:asciiTheme="minorHAnsi" w:hAnsiTheme="minorHAnsi" w:cstheme="minorHAnsi"/>
          <w:color w:val="000000"/>
          <w:sz w:val="24"/>
          <w:szCs w:val="24"/>
          <w:vertAlign w:val="superscript"/>
        </w:rPr>
        <w:footnoteReference w:id="4"/>
      </w:r>
      <w:r w:rsidRPr="00A95882">
        <w:rPr>
          <w:rFonts w:asciiTheme="minorHAnsi" w:hAnsiTheme="minorHAnsi" w:cstheme="minorHAnsi"/>
          <w:color w:val="000000"/>
          <w:sz w:val="24"/>
          <w:szCs w:val="24"/>
        </w:rPr>
        <w:t xml:space="preserve"> on arboviruses, foodborne illness, influenza activity, and other infectious diseases. </w:t>
      </w:r>
    </w:p>
    <w:p w14:paraId="6B4780CC" w14:textId="4BD0E7C9" w:rsidR="00E70B9E" w:rsidRPr="00A95882" w:rsidRDefault="00E70B9E" w:rsidP="00E70B9E">
      <w:pPr>
        <w:pBdr>
          <w:top w:val="nil"/>
          <w:left w:val="nil"/>
          <w:bottom w:val="nil"/>
          <w:right w:val="nil"/>
          <w:between w:val="nil"/>
        </w:pBdr>
        <w:spacing w:before="120" w:after="240"/>
        <w:rPr>
          <w:rFonts w:asciiTheme="minorHAnsi" w:hAnsiTheme="minorHAnsi" w:cstheme="minorHAnsi"/>
          <w:color w:val="000000"/>
          <w:sz w:val="24"/>
          <w:szCs w:val="24"/>
        </w:rPr>
      </w:pPr>
      <w:r w:rsidRPr="00A95882">
        <w:rPr>
          <w:rFonts w:asciiTheme="minorHAnsi" w:hAnsiTheme="minorHAnsi" w:cstheme="minorHAnsi"/>
          <w:color w:val="000000"/>
          <w:sz w:val="24"/>
          <w:szCs w:val="24"/>
          <w:highlight w:val="yellow"/>
        </w:rPr>
        <w:t>[Add other sources of public health data and surveillance; you may also choose to list the roles that have been trained/have access to MAVEN]</w:t>
      </w:r>
    </w:p>
    <w:p w14:paraId="31250FD7" w14:textId="07884491" w:rsidR="00E70B9E" w:rsidRPr="00641E57" w:rsidRDefault="00E70B9E" w:rsidP="00E70B9E">
      <w:pPr>
        <w:spacing w:before="120" w:after="0" w:line="120" w:lineRule="auto"/>
        <w:rPr>
          <w:rFonts w:asciiTheme="minorHAnsi" w:hAnsiTheme="minorHAnsi" w:cstheme="minorHAnsi"/>
          <w:highlight w:val="yellow"/>
        </w:rPr>
      </w:pPr>
    </w:p>
    <w:p w14:paraId="75DD7D00" w14:textId="77777777" w:rsidR="00E70B9E" w:rsidRPr="00641E57" w:rsidRDefault="00E70B9E" w:rsidP="00435040">
      <w:pPr>
        <w:pStyle w:val="Heading2"/>
        <w:shd w:val="clear" w:color="auto" w:fill="698BA1"/>
        <w:rPr>
          <w:color w:val="000000"/>
        </w:rPr>
      </w:pPr>
      <w:r w:rsidRPr="00641E57">
        <w:t xml:space="preserve">  </w:t>
      </w:r>
      <w:bookmarkStart w:id="43" w:name="_Toc215465011"/>
      <w:r w:rsidRPr="00641E57">
        <w:t>C. PUBLIC HEALTH EPIDEMIOLOGICAL INVESTIGATION</w:t>
      </w:r>
      <w:bookmarkEnd w:id="43"/>
    </w:p>
    <w:p w14:paraId="4D11574B" w14:textId="77777777" w:rsidR="00E70B9E" w:rsidRPr="00641E57" w:rsidRDefault="00E70B9E" w:rsidP="00E70B9E">
      <w:pPr>
        <w:spacing w:after="0" w:line="120" w:lineRule="auto"/>
        <w:rPr>
          <w:rFonts w:asciiTheme="minorHAnsi" w:hAnsiTheme="minorHAnsi" w:cstheme="minorHAnsi"/>
        </w:rPr>
      </w:pPr>
    </w:p>
    <w:p w14:paraId="32ABB343" w14:textId="77777777" w:rsidR="00E70B9E" w:rsidRPr="00A95882" w:rsidRDefault="00E70B9E" w:rsidP="00E70B9E">
      <w:pPr>
        <w:rPr>
          <w:rFonts w:asciiTheme="minorHAnsi" w:hAnsiTheme="minorHAnsi" w:cstheme="minorHAnsi"/>
          <w:sz w:val="24"/>
          <w:szCs w:val="24"/>
        </w:rPr>
      </w:pPr>
      <w:r w:rsidRPr="00A95882">
        <w:rPr>
          <w:rFonts w:asciiTheme="minorHAnsi" w:hAnsiTheme="minorHAnsi" w:cstheme="minorHAnsi"/>
          <w:sz w:val="24"/>
          <w:szCs w:val="24"/>
        </w:rPr>
        <w:t xml:space="preserve">An epidemiological investigation identifies the cause of illness and guides control measures to prevent further spread. </w:t>
      </w:r>
    </w:p>
    <w:p w14:paraId="0008DE25" w14:textId="77777777" w:rsidR="00E70B9E" w:rsidRPr="00A95882" w:rsidRDefault="00E70B9E" w:rsidP="00E70B9E">
      <w:pPr>
        <w:spacing w:after="0"/>
        <w:rPr>
          <w:rFonts w:asciiTheme="minorHAnsi" w:hAnsiTheme="minorHAnsi" w:cstheme="minorHAnsi"/>
          <w:sz w:val="24"/>
          <w:szCs w:val="24"/>
        </w:rPr>
      </w:pPr>
      <w:r w:rsidRPr="00A95882">
        <w:rPr>
          <w:rFonts w:asciiTheme="minorHAnsi" w:hAnsiTheme="minorHAnsi" w:cstheme="minorHAnsi"/>
          <w:sz w:val="24"/>
          <w:szCs w:val="24"/>
        </w:rPr>
        <w:t>[</w:t>
      </w:r>
      <w:r w:rsidRPr="00A95882">
        <w:rPr>
          <w:rFonts w:asciiTheme="minorHAnsi" w:hAnsiTheme="minorHAnsi" w:cstheme="minorHAnsi"/>
          <w:sz w:val="24"/>
          <w:szCs w:val="24"/>
          <w:highlight w:val="yellow"/>
        </w:rPr>
        <w:t>Name of Agency/Role]</w:t>
      </w:r>
      <w:r w:rsidRPr="00A95882">
        <w:rPr>
          <w:rFonts w:asciiTheme="minorHAnsi" w:hAnsiTheme="minorHAnsi" w:cstheme="minorHAnsi"/>
          <w:sz w:val="24"/>
          <w:szCs w:val="24"/>
        </w:rPr>
        <w:t xml:space="preserve"> will follow established procedures, for </w:t>
      </w:r>
      <w:r w:rsidRPr="00A95882">
        <w:rPr>
          <w:rFonts w:asciiTheme="minorHAnsi" w:hAnsiTheme="minorHAnsi" w:cstheme="minorHAnsi"/>
          <w:b/>
          <w:sz w:val="24"/>
          <w:szCs w:val="24"/>
        </w:rPr>
        <w:t>case investigation</w:t>
      </w:r>
      <w:r w:rsidRPr="00A95882">
        <w:rPr>
          <w:rFonts w:asciiTheme="minorHAnsi" w:hAnsiTheme="minorHAnsi" w:cstheme="minorHAnsi"/>
          <w:sz w:val="24"/>
          <w:szCs w:val="24"/>
        </w:rPr>
        <w:t xml:space="preserve"> including: </w:t>
      </w:r>
    </w:p>
    <w:p w14:paraId="6F3EEBE2" w14:textId="77777777" w:rsidR="00E70B9E" w:rsidRPr="00A95882" w:rsidRDefault="00E70B9E" w:rsidP="00070FEB">
      <w:pPr>
        <w:numPr>
          <w:ilvl w:val="0"/>
          <w:numId w:val="41"/>
        </w:numPr>
        <w:pBdr>
          <w:top w:val="nil"/>
          <w:left w:val="nil"/>
          <w:bottom w:val="nil"/>
          <w:right w:val="nil"/>
          <w:between w:val="nil"/>
        </w:pBdr>
        <w:spacing w:after="0"/>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Developing a case definition</w:t>
      </w:r>
      <w:r w:rsidRPr="00A95882">
        <w:rPr>
          <w:rFonts w:asciiTheme="minorHAnsi" w:hAnsiTheme="minorHAnsi" w:cstheme="minorHAnsi"/>
          <w:sz w:val="24"/>
          <w:szCs w:val="24"/>
        </w:rPr>
        <w:t xml:space="preserve"> to consistently</w:t>
      </w:r>
      <w:r w:rsidRPr="00A95882">
        <w:rPr>
          <w:rFonts w:asciiTheme="minorHAnsi" w:hAnsiTheme="minorHAnsi" w:cstheme="minorHAnsi"/>
          <w:color w:val="000000"/>
          <w:sz w:val="24"/>
          <w:szCs w:val="24"/>
        </w:rPr>
        <w:t xml:space="preserve"> </w:t>
      </w:r>
      <w:r w:rsidRPr="00A95882">
        <w:rPr>
          <w:rFonts w:asciiTheme="minorHAnsi" w:hAnsiTheme="minorHAnsi" w:cstheme="minorHAnsi"/>
          <w:sz w:val="24"/>
          <w:szCs w:val="24"/>
        </w:rPr>
        <w:t>classify</w:t>
      </w:r>
      <w:r w:rsidRPr="00A95882">
        <w:rPr>
          <w:rFonts w:asciiTheme="minorHAnsi" w:hAnsiTheme="minorHAnsi" w:cstheme="minorHAnsi"/>
          <w:color w:val="000000"/>
          <w:sz w:val="24"/>
          <w:szCs w:val="24"/>
        </w:rPr>
        <w:t xml:space="preserve"> </w:t>
      </w:r>
      <w:r w:rsidRPr="00A95882">
        <w:rPr>
          <w:rFonts w:asciiTheme="minorHAnsi" w:hAnsiTheme="minorHAnsi" w:cstheme="minorHAnsi"/>
          <w:sz w:val="24"/>
          <w:szCs w:val="24"/>
        </w:rPr>
        <w:t>cases</w:t>
      </w:r>
      <w:r w:rsidRPr="00A95882">
        <w:rPr>
          <w:rFonts w:asciiTheme="minorHAnsi" w:hAnsiTheme="minorHAnsi" w:cstheme="minorHAnsi"/>
          <w:color w:val="000000"/>
          <w:sz w:val="24"/>
          <w:szCs w:val="24"/>
        </w:rPr>
        <w:t xml:space="preserve">. </w:t>
      </w:r>
    </w:p>
    <w:p w14:paraId="5BEC3104" w14:textId="77777777" w:rsidR="00E70B9E" w:rsidRPr="00A95882" w:rsidRDefault="00E70B9E" w:rsidP="00070FEB">
      <w:pPr>
        <w:numPr>
          <w:ilvl w:val="0"/>
          <w:numId w:val="41"/>
        </w:numPr>
        <w:pBdr>
          <w:top w:val="nil"/>
          <w:left w:val="nil"/>
          <w:bottom w:val="nil"/>
          <w:right w:val="nil"/>
          <w:between w:val="nil"/>
        </w:pBdr>
        <w:spacing w:after="0"/>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Developing a questionnaire to collect demographic</w:t>
      </w:r>
      <w:r w:rsidRPr="00A95882">
        <w:rPr>
          <w:rFonts w:asciiTheme="minorHAnsi" w:hAnsiTheme="minorHAnsi" w:cstheme="minorHAnsi"/>
          <w:sz w:val="24"/>
          <w:szCs w:val="24"/>
        </w:rPr>
        <w:t xml:space="preserve">, clinical, and exposure </w:t>
      </w:r>
      <w:r w:rsidRPr="00A95882">
        <w:rPr>
          <w:rFonts w:asciiTheme="minorHAnsi" w:hAnsiTheme="minorHAnsi" w:cstheme="minorHAnsi"/>
          <w:color w:val="000000"/>
          <w:sz w:val="24"/>
          <w:szCs w:val="24"/>
        </w:rPr>
        <w:t>information.</w:t>
      </w:r>
    </w:p>
    <w:p w14:paraId="0F214DEF" w14:textId="77777777" w:rsidR="00E70B9E" w:rsidRPr="00A95882" w:rsidRDefault="00E70B9E" w:rsidP="00070FEB">
      <w:pPr>
        <w:numPr>
          <w:ilvl w:val="0"/>
          <w:numId w:val="41"/>
        </w:numPr>
        <w:pBdr>
          <w:top w:val="nil"/>
          <w:left w:val="nil"/>
          <w:bottom w:val="nil"/>
          <w:right w:val="nil"/>
          <w:between w:val="nil"/>
        </w:pBdr>
        <w:spacing w:after="120"/>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Interviewing cases </w:t>
      </w:r>
      <w:r w:rsidRPr="00A95882">
        <w:rPr>
          <w:rFonts w:asciiTheme="minorHAnsi" w:hAnsiTheme="minorHAnsi" w:cstheme="minorHAnsi"/>
          <w:sz w:val="24"/>
          <w:szCs w:val="24"/>
        </w:rPr>
        <w:t>in person</w:t>
      </w:r>
      <w:r w:rsidRPr="00A95882">
        <w:rPr>
          <w:rFonts w:asciiTheme="minorHAnsi" w:hAnsiTheme="minorHAnsi" w:cstheme="minorHAnsi"/>
          <w:color w:val="000000"/>
          <w:sz w:val="24"/>
          <w:szCs w:val="24"/>
        </w:rPr>
        <w:t>, by phone, or through a secure self-reporting tool. </w:t>
      </w:r>
    </w:p>
    <w:p w14:paraId="1071EB5C" w14:textId="5E3C2470" w:rsidR="00E70B9E" w:rsidRPr="00A95882" w:rsidRDefault="00E70B9E" w:rsidP="00E70B9E">
      <w:pPr>
        <w:rPr>
          <w:rFonts w:asciiTheme="minorHAnsi" w:hAnsiTheme="minorHAnsi" w:cstheme="minorHAnsi"/>
          <w:sz w:val="24"/>
          <w:szCs w:val="24"/>
        </w:rPr>
      </w:pPr>
      <w:r w:rsidRPr="00A95882">
        <w:rPr>
          <w:rFonts w:asciiTheme="minorHAnsi" w:hAnsiTheme="minorHAnsi" w:cstheme="minorHAnsi"/>
          <w:sz w:val="24"/>
          <w:szCs w:val="24"/>
        </w:rPr>
        <w:t>If applicable, MDPH may provide standardized tools or questionnaires. Once data are analyzed, findings will be used to determine the source of infection and to implement control measures.</w:t>
      </w:r>
    </w:p>
    <w:p w14:paraId="7D5EF512" w14:textId="11BB2AB2" w:rsidR="00E70B9E" w:rsidRPr="00641E57" w:rsidRDefault="00E70B9E" w:rsidP="00E70B9E">
      <w:pPr>
        <w:spacing w:before="120" w:after="0" w:line="120" w:lineRule="auto"/>
        <w:rPr>
          <w:rFonts w:asciiTheme="minorHAnsi" w:hAnsiTheme="minorHAnsi" w:cstheme="minorHAnsi"/>
          <w:highlight w:val="yellow"/>
        </w:rPr>
      </w:pPr>
    </w:p>
    <w:p w14:paraId="3EECACC6" w14:textId="77777777" w:rsidR="00E70B9E" w:rsidRPr="00641E57" w:rsidRDefault="00E70B9E" w:rsidP="00435040">
      <w:pPr>
        <w:pStyle w:val="Heading2"/>
        <w:shd w:val="clear" w:color="auto" w:fill="698BA1"/>
        <w:rPr>
          <w:color w:val="000000"/>
        </w:rPr>
      </w:pPr>
      <w:r w:rsidRPr="00641E57">
        <w:t xml:space="preserve">  </w:t>
      </w:r>
      <w:bookmarkStart w:id="44" w:name="_Toc215465012"/>
      <w:r w:rsidRPr="00641E57">
        <w:t>D. CONTACT TRACING</w:t>
      </w:r>
      <w:bookmarkEnd w:id="44"/>
    </w:p>
    <w:p w14:paraId="1EB3E2BC" w14:textId="77777777" w:rsidR="00E70B9E" w:rsidRPr="00641E57" w:rsidRDefault="00E70B9E" w:rsidP="00E70B9E">
      <w:pPr>
        <w:spacing w:after="0" w:line="120" w:lineRule="auto"/>
        <w:rPr>
          <w:rFonts w:asciiTheme="minorHAnsi" w:hAnsiTheme="minorHAnsi" w:cstheme="minorHAnsi"/>
          <w:color w:val="000000" w:themeColor="text1"/>
          <w:sz w:val="24"/>
          <w:szCs w:val="24"/>
        </w:rPr>
      </w:pPr>
    </w:p>
    <w:p w14:paraId="7AE220ED" w14:textId="139932D9" w:rsidR="00E70B9E" w:rsidRPr="00A95882" w:rsidRDefault="00E70B9E" w:rsidP="00E70B9E">
      <w:p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 xml:space="preserve">During an epidemiological investigation, </w:t>
      </w:r>
      <w:r w:rsidR="00E0315B">
        <w:rPr>
          <w:rFonts w:asciiTheme="minorHAnsi" w:hAnsiTheme="minorHAnsi" w:cstheme="minorHAnsi"/>
          <w:color w:val="000000" w:themeColor="text1"/>
          <w:sz w:val="24"/>
          <w:szCs w:val="24"/>
        </w:rPr>
        <w:t>Dover Board of Health</w:t>
      </w:r>
      <w:r w:rsidRPr="00A95882">
        <w:rPr>
          <w:rFonts w:asciiTheme="minorHAnsi" w:hAnsiTheme="minorHAnsi" w:cstheme="minorHAnsi"/>
          <w:color w:val="000000" w:themeColor="text1"/>
          <w:sz w:val="24"/>
          <w:szCs w:val="24"/>
        </w:rPr>
        <w:t xml:space="preserve"> may conduct contact tracing, identify and notify people who were recently exposed to an infected individual. </w:t>
      </w:r>
    </w:p>
    <w:p w14:paraId="7A846646" w14:textId="77777777" w:rsidR="00E70B9E" w:rsidRPr="00A95882" w:rsidRDefault="00E70B9E" w:rsidP="00E70B9E">
      <w:pPr>
        <w:spacing w:after="0"/>
        <w:rPr>
          <w:rFonts w:asciiTheme="minorHAnsi" w:hAnsiTheme="minorHAnsi" w:cstheme="minorHAnsi"/>
          <w:color w:val="000000" w:themeColor="text1"/>
          <w:sz w:val="24"/>
          <w:szCs w:val="24"/>
        </w:rPr>
      </w:pPr>
    </w:p>
    <w:p w14:paraId="7628E7BE" w14:textId="50161730" w:rsidR="00E70B9E" w:rsidRPr="00A95882" w:rsidRDefault="00E70B9E" w:rsidP="00E70B9E">
      <w:pPr>
        <w:spacing w:after="0"/>
        <w:rPr>
          <w:rFonts w:asciiTheme="minorHAnsi" w:hAnsiTheme="minorHAnsi" w:cstheme="minorHAnsi"/>
          <w:b/>
          <w:bCs/>
          <w:color w:val="000000" w:themeColor="text1"/>
          <w:sz w:val="24"/>
          <w:szCs w:val="24"/>
        </w:rPr>
      </w:pPr>
      <w:r w:rsidRPr="00A95882">
        <w:rPr>
          <w:rFonts w:asciiTheme="minorHAnsi" w:hAnsiTheme="minorHAnsi" w:cstheme="minorHAnsi"/>
          <w:b/>
          <w:bCs/>
          <w:color w:val="000000" w:themeColor="text1"/>
          <w:sz w:val="24"/>
          <w:szCs w:val="24"/>
        </w:rPr>
        <w:t>Contact tracers will:</w:t>
      </w:r>
    </w:p>
    <w:p w14:paraId="1A4F58B0" w14:textId="3FBBEF67" w:rsidR="00E70B9E" w:rsidRPr="00A95882" w:rsidRDefault="00E70B9E" w:rsidP="00070FEB">
      <w:pPr>
        <w:pStyle w:val="ListParagraph"/>
        <w:numPr>
          <w:ilvl w:val="0"/>
          <w:numId w:val="42"/>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Reach out to exposed individuals to provide guidance on testing, isolation, or other precautions.</w:t>
      </w:r>
    </w:p>
    <w:p w14:paraId="710A2ABB" w14:textId="40DBF12B" w:rsidR="00E70B9E" w:rsidRPr="00A95882" w:rsidRDefault="00E70B9E" w:rsidP="00070FEB">
      <w:pPr>
        <w:pStyle w:val="ListParagraph"/>
        <w:numPr>
          <w:ilvl w:val="0"/>
          <w:numId w:val="42"/>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Follow up during the incubation period to monitor for symptoms or positive results.</w:t>
      </w:r>
    </w:p>
    <w:p w14:paraId="0B8CD562" w14:textId="77777777" w:rsidR="00E70B9E" w:rsidRPr="00A95882" w:rsidRDefault="00E70B9E" w:rsidP="00070FEB">
      <w:pPr>
        <w:pStyle w:val="ListParagraph"/>
        <w:numPr>
          <w:ilvl w:val="0"/>
          <w:numId w:val="42"/>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Use standardized scripts, data collection forms, and guidance materials developed and approved by MDPH/CDC.</w:t>
      </w:r>
    </w:p>
    <w:p w14:paraId="1DB6B215" w14:textId="0CD8E0FE" w:rsidR="00E70B9E" w:rsidRPr="00A95882" w:rsidRDefault="00E70B9E" w:rsidP="00070FEB">
      <w:pPr>
        <w:pStyle w:val="ListParagraph"/>
        <w:numPr>
          <w:ilvl w:val="0"/>
          <w:numId w:val="42"/>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 xml:space="preserve">Provide contacts with instructions on what to do if they develop symptoms and who to notify if they become symptomatic.  </w:t>
      </w:r>
    </w:p>
    <w:p w14:paraId="09B18798" w14:textId="59B06111" w:rsidR="007A6757" w:rsidRPr="00641E57" w:rsidRDefault="007A6757" w:rsidP="00435040">
      <w:pPr>
        <w:pStyle w:val="Heading1"/>
        <w:rPr>
          <w:lang w:val="en-US"/>
        </w:rPr>
      </w:pPr>
      <w:bookmarkStart w:id="45" w:name="_Toc215465013"/>
      <w:r w:rsidRPr="00641E57">
        <w:rPr>
          <w:lang w:val="en-US"/>
        </w:rPr>
        <w:lastRenderedPageBreak/>
        <w:t>V. Countermeasures and Mitigation</w:t>
      </w:r>
      <w:bookmarkEnd w:id="45"/>
    </w:p>
    <w:p w14:paraId="5F4A80DF" w14:textId="5461B519" w:rsidR="007A6757" w:rsidRPr="00641E57" w:rsidRDefault="007A6757" w:rsidP="007A6757">
      <w:pPr>
        <w:spacing w:before="120" w:after="0" w:line="120" w:lineRule="auto"/>
        <w:rPr>
          <w:rFonts w:asciiTheme="minorHAnsi" w:hAnsiTheme="minorHAnsi" w:cstheme="minorHAnsi"/>
          <w:highlight w:val="yellow"/>
        </w:rPr>
      </w:pPr>
    </w:p>
    <w:p w14:paraId="483ED70F" w14:textId="2ACD7DEC" w:rsidR="007A6757" w:rsidRPr="00641E57" w:rsidRDefault="007A6757" w:rsidP="00435040">
      <w:pPr>
        <w:pStyle w:val="Heading2"/>
        <w:shd w:val="clear" w:color="auto" w:fill="698BA1"/>
      </w:pPr>
      <w:r w:rsidRPr="00641E57">
        <w:t xml:space="preserve">  </w:t>
      </w:r>
      <w:bookmarkStart w:id="46" w:name="_Toc215465014"/>
      <w:r w:rsidRPr="00641E57">
        <w:t>A. MEDICAL COUNTERMEASURE DISPENSING AND ADMINISTRATION</w:t>
      </w:r>
      <w:bookmarkEnd w:id="46"/>
    </w:p>
    <w:p w14:paraId="2DCD3171" w14:textId="77777777" w:rsidR="007A6757" w:rsidRPr="00641E57" w:rsidRDefault="007A6757" w:rsidP="007A6757">
      <w:pPr>
        <w:pBdr>
          <w:top w:val="nil"/>
          <w:left w:val="nil"/>
          <w:bottom w:val="nil"/>
          <w:right w:val="nil"/>
          <w:between w:val="nil"/>
        </w:pBdr>
        <w:spacing w:after="0" w:line="120" w:lineRule="auto"/>
        <w:rPr>
          <w:rFonts w:asciiTheme="minorHAnsi" w:hAnsiTheme="minorHAnsi" w:cstheme="minorHAnsi"/>
          <w:color w:val="000000"/>
        </w:rPr>
      </w:pPr>
    </w:p>
    <w:p w14:paraId="38277F5A" w14:textId="7FBFB790" w:rsidR="00FD59D9" w:rsidRPr="00A95882" w:rsidRDefault="00E0315B" w:rsidP="00FD59D9">
      <w:pPr>
        <w:spacing w:after="120"/>
        <w:rPr>
          <w:rFonts w:asciiTheme="minorHAnsi" w:hAnsiTheme="minorHAnsi" w:cstheme="minorHAnsi"/>
          <w:sz w:val="24"/>
          <w:szCs w:val="24"/>
        </w:rPr>
      </w:pPr>
      <w:r>
        <w:rPr>
          <w:rFonts w:asciiTheme="minorHAnsi" w:hAnsiTheme="minorHAnsi" w:cstheme="minorHAnsi"/>
          <w:sz w:val="24"/>
          <w:szCs w:val="24"/>
        </w:rPr>
        <w:t>Dover Board of Health</w:t>
      </w:r>
      <w:r w:rsidR="00FD59D9" w:rsidRPr="00A95882">
        <w:rPr>
          <w:rFonts w:asciiTheme="minorHAnsi" w:hAnsiTheme="minorHAnsi" w:cstheme="minorHAnsi"/>
          <w:sz w:val="24"/>
          <w:szCs w:val="24"/>
        </w:rPr>
        <w:t xml:space="preserve"> is responsible for dispensing and administering medical countermeasures (MCMs), such as vaccines, antiviral drugs, antibiotics, and antitoxins, to protect affected populations during a public health emergency in accordance with state and federal guidelines.</w:t>
      </w:r>
    </w:p>
    <w:p w14:paraId="5E4D63A7" w14:textId="76087234" w:rsidR="00FD59D9" w:rsidRPr="00A95882" w:rsidRDefault="00FD59D9" w:rsidP="00FD59D9">
      <w:pPr>
        <w:spacing w:after="0"/>
        <w:rPr>
          <w:rFonts w:asciiTheme="minorHAnsi" w:hAnsiTheme="minorHAnsi" w:cstheme="minorHAnsi"/>
          <w:sz w:val="24"/>
          <w:szCs w:val="24"/>
        </w:rPr>
      </w:pPr>
      <w:r w:rsidRPr="00A95882">
        <w:rPr>
          <w:rFonts w:asciiTheme="minorHAnsi" w:hAnsiTheme="minorHAnsi" w:cstheme="minorHAnsi"/>
          <w:sz w:val="24"/>
          <w:szCs w:val="24"/>
        </w:rPr>
        <w:t xml:space="preserve">When needed, </w:t>
      </w:r>
      <w:r w:rsidR="00E0315B">
        <w:rPr>
          <w:rFonts w:asciiTheme="minorHAnsi" w:hAnsiTheme="minorHAnsi" w:cstheme="minorHAnsi"/>
          <w:sz w:val="24"/>
          <w:szCs w:val="24"/>
        </w:rPr>
        <w:t>Dover Board of Health</w:t>
      </w:r>
      <w:r w:rsidRPr="00A95882">
        <w:rPr>
          <w:rFonts w:asciiTheme="minorHAnsi" w:hAnsiTheme="minorHAnsi" w:cstheme="minorHAnsi"/>
          <w:sz w:val="24"/>
          <w:szCs w:val="24"/>
        </w:rPr>
        <w:t xml:space="preserve"> will activate and operate Emergency Dispensing Sites (EDSs) to dispense or administer MCMs. Key responsibilities include:</w:t>
      </w:r>
    </w:p>
    <w:p w14:paraId="59F4F434"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Site identification and setup: </w:t>
      </w:r>
      <w:r w:rsidRPr="00A95882">
        <w:rPr>
          <w:rFonts w:asciiTheme="minorHAnsi" w:hAnsiTheme="minorHAnsi" w:cstheme="minorHAnsi"/>
          <w:sz w:val="24"/>
          <w:szCs w:val="24"/>
        </w:rPr>
        <w:t>Select accessible, high-capacity locations for EDS operations.</w:t>
      </w:r>
    </w:p>
    <w:p w14:paraId="2549565E"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Infrastructure readiness: </w:t>
      </w:r>
      <w:r w:rsidRPr="00A95882">
        <w:rPr>
          <w:rFonts w:asciiTheme="minorHAnsi" w:hAnsiTheme="minorHAnsi" w:cstheme="minorHAnsi"/>
          <w:sz w:val="24"/>
          <w:szCs w:val="24"/>
        </w:rPr>
        <w:t>Ensure medical supplies, equipment, staffing, and communication systems are in place.</w:t>
      </w:r>
    </w:p>
    <w:p w14:paraId="09832812"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Staffing and training: </w:t>
      </w:r>
      <w:r w:rsidRPr="00A95882">
        <w:rPr>
          <w:rFonts w:asciiTheme="minorHAnsi" w:hAnsiTheme="minorHAnsi" w:cstheme="minorHAnsi"/>
          <w:sz w:val="24"/>
          <w:szCs w:val="24"/>
        </w:rPr>
        <w:t>Recruit, train, and deploy healthcare workers, public health nurses, and support staff.</w:t>
      </w:r>
    </w:p>
    <w:p w14:paraId="07A4FECD"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Supply and logistics: </w:t>
      </w:r>
      <w:r w:rsidRPr="00A95882">
        <w:rPr>
          <w:rFonts w:asciiTheme="minorHAnsi" w:hAnsiTheme="minorHAnsi" w:cstheme="minorHAnsi"/>
          <w:sz w:val="24"/>
          <w:szCs w:val="24"/>
        </w:rPr>
        <w:t>Coordinate the receipt, storage, and delivery of medical countermeasures.</w:t>
      </w:r>
    </w:p>
    <w:p w14:paraId="5FCFC428"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Data tracking: </w:t>
      </w:r>
      <w:r w:rsidRPr="00A95882">
        <w:rPr>
          <w:rFonts w:asciiTheme="minorHAnsi" w:hAnsiTheme="minorHAnsi" w:cstheme="minorHAnsi"/>
          <w:sz w:val="24"/>
          <w:szCs w:val="24"/>
        </w:rPr>
        <w:t>Record doses dispensed, individuals served, and any adverse reactions.</w:t>
      </w:r>
    </w:p>
    <w:p w14:paraId="40A50986"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Safety and security: </w:t>
      </w:r>
      <w:r w:rsidRPr="00A95882">
        <w:rPr>
          <w:rFonts w:asciiTheme="minorHAnsi" w:hAnsiTheme="minorHAnsi" w:cstheme="minorHAnsi"/>
          <w:sz w:val="24"/>
          <w:szCs w:val="24"/>
        </w:rPr>
        <w:t>Coordinate with law enforcement to protect staff, clients, and assets.</w:t>
      </w:r>
    </w:p>
    <w:p w14:paraId="166B2F1A"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Infection control: </w:t>
      </w:r>
      <w:r w:rsidRPr="00A95882">
        <w:rPr>
          <w:rFonts w:asciiTheme="minorHAnsi" w:hAnsiTheme="minorHAnsi" w:cstheme="minorHAnsi"/>
          <w:sz w:val="24"/>
          <w:szCs w:val="24"/>
        </w:rPr>
        <w:t>Follow PPE, sanitation, and distancing protocols to prevent disease spread.</w:t>
      </w:r>
    </w:p>
    <w:p w14:paraId="28FAAE9F"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Privacy compliance: </w:t>
      </w:r>
      <w:r w:rsidRPr="00A95882">
        <w:rPr>
          <w:rFonts w:asciiTheme="minorHAnsi" w:hAnsiTheme="minorHAnsi" w:cstheme="minorHAnsi"/>
          <w:sz w:val="24"/>
          <w:szCs w:val="24"/>
        </w:rPr>
        <w:t>Handle all medical data in accordance with HIPAA and other privacy laws.</w:t>
      </w:r>
    </w:p>
    <w:p w14:paraId="3409C9C0" w14:textId="77777777" w:rsidR="00FD59D9" w:rsidRPr="00A95882" w:rsidRDefault="00FD59D9" w:rsidP="00070FEB">
      <w:pPr>
        <w:pStyle w:val="ListParagraph"/>
        <w:numPr>
          <w:ilvl w:val="0"/>
          <w:numId w:val="43"/>
        </w:numPr>
        <w:spacing w:after="0"/>
        <w:rPr>
          <w:rFonts w:asciiTheme="minorHAnsi" w:hAnsiTheme="minorHAnsi" w:cstheme="minorHAnsi"/>
          <w:b/>
          <w:sz w:val="24"/>
          <w:szCs w:val="24"/>
        </w:rPr>
      </w:pPr>
      <w:r w:rsidRPr="00A95882">
        <w:rPr>
          <w:rFonts w:asciiTheme="minorHAnsi" w:hAnsiTheme="minorHAnsi" w:cstheme="minorHAnsi"/>
          <w:b/>
          <w:sz w:val="24"/>
          <w:szCs w:val="24"/>
        </w:rPr>
        <w:t xml:space="preserve">Reporting: </w:t>
      </w:r>
      <w:r w:rsidRPr="00A95882">
        <w:rPr>
          <w:rFonts w:asciiTheme="minorHAnsi" w:hAnsiTheme="minorHAnsi" w:cstheme="minorHAnsi"/>
          <w:sz w:val="24"/>
          <w:szCs w:val="24"/>
        </w:rPr>
        <w:t>Maintain accurate records of EDS activities and share data with MDPH as required.</w:t>
      </w:r>
      <w:r w:rsidRPr="00A95882">
        <w:rPr>
          <w:rFonts w:asciiTheme="minorHAnsi" w:hAnsiTheme="minorHAnsi" w:cstheme="minorHAnsi"/>
          <w:b/>
          <w:sz w:val="24"/>
          <w:szCs w:val="24"/>
        </w:rPr>
        <w:br/>
      </w:r>
    </w:p>
    <w:p w14:paraId="768DA93B" w14:textId="77777777" w:rsidR="00FD59D9" w:rsidRPr="00A95882" w:rsidRDefault="00FD59D9" w:rsidP="00FD59D9">
      <w:pPr>
        <w:spacing w:after="12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t>[Reference your agency’s Emergency Dispensing Plan, mass vaccination plan, and any other applicable guidance or roles]</w:t>
      </w:r>
    </w:p>
    <w:p w14:paraId="33A23E83" w14:textId="77777777" w:rsidR="00FD59D9" w:rsidRPr="00A95882" w:rsidRDefault="00FD59D9" w:rsidP="00FD59D9">
      <w:pPr>
        <w:spacing w:after="36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lastRenderedPageBreak/>
        <w:t>[Outline any staffed Public Health Nurse positions, authorized to administer vaccines]</w:t>
      </w:r>
    </w:p>
    <w:p w14:paraId="4BE9C1B9" w14:textId="3A1AA904" w:rsidR="00FD59D9" w:rsidRPr="00641E57" w:rsidRDefault="00FD59D9" w:rsidP="00FD59D9">
      <w:pPr>
        <w:spacing w:before="120" w:after="0" w:line="120" w:lineRule="auto"/>
        <w:rPr>
          <w:rFonts w:asciiTheme="minorHAnsi" w:hAnsiTheme="minorHAnsi" w:cstheme="minorHAnsi"/>
          <w:highlight w:val="yellow"/>
        </w:rPr>
      </w:pPr>
    </w:p>
    <w:p w14:paraId="61B9B657" w14:textId="05816437" w:rsidR="00FD59D9" w:rsidRPr="00641E57" w:rsidRDefault="00FD59D9" w:rsidP="00435040">
      <w:pPr>
        <w:pStyle w:val="Heading2"/>
        <w:shd w:val="clear" w:color="auto" w:fill="698BA1"/>
      </w:pPr>
      <w:r w:rsidRPr="00641E57">
        <w:t xml:space="preserve">  </w:t>
      </w:r>
      <w:bookmarkStart w:id="47" w:name="_Toc215465015"/>
      <w:r w:rsidRPr="00641E57">
        <w:t>B. MEDICAL MATERIEL MANAGEMENT AND DISTRIBUTION</w:t>
      </w:r>
      <w:bookmarkEnd w:id="47"/>
    </w:p>
    <w:p w14:paraId="2C95032B" w14:textId="77777777" w:rsidR="00FD59D9" w:rsidRPr="00641E57" w:rsidRDefault="00FD59D9" w:rsidP="00FD59D9">
      <w:pPr>
        <w:pBdr>
          <w:top w:val="nil"/>
          <w:left w:val="nil"/>
          <w:bottom w:val="nil"/>
          <w:right w:val="nil"/>
          <w:between w:val="nil"/>
        </w:pBdr>
        <w:spacing w:after="0" w:line="120" w:lineRule="auto"/>
        <w:rPr>
          <w:rFonts w:asciiTheme="minorHAnsi" w:hAnsiTheme="minorHAnsi" w:cstheme="minorHAnsi"/>
          <w:color w:val="000000"/>
        </w:rPr>
      </w:pPr>
    </w:p>
    <w:p w14:paraId="1115830C" w14:textId="7AA91836" w:rsidR="00FD59D9" w:rsidRPr="00A95882" w:rsidRDefault="00E0315B" w:rsidP="00FD59D9">
      <w:pPr>
        <w:spacing w:after="0"/>
        <w:rPr>
          <w:rFonts w:asciiTheme="minorHAnsi" w:hAnsiTheme="minorHAnsi" w:cstheme="minorHAnsi"/>
          <w:color w:val="000000"/>
          <w:sz w:val="24"/>
          <w:szCs w:val="24"/>
        </w:rPr>
      </w:pPr>
      <w:r>
        <w:rPr>
          <w:rFonts w:asciiTheme="minorHAnsi" w:hAnsiTheme="minorHAnsi" w:cstheme="minorHAnsi"/>
          <w:color w:val="000000"/>
          <w:highlight w:val="yellow"/>
        </w:rPr>
        <w:t>Dover Board of Health</w:t>
      </w:r>
      <w:r w:rsidR="00FD59D9" w:rsidRPr="00A95882">
        <w:rPr>
          <w:rFonts w:asciiTheme="minorHAnsi" w:hAnsiTheme="minorHAnsi" w:cstheme="minorHAnsi"/>
          <w:color w:val="000000"/>
          <w:sz w:val="24"/>
          <w:szCs w:val="24"/>
        </w:rPr>
        <w:t xml:space="preserve"> will acquire, manage, transport, track, and recover medical materiel during a public health emergency. This includes items such as pharmaceuticals, vaccines, gloves, masks, ventilators, and other medical equipment.</w:t>
      </w:r>
    </w:p>
    <w:p w14:paraId="0F01F31C" w14:textId="77777777" w:rsidR="00FD59D9" w:rsidRPr="00A95882" w:rsidRDefault="00FD59D9" w:rsidP="00FD59D9">
      <w:pPr>
        <w:spacing w:after="0"/>
        <w:rPr>
          <w:rFonts w:asciiTheme="minorHAnsi" w:hAnsiTheme="minorHAnsi" w:cstheme="minorHAnsi"/>
          <w:color w:val="000000"/>
          <w:sz w:val="24"/>
          <w:szCs w:val="24"/>
        </w:rPr>
      </w:pPr>
    </w:p>
    <w:p w14:paraId="01512620" w14:textId="77777777" w:rsidR="00FD59D9" w:rsidRPr="00A95882" w:rsidRDefault="00FD59D9" w:rsidP="00FD59D9">
      <w:pP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When activated, the DOC coordinates all resources assigned to public health operations - whether requested from the field, directed through DOC mission tasking (e.g., EDS), or supporting other response or recovery activities.</w:t>
      </w:r>
    </w:p>
    <w:p w14:paraId="79102425" w14:textId="77777777" w:rsidR="00FD59D9" w:rsidRPr="00A95882" w:rsidRDefault="00FD59D9" w:rsidP="00FD59D9">
      <w:pPr>
        <w:spacing w:after="0"/>
        <w:rPr>
          <w:rFonts w:asciiTheme="minorHAnsi" w:hAnsiTheme="minorHAnsi" w:cstheme="minorHAnsi"/>
          <w:color w:val="000000"/>
          <w:sz w:val="24"/>
          <w:szCs w:val="24"/>
        </w:rPr>
      </w:pPr>
    </w:p>
    <w:p w14:paraId="21305289" w14:textId="1CED08CE" w:rsidR="00FD59D9" w:rsidRPr="00A95882" w:rsidRDefault="00E0315B" w:rsidP="00FD59D9">
      <w:pPr>
        <w:spacing w:after="0"/>
        <w:rPr>
          <w:rFonts w:asciiTheme="minorHAnsi" w:hAnsiTheme="minorHAnsi" w:cstheme="minorHAnsi"/>
          <w:color w:val="000000"/>
          <w:sz w:val="24"/>
          <w:szCs w:val="24"/>
        </w:rPr>
      </w:pPr>
      <w:r>
        <w:rPr>
          <w:rFonts w:asciiTheme="minorHAnsi" w:hAnsiTheme="minorHAnsi" w:cstheme="minorHAnsi"/>
          <w:color w:val="000000"/>
          <w:sz w:val="24"/>
          <w:szCs w:val="24"/>
          <w:highlight w:val="yellow"/>
        </w:rPr>
        <w:t>Dover Board of Health</w:t>
      </w:r>
      <w:r w:rsidR="00FD59D9" w:rsidRPr="00A95882">
        <w:rPr>
          <w:rFonts w:asciiTheme="minorHAnsi" w:hAnsiTheme="minorHAnsi" w:cstheme="minorHAnsi"/>
          <w:color w:val="000000"/>
          <w:sz w:val="24"/>
          <w:szCs w:val="24"/>
        </w:rPr>
        <w:t xml:space="preserve"> maintains a limited supply of equipment and materials used for day-to-day operations. Additional supplies, personnel, and funding may be obtained through:</w:t>
      </w:r>
    </w:p>
    <w:p w14:paraId="55DB16BE" w14:textId="2924A90F" w:rsidR="00FD59D9" w:rsidRPr="00A95882" w:rsidRDefault="00FD59D9" w:rsidP="00070FEB">
      <w:pPr>
        <w:pStyle w:val="ListParagraph"/>
        <w:numPr>
          <w:ilvl w:val="0"/>
          <w:numId w:val="44"/>
        </w:numP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Local or regional caches (e.g., MRPC)</w:t>
      </w:r>
    </w:p>
    <w:p w14:paraId="510450DD" w14:textId="1E9CDCFF" w:rsidR="00FD59D9" w:rsidRPr="00A95882" w:rsidRDefault="00FD59D9" w:rsidP="00070FEB">
      <w:pPr>
        <w:pStyle w:val="ListParagraph"/>
        <w:numPr>
          <w:ilvl w:val="0"/>
          <w:numId w:val="44"/>
        </w:numP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Mutual aid agreements</w:t>
      </w:r>
    </w:p>
    <w:p w14:paraId="2D9EFFF5" w14:textId="0BB4F09A" w:rsidR="00FD59D9" w:rsidRPr="00A95882" w:rsidRDefault="00FD59D9" w:rsidP="00070FEB">
      <w:pPr>
        <w:pStyle w:val="ListParagraph"/>
        <w:numPr>
          <w:ilvl w:val="0"/>
          <w:numId w:val="44"/>
        </w:numP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Vendor contracts</w:t>
      </w:r>
    </w:p>
    <w:p w14:paraId="47CE3365" w14:textId="1BBBE05A" w:rsidR="00FD59D9" w:rsidRPr="00A95882" w:rsidRDefault="00FD59D9" w:rsidP="00070FEB">
      <w:pPr>
        <w:pStyle w:val="ListParagraph"/>
        <w:numPr>
          <w:ilvl w:val="0"/>
          <w:numId w:val="44"/>
        </w:numP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Other government agencies or jurisdictions</w:t>
      </w:r>
    </w:p>
    <w:p w14:paraId="4C9677EB" w14:textId="749EF6DD" w:rsidR="00FD59D9" w:rsidRPr="00A95882" w:rsidRDefault="00FD59D9" w:rsidP="00070FEB">
      <w:pPr>
        <w:pStyle w:val="ListParagraph"/>
        <w:numPr>
          <w:ilvl w:val="0"/>
          <w:numId w:val="44"/>
        </w:numPr>
        <w:spacing w:after="0"/>
        <w:rPr>
          <w:rFonts w:asciiTheme="minorHAnsi" w:hAnsiTheme="minorHAnsi" w:cstheme="minorHAnsi"/>
          <w:color w:val="000000"/>
          <w:sz w:val="24"/>
          <w:szCs w:val="24"/>
        </w:rPr>
      </w:pPr>
      <w:r w:rsidRPr="00A95882">
        <w:rPr>
          <w:rFonts w:asciiTheme="minorHAnsi" w:hAnsiTheme="minorHAnsi" w:cstheme="minorHAnsi"/>
          <w:color w:val="000000"/>
          <w:sz w:val="24"/>
          <w:szCs w:val="24"/>
        </w:rPr>
        <w:t>Nonprofits, NGOs, or private-sector partners</w:t>
      </w:r>
    </w:p>
    <w:p w14:paraId="5C3C6B81" w14:textId="4A48B301" w:rsidR="00E70B9E" w:rsidRPr="00A95882" w:rsidRDefault="00FD59D9" w:rsidP="00070FEB">
      <w:pPr>
        <w:pStyle w:val="ListParagraph"/>
        <w:numPr>
          <w:ilvl w:val="0"/>
          <w:numId w:val="44"/>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sz w:val="24"/>
          <w:szCs w:val="24"/>
        </w:rPr>
        <w:t>Donations or volunteers</w:t>
      </w:r>
    </w:p>
    <w:p w14:paraId="7BABFD47" w14:textId="102079BE" w:rsidR="00FD59D9" w:rsidRPr="00AB1B7A" w:rsidRDefault="00FD59D9" w:rsidP="00FD59D9">
      <w:pPr>
        <w:spacing w:before="120"/>
        <w:jc w:val="both"/>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Resource Requests</w:t>
      </w:r>
    </w:p>
    <w:p w14:paraId="503318AC" w14:textId="20EF25F7" w:rsidR="00FD59D9" w:rsidRPr="00A95882" w:rsidRDefault="00FD59D9" w:rsidP="00FD59D9">
      <w:pPr>
        <w:rPr>
          <w:rFonts w:asciiTheme="minorHAnsi" w:hAnsiTheme="minorHAnsi" w:cstheme="minorHAnsi"/>
          <w:sz w:val="24"/>
          <w:szCs w:val="24"/>
        </w:rPr>
      </w:pPr>
      <w:r w:rsidRPr="00A95882">
        <w:rPr>
          <w:rFonts w:asciiTheme="minorHAnsi" w:hAnsiTheme="minorHAnsi" w:cstheme="minorHAnsi"/>
          <w:sz w:val="24"/>
          <w:szCs w:val="24"/>
        </w:rPr>
        <w:t xml:space="preserve">If existing inventory cannot meet operational needs, </w:t>
      </w:r>
      <w:r w:rsidR="00E0315B">
        <w:rPr>
          <w:rFonts w:asciiTheme="minorHAnsi" w:hAnsiTheme="minorHAnsi" w:cstheme="minorHAnsi"/>
          <w:sz w:val="24"/>
          <w:szCs w:val="24"/>
          <w:highlight w:val="yellow"/>
        </w:rPr>
        <w:t>Dover Board of Health</w:t>
      </w:r>
      <w:r w:rsidRPr="00A95882">
        <w:rPr>
          <w:rFonts w:asciiTheme="minorHAnsi" w:hAnsiTheme="minorHAnsi" w:cstheme="minorHAnsi"/>
          <w:sz w:val="24"/>
          <w:szCs w:val="24"/>
        </w:rPr>
        <w:t xml:space="preserve"> will use vendor agreements, mutual aid, or regional coordination through the MRPC.</w:t>
      </w:r>
    </w:p>
    <w:p w14:paraId="64F082AA" w14:textId="2B48945C" w:rsidR="00FD59D9" w:rsidRPr="00A95882" w:rsidRDefault="00FD59D9" w:rsidP="00070FEB">
      <w:pPr>
        <w:pStyle w:val="ListParagraph"/>
        <w:numPr>
          <w:ilvl w:val="0"/>
          <w:numId w:val="45"/>
        </w:numPr>
        <w:spacing w:before="120" w:after="0"/>
        <w:jc w:val="both"/>
        <w:rPr>
          <w:rFonts w:asciiTheme="minorHAnsi" w:hAnsiTheme="minorHAnsi" w:cstheme="minorHAnsi"/>
          <w:b/>
          <w:sz w:val="24"/>
          <w:szCs w:val="24"/>
        </w:rPr>
      </w:pPr>
      <w:r w:rsidRPr="00A95882">
        <w:rPr>
          <w:rFonts w:asciiTheme="minorHAnsi" w:hAnsiTheme="minorHAnsi" w:cstheme="minorHAnsi"/>
          <w:b/>
          <w:sz w:val="24"/>
          <w:szCs w:val="24"/>
        </w:rPr>
        <w:t xml:space="preserve">Resource Request to </w:t>
      </w:r>
      <w:r w:rsidR="00E0315B">
        <w:rPr>
          <w:rFonts w:asciiTheme="minorHAnsi" w:hAnsiTheme="minorHAnsi" w:cstheme="minorHAnsi"/>
          <w:b/>
          <w:sz w:val="24"/>
          <w:szCs w:val="24"/>
          <w:highlight w:val="yellow"/>
        </w:rPr>
        <w:t>Dover</w:t>
      </w:r>
      <w:r w:rsidRPr="00A95882">
        <w:rPr>
          <w:rFonts w:asciiTheme="minorHAnsi" w:hAnsiTheme="minorHAnsi" w:cstheme="minorHAnsi"/>
          <w:b/>
          <w:sz w:val="24"/>
          <w:szCs w:val="24"/>
        </w:rPr>
        <w:t xml:space="preserve"> EOC</w:t>
      </w:r>
    </w:p>
    <w:p w14:paraId="4D60D232" w14:textId="121C5B8A" w:rsidR="00FD59D9" w:rsidRPr="00A95882" w:rsidRDefault="00FD59D9" w:rsidP="00FD59D9">
      <w:pPr>
        <w:pStyle w:val="ListParagraph"/>
        <w:spacing w:before="120" w:after="0"/>
        <w:jc w:val="both"/>
        <w:rPr>
          <w:rFonts w:asciiTheme="minorHAnsi" w:hAnsiTheme="minorHAnsi" w:cstheme="minorHAnsi"/>
          <w:b/>
          <w:sz w:val="24"/>
          <w:szCs w:val="24"/>
        </w:rPr>
      </w:pPr>
      <w:r w:rsidRPr="00A95882">
        <w:rPr>
          <w:rFonts w:asciiTheme="minorHAnsi" w:hAnsiTheme="minorHAnsi" w:cstheme="minorHAnsi"/>
          <w:sz w:val="24"/>
          <w:szCs w:val="24"/>
        </w:rPr>
        <w:t>When the EOC is activated, resource requests are coordinated through the Logistics Section. The EOC may:</w:t>
      </w:r>
    </w:p>
    <w:p w14:paraId="166C9498" w14:textId="77777777" w:rsidR="00FD59D9" w:rsidRPr="00A95882" w:rsidRDefault="00FD59D9" w:rsidP="00070FEB">
      <w:pPr>
        <w:pStyle w:val="ListParagraph"/>
        <w:numPr>
          <w:ilvl w:val="1"/>
          <w:numId w:val="45"/>
        </w:numPr>
        <w:spacing w:after="0"/>
        <w:rPr>
          <w:rFonts w:asciiTheme="minorHAnsi" w:hAnsiTheme="minorHAnsi" w:cstheme="minorHAnsi"/>
          <w:sz w:val="24"/>
          <w:szCs w:val="24"/>
        </w:rPr>
      </w:pPr>
      <w:r w:rsidRPr="00A95882">
        <w:rPr>
          <w:rFonts w:asciiTheme="minorHAnsi" w:hAnsiTheme="minorHAnsi" w:cstheme="minorHAnsi"/>
          <w:sz w:val="24"/>
          <w:szCs w:val="24"/>
        </w:rPr>
        <w:t>Fulfill requests locally, or</w:t>
      </w:r>
    </w:p>
    <w:p w14:paraId="5E8D492F" w14:textId="77777777" w:rsidR="00FD59D9" w:rsidRPr="00A95882" w:rsidRDefault="00FD59D9" w:rsidP="00070FEB">
      <w:pPr>
        <w:pStyle w:val="ListParagraph"/>
        <w:numPr>
          <w:ilvl w:val="1"/>
          <w:numId w:val="45"/>
        </w:numPr>
        <w:rPr>
          <w:rFonts w:asciiTheme="minorHAnsi" w:hAnsiTheme="minorHAnsi" w:cstheme="minorHAnsi"/>
          <w:sz w:val="24"/>
          <w:szCs w:val="24"/>
        </w:rPr>
      </w:pPr>
      <w:r w:rsidRPr="00A95882">
        <w:rPr>
          <w:rFonts w:asciiTheme="minorHAnsi" w:hAnsiTheme="minorHAnsi" w:cstheme="minorHAnsi"/>
          <w:sz w:val="24"/>
          <w:szCs w:val="24"/>
        </w:rPr>
        <w:t>Submit requests to MEMA by phone, radio (to the Regional Office or HQ), or through the MEMA WebEOC.</w:t>
      </w:r>
    </w:p>
    <w:p w14:paraId="6D3D723A" w14:textId="659DC25B" w:rsidR="00FD59D9" w:rsidRPr="00A95882" w:rsidRDefault="00FD59D9" w:rsidP="00FD59D9">
      <w:pPr>
        <w:ind w:left="360" w:firstLine="360"/>
        <w:rPr>
          <w:rFonts w:asciiTheme="minorHAnsi" w:hAnsiTheme="minorHAnsi" w:cstheme="minorHAnsi"/>
          <w:sz w:val="24"/>
          <w:szCs w:val="24"/>
        </w:rPr>
      </w:pPr>
      <w:r w:rsidRPr="00A95882">
        <w:rPr>
          <w:rFonts w:asciiTheme="minorHAnsi" w:hAnsiTheme="minorHAnsi" w:cstheme="minorHAnsi"/>
          <w:sz w:val="24"/>
          <w:szCs w:val="24"/>
        </w:rPr>
        <w:t xml:space="preserve">See the </w:t>
      </w:r>
      <w:r w:rsidR="00E0315B">
        <w:rPr>
          <w:rFonts w:asciiTheme="minorHAnsi" w:hAnsiTheme="minorHAnsi" w:cstheme="minorHAnsi"/>
          <w:sz w:val="24"/>
          <w:szCs w:val="24"/>
          <w:highlight w:val="yellow"/>
        </w:rPr>
        <w:t>Dover</w:t>
      </w:r>
      <w:r w:rsidRPr="00A95882">
        <w:rPr>
          <w:rFonts w:asciiTheme="minorHAnsi" w:hAnsiTheme="minorHAnsi" w:cstheme="minorHAnsi"/>
          <w:sz w:val="24"/>
          <w:szCs w:val="24"/>
        </w:rPr>
        <w:t xml:space="preserve"> CEMP for full procedures.</w:t>
      </w:r>
    </w:p>
    <w:p w14:paraId="0F02E34B" w14:textId="77777777" w:rsidR="00FD59D9" w:rsidRPr="00A95882" w:rsidRDefault="00FD59D9" w:rsidP="00070FEB">
      <w:pPr>
        <w:pStyle w:val="ListParagraph"/>
        <w:numPr>
          <w:ilvl w:val="0"/>
          <w:numId w:val="45"/>
        </w:numPr>
        <w:spacing w:before="120" w:after="0"/>
        <w:rPr>
          <w:rFonts w:asciiTheme="minorHAnsi" w:hAnsiTheme="minorHAnsi" w:cstheme="minorHAnsi"/>
          <w:b/>
          <w:sz w:val="24"/>
          <w:szCs w:val="24"/>
        </w:rPr>
      </w:pPr>
      <w:r w:rsidRPr="00A95882">
        <w:rPr>
          <w:rFonts w:asciiTheme="minorHAnsi" w:hAnsiTheme="minorHAnsi" w:cstheme="minorHAnsi"/>
          <w:b/>
          <w:sz w:val="24"/>
          <w:szCs w:val="24"/>
        </w:rPr>
        <w:t>Resource Request to MRPC</w:t>
      </w:r>
    </w:p>
    <w:p w14:paraId="04AE9ED1" w14:textId="279ADB19" w:rsidR="00FD59D9" w:rsidRPr="00CD2E2B" w:rsidRDefault="00FD59D9" w:rsidP="00CD2E2B">
      <w:pPr>
        <w:pStyle w:val="ListParagraph"/>
        <w:spacing w:before="120" w:after="0"/>
        <w:rPr>
          <w:rFonts w:asciiTheme="minorHAnsi" w:hAnsiTheme="minorHAnsi" w:cstheme="minorHAnsi"/>
          <w:sz w:val="24"/>
          <w:szCs w:val="24"/>
        </w:rPr>
      </w:pPr>
      <w:r w:rsidRPr="00A95882">
        <w:rPr>
          <w:rFonts w:asciiTheme="minorHAnsi" w:hAnsiTheme="minorHAnsi" w:cstheme="minorHAnsi"/>
          <w:sz w:val="24"/>
          <w:szCs w:val="24"/>
        </w:rPr>
        <w:lastRenderedPageBreak/>
        <w:t xml:space="preserve">The MRPC manages regional caches of PHEP, MRC, and HPP supplies stored in Waltham, MA. The MRPC can also coordinate resource sharing among regional partners or with the </w:t>
      </w:r>
      <w:proofErr w:type="spellStart"/>
      <w:r w:rsidRPr="00A95882">
        <w:rPr>
          <w:rFonts w:asciiTheme="minorHAnsi" w:hAnsiTheme="minorHAnsi" w:cstheme="minorHAnsi"/>
          <w:sz w:val="24"/>
          <w:szCs w:val="24"/>
        </w:rPr>
        <w:t>state.</w:t>
      </w:r>
      <w:r w:rsidRPr="00CD2E2B">
        <w:rPr>
          <w:rFonts w:asciiTheme="minorHAnsi" w:hAnsiTheme="minorHAnsi" w:cstheme="minorHAnsi"/>
          <w:color w:val="FFFFFF" w:themeColor="background1"/>
          <w:sz w:val="27"/>
          <w:szCs w:val="27"/>
        </w:rPr>
        <w:t>T</w:t>
      </w:r>
      <w:proofErr w:type="spellEnd"/>
      <w:r w:rsidRPr="00CD2E2B">
        <w:rPr>
          <w:rFonts w:asciiTheme="minorHAnsi" w:hAnsiTheme="minorHAnsi" w:cstheme="minorHAnsi"/>
          <w:color w:val="FFFFFF" w:themeColor="background1"/>
          <w:sz w:val="27"/>
          <w:szCs w:val="27"/>
        </w:rPr>
        <w:t xml:space="preserve"> AND DISTRIBUTION, </w:t>
      </w:r>
      <w:r w:rsidRPr="00CD2E2B">
        <w:rPr>
          <w:rFonts w:asciiTheme="minorHAnsi" w:hAnsiTheme="minorHAnsi" w:cstheme="minorHAnsi"/>
          <w:i/>
          <w:iCs/>
          <w:color w:val="FFFFFF" w:themeColor="background1"/>
          <w:sz w:val="27"/>
          <w:szCs w:val="27"/>
        </w:rPr>
        <w:t>continued</w:t>
      </w:r>
    </w:p>
    <w:p w14:paraId="780BEE72" w14:textId="77777777" w:rsidR="00FD59D9" w:rsidRPr="00641E57" w:rsidRDefault="00FD59D9" w:rsidP="00FD59D9">
      <w:pPr>
        <w:pStyle w:val="ListParagraph"/>
        <w:spacing w:before="120" w:after="0" w:line="120" w:lineRule="auto"/>
        <w:rPr>
          <w:rFonts w:asciiTheme="minorHAnsi" w:hAnsiTheme="minorHAnsi" w:cstheme="minorHAnsi"/>
        </w:rPr>
      </w:pPr>
    </w:p>
    <w:p w14:paraId="2516C38D" w14:textId="5C13A0C8" w:rsidR="00FD59D9" w:rsidRPr="00A95882" w:rsidRDefault="00FD59D9" w:rsidP="00FD59D9">
      <w:pPr>
        <w:pStyle w:val="ListParagraph"/>
        <w:spacing w:before="120" w:after="0"/>
        <w:rPr>
          <w:rFonts w:asciiTheme="minorHAnsi" w:hAnsiTheme="minorHAnsi" w:cstheme="minorHAnsi"/>
          <w:b/>
          <w:sz w:val="24"/>
          <w:szCs w:val="24"/>
        </w:rPr>
      </w:pPr>
      <w:r w:rsidRPr="00A95882">
        <w:rPr>
          <w:rFonts w:asciiTheme="minorHAnsi" w:hAnsiTheme="minorHAnsi" w:cstheme="minorHAnsi"/>
          <w:sz w:val="24"/>
          <w:szCs w:val="24"/>
        </w:rPr>
        <w:t>Submit requests to the MRPC Duty Officer per the MRPC Response Plan:</w:t>
      </w:r>
    </w:p>
    <w:p w14:paraId="67AE2D74" w14:textId="6BF6EE71" w:rsidR="00FD59D9" w:rsidRPr="00A95882" w:rsidRDefault="00FD59D9" w:rsidP="00070FEB">
      <w:pPr>
        <w:pStyle w:val="ListParagraph"/>
        <w:numPr>
          <w:ilvl w:val="1"/>
          <w:numId w:val="45"/>
        </w:numPr>
        <w:spacing w:after="0"/>
        <w:rPr>
          <w:rFonts w:asciiTheme="minorHAnsi" w:hAnsiTheme="minorHAnsi" w:cstheme="minorHAnsi"/>
          <w:sz w:val="24"/>
          <w:szCs w:val="24"/>
        </w:rPr>
      </w:pPr>
      <w:hyperlink r:id="rId24">
        <w:r w:rsidRPr="00A95882">
          <w:rPr>
            <w:rFonts w:asciiTheme="minorHAnsi" w:hAnsiTheme="minorHAnsi" w:cstheme="minorHAnsi"/>
            <w:color w:val="1155CC"/>
            <w:sz w:val="24"/>
            <w:szCs w:val="24"/>
            <w:u w:val="single"/>
          </w:rPr>
          <w:t>mrpcdutyofficer@challiance.org</w:t>
        </w:r>
      </w:hyperlink>
      <w:r w:rsidR="001C4F84" w:rsidRPr="00A95882">
        <w:rPr>
          <w:rFonts w:asciiTheme="minorHAnsi" w:hAnsiTheme="minorHAnsi" w:cstheme="minorHAnsi"/>
          <w:sz w:val="24"/>
          <w:szCs w:val="24"/>
        </w:rPr>
        <w:t xml:space="preserve"> | (</w:t>
      </w:r>
      <w:r w:rsidRPr="00A95882">
        <w:rPr>
          <w:rFonts w:asciiTheme="minorHAnsi" w:hAnsiTheme="minorHAnsi" w:cstheme="minorHAnsi"/>
          <w:sz w:val="24"/>
          <w:szCs w:val="24"/>
        </w:rPr>
        <w:t>857) 239-0662</w:t>
      </w:r>
    </w:p>
    <w:p w14:paraId="6EEE350A" w14:textId="77777777" w:rsidR="00FD59D9" w:rsidRPr="00A95882" w:rsidRDefault="00FD59D9" w:rsidP="001C4F84">
      <w:pPr>
        <w:spacing w:after="0" w:line="120" w:lineRule="auto"/>
        <w:rPr>
          <w:rFonts w:asciiTheme="minorHAnsi" w:hAnsiTheme="minorHAnsi" w:cstheme="minorHAnsi"/>
          <w:color w:val="000000" w:themeColor="text1"/>
          <w:sz w:val="24"/>
          <w:szCs w:val="24"/>
        </w:rPr>
      </w:pPr>
    </w:p>
    <w:p w14:paraId="70E8924A" w14:textId="77777777" w:rsidR="00D71BF3" w:rsidRPr="00AB1B7A" w:rsidRDefault="001C4F84" w:rsidP="00D71BF3">
      <w:pPr>
        <w:spacing w:before="120"/>
        <w:jc w:val="both"/>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Resource Accountability</w:t>
      </w:r>
    </w:p>
    <w:p w14:paraId="549D8709" w14:textId="7D0CD8DD" w:rsidR="001C4F84" w:rsidRPr="00A95882" w:rsidRDefault="001C4F84" w:rsidP="00D71BF3">
      <w:pPr>
        <w:spacing w:before="120"/>
        <w:jc w:val="both"/>
        <w:rPr>
          <w:rFonts w:asciiTheme="minorHAnsi" w:hAnsiTheme="minorHAnsi" w:cstheme="minorHAnsi"/>
          <w:b/>
          <w:color w:val="A62D2A"/>
          <w:sz w:val="28"/>
          <w:szCs w:val="28"/>
        </w:rPr>
      </w:pPr>
      <w:r w:rsidRPr="00A95882">
        <w:rPr>
          <w:rFonts w:asciiTheme="minorHAnsi" w:hAnsiTheme="minorHAnsi" w:cstheme="minorHAnsi"/>
          <w:sz w:val="24"/>
          <w:szCs w:val="24"/>
        </w:rPr>
        <w:t xml:space="preserve">The requesting agency will </w:t>
      </w:r>
      <w:proofErr w:type="gramStart"/>
      <w:r w:rsidRPr="00A95882">
        <w:rPr>
          <w:rFonts w:asciiTheme="minorHAnsi" w:hAnsiTheme="minorHAnsi" w:cstheme="minorHAnsi"/>
          <w:sz w:val="24"/>
          <w:szCs w:val="24"/>
        </w:rPr>
        <w:t>manage</w:t>
      </w:r>
      <w:proofErr w:type="gramEnd"/>
      <w:r w:rsidRPr="00A95882">
        <w:rPr>
          <w:rFonts w:asciiTheme="minorHAnsi" w:hAnsiTheme="minorHAnsi" w:cstheme="minorHAnsi"/>
          <w:sz w:val="24"/>
          <w:szCs w:val="24"/>
        </w:rPr>
        <w:t xml:space="preserve"> and document all received resources.</w:t>
      </w:r>
    </w:p>
    <w:p w14:paraId="3A52374A" w14:textId="77777777" w:rsidR="001C4F84" w:rsidRPr="00A95882" w:rsidRDefault="001C4F84" w:rsidP="00070FEB">
      <w:pPr>
        <w:pStyle w:val="ListParagraph"/>
        <w:numPr>
          <w:ilvl w:val="0"/>
          <w:numId w:val="45"/>
        </w:numPr>
        <w:spacing w:after="0"/>
        <w:rPr>
          <w:rFonts w:asciiTheme="minorHAnsi" w:hAnsiTheme="minorHAnsi" w:cstheme="minorHAnsi"/>
          <w:sz w:val="24"/>
          <w:szCs w:val="24"/>
        </w:rPr>
      </w:pPr>
      <w:r w:rsidRPr="00A95882">
        <w:rPr>
          <w:rFonts w:asciiTheme="minorHAnsi" w:hAnsiTheme="minorHAnsi" w:cstheme="minorHAnsi"/>
          <w:sz w:val="24"/>
          <w:szCs w:val="24"/>
        </w:rPr>
        <w:t>Inspect and inventory all items upon receipt.</w:t>
      </w:r>
    </w:p>
    <w:p w14:paraId="7F1FF59C" w14:textId="77777777" w:rsidR="001C4F84" w:rsidRPr="00A95882" w:rsidRDefault="001C4F84" w:rsidP="00070FEB">
      <w:pPr>
        <w:pStyle w:val="ListParagraph"/>
        <w:numPr>
          <w:ilvl w:val="0"/>
          <w:numId w:val="45"/>
        </w:numPr>
        <w:spacing w:after="0"/>
        <w:rPr>
          <w:rFonts w:asciiTheme="minorHAnsi" w:hAnsiTheme="minorHAnsi" w:cstheme="minorHAnsi"/>
          <w:sz w:val="24"/>
          <w:szCs w:val="24"/>
        </w:rPr>
      </w:pPr>
      <w:r w:rsidRPr="00A95882">
        <w:rPr>
          <w:rFonts w:asciiTheme="minorHAnsi" w:hAnsiTheme="minorHAnsi" w:cstheme="minorHAnsi"/>
          <w:sz w:val="24"/>
          <w:szCs w:val="24"/>
        </w:rPr>
        <w:t>Keep bills of lading or shipping documents and track where items are deployed.</w:t>
      </w:r>
    </w:p>
    <w:p w14:paraId="081E58D0" w14:textId="77777777" w:rsidR="001C4F84" w:rsidRPr="00A95882" w:rsidRDefault="001C4F84" w:rsidP="00070FEB">
      <w:pPr>
        <w:pStyle w:val="ListParagraph"/>
        <w:numPr>
          <w:ilvl w:val="0"/>
          <w:numId w:val="45"/>
        </w:numPr>
        <w:spacing w:after="0"/>
        <w:rPr>
          <w:rFonts w:asciiTheme="minorHAnsi" w:hAnsiTheme="minorHAnsi" w:cstheme="minorHAnsi"/>
          <w:sz w:val="24"/>
          <w:szCs w:val="24"/>
        </w:rPr>
      </w:pPr>
      <w:r w:rsidRPr="00A95882">
        <w:rPr>
          <w:rFonts w:asciiTheme="minorHAnsi" w:hAnsiTheme="minorHAnsi" w:cstheme="minorHAnsi"/>
          <w:sz w:val="24"/>
          <w:szCs w:val="24"/>
        </w:rPr>
        <w:t>Return demobilized resources to their original facility after inspection for damage, cleanliness, and serviceability.</w:t>
      </w:r>
    </w:p>
    <w:p w14:paraId="0F41CFB3" w14:textId="77777777" w:rsidR="001C4F84" w:rsidRPr="00A95882" w:rsidRDefault="001C4F84" w:rsidP="00070FEB">
      <w:pPr>
        <w:pStyle w:val="ListParagraph"/>
        <w:numPr>
          <w:ilvl w:val="0"/>
          <w:numId w:val="45"/>
        </w:numPr>
        <w:spacing w:after="0"/>
        <w:rPr>
          <w:rFonts w:asciiTheme="minorHAnsi" w:hAnsiTheme="minorHAnsi" w:cstheme="minorHAnsi"/>
          <w:sz w:val="24"/>
          <w:szCs w:val="24"/>
        </w:rPr>
      </w:pPr>
      <w:r w:rsidRPr="00A95882">
        <w:rPr>
          <w:rFonts w:asciiTheme="minorHAnsi" w:hAnsiTheme="minorHAnsi" w:cstheme="minorHAnsi"/>
          <w:sz w:val="24"/>
          <w:szCs w:val="24"/>
        </w:rPr>
        <w:t>Replace any items that cannot be returned with those of equal quality and quantity.</w:t>
      </w:r>
    </w:p>
    <w:p w14:paraId="6AC9B8FA" w14:textId="61FFDF35" w:rsidR="001C4F84" w:rsidRPr="00A95882" w:rsidRDefault="001C4F84" w:rsidP="00070FEB">
      <w:pPr>
        <w:pStyle w:val="ListParagraph"/>
        <w:numPr>
          <w:ilvl w:val="0"/>
          <w:numId w:val="45"/>
        </w:numPr>
        <w:spacing w:after="0"/>
        <w:rPr>
          <w:rFonts w:asciiTheme="minorHAnsi" w:hAnsiTheme="minorHAnsi" w:cstheme="minorHAnsi"/>
          <w:sz w:val="24"/>
          <w:szCs w:val="24"/>
        </w:rPr>
      </w:pPr>
      <w:r w:rsidRPr="00A95882">
        <w:rPr>
          <w:rFonts w:asciiTheme="minorHAnsi" w:hAnsiTheme="minorHAnsi" w:cstheme="minorHAnsi"/>
          <w:sz w:val="24"/>
          <w:szCs w:val="24"/>
        </w:rPr>
        <w:t xml:space="preserve">If eligible, coordinate with the </w:t>
      </w:r>
      <w:r w:rsidR="00E0315B">
        <w:rPr>
          <w:rFonts w:asciiTheme="minorHAnsi" w:hAnsiTheme="minorHAnsi" w:cstheme="minorHAnsi"/>
          <w:sz w:val="24"/>
          <w:szCs w:val="24"/>
          <w:highlight w:val="yellow"/>
        </w:rPr>
        <w:t>Dover</w:t>
      </w:r>
      <w:r w:rsidRPr="00A95882">
        <w:rPr>
          <w:rFonts w:asciiTheme="minorHAnsi" w:hAnsiTheme="minorHAnsi" w:cstheme="minorHAnsi"/>
          <w:sz w:val="24"/>
          <w:szCs w:val="24"/>
        </w:rPr>
        <w:t xml:space="preserve"> Emergency Management Department and MEMA for cost recovery or reimbursement of emergency-related expenses.</w:t>
      </w:r>
    </w:p>
    <w:p w14:paraId="201BDFB1" w14:textId="666F2D67" w:rsidR="001C4F84" w:rsidRPr="00A95882" w:rsidRDefault="001C4F84" w:rsidP="00070FEB">
      <w:pPr>
        <w:pStyle w:val="ListParagraph"/>
        <w:numPr>
          <w:ilvl w:val="0"/>
          <w:numId w:val="45"/>
        </w:numPr>
        <w:rPr>
          <w:rFonts w:asciiTheme="minorHAnsi" w:hAnsiTheme="minorHAnsi" w:cstheme="minorHAnsi"/>
          <w:sz w:val="24"/>
          <w:szCs w:val="24"/>
        </w:rPr>
      </w:pPr>
      <w:r w:rsidRPr="00A95882">
        <w:rPr>
          <w:rFonts w:asciiTheme="minorHAnsi" w:hAnsiTheme="minorHAnsi" w:cstheme="minorHAnsi"/>
          <w:sz w:val="24"/>
          <w:szCs w:val="24"/>
        </w:rPr>
        <w:t>Maintain all records and documentation for potential state or federal reimbursement audits.</w:t>
      </w:r>
    </w:p>
    <w:p w14:paraId="500586DE" w14:textId="136291B9" w:rsidR="001C4F84" w:rsidRPr="00641E57" w:rsidRDefault="001C4F84" w:rsidP="001C4F84">
      <w:pPr>
        <w:spacing w:before="120" w:after="0" w:line="120" w:lineRule="auto"/>
        <w:rPr>
          <w:rFonts w:asciiTheme="minorHAnsi" w:hAnsiTheme="minorHAnsi" w:cstheme="minorHAnsi"/>
          <w:highlight w:val="yellow"/>
        </w:rPr>
      </w:pPr>
    </w:p>
    <w:p w14:paraId="38366AF3" w14:textId="7B802034" w:rsidR="001C4F84" w:rsidRPr="00641E57" w:rsidRDefault="001C4F84" w:rsidP="00435040">
      <w:pPr>
        <w:pStyle w:val="Heading2"/>
        <w:shd w:val="clear" w:color="auto" w:fill="698BA1"/>
      </w:pPr>
      <w:r w:rsidRPr="00641E57">
        <w:t xml:space="preserve">  </w:t>
      </w:r>
      <w:bookmarkStart w:id="48" w:name="_Toc215465016"/>
      <w:r w:rsidRPr="00641E57">
        <w:t>C. NONPHARMACEUTICAL INTERVENTIONS</w:t>
      </w:r>
      <w:bookmarkEnd w:id="48"/>
    </w:p>
    <w:p w14:paraId="157731BF" w14:textId="77777777" w:rsidR="001C4F84" w:rsidRPr="00641E57" w:rsidRDefault="001C4F84" w:rsidP="001C4F84">
      <w:pPr>
        <w:spacing w:after="0"/>
        <w:rPr>
          <w:rFonts w:asciiTheme="minorHAnsi" w:hAnsiTheme="minorHAnsi" w:cstheme="minorHAnsi"/>
          <w:color w:val="000000" w:themeColor="text1"/>
        </w:rPr>
      </w:pPr>
    </w:p>
    <w:p w14:paraId="4F3CE71B" w14:textId="77777777" w:rsidR="001C4F84" w:rsidRPr="00A95882" w:rsidRDefault="001C4F84" w:rsidP="001C4F84">
      <w:p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Nonpharmaceutical interventions (NPIs) are actions - other than medical treatments like vaccines or medications - that people and communities can take to help prevent or slow the spread of illness. NPIs can target individuals, groups, or environments and are often the first line of defense when vaccines or medicines are not available.</w:t>
      </w:r>
    </w:p>
    <w:p w14:paraId="22F537BB" w14:textId="77777777" w:rsidR="00AB1B7A" w:rsidRDefault="00AB1B7A" w:rsidP="001C4F84">
      <w:pPr>
        <w:spacing w:after="0"/>
        <w:rPr>
          <w:rFonts w:asciiTheme="minorHAnsi" w:hAnsiTheme="minorHAnsi" w:cstheme="minorHAnsi"/>
          <w:b/>
          <w:bCs/>
          <w:color w:val="A62D2A"/>
          <w:sz w:val="24"/>
          <w:szCs w:val="24"/>
        </w:rPr>
      </w:pPr>
    </w:p>
    <w:p w14:paraId="0AF6A102" w14:textId="77777777" w:rsidR="00AB1B7A" w:rsidRDefault="00AB1B7A" w:rsidP="001C4F84">
      <w:pPr>
        <w:spacing w:after="0"/>
        <w:rPr>
          <w:rFonts w:asciiTheme="minorHAnsi" w:hAnsiTheme="minorHAnsi" w:cstheme="minorHAnsi"/>
          <w:b/>
          <w:bCs/>
          <w:color w:val="A62D2A"/>
          <w:sz w:val="24"/>
          <w:szCs w:val="24"/>
        </w:rPr>
      </w:pPr>
    </w:p>
    <w:p w14:paraId="2C718403" w14:textId="77777777" w:rsidR="00AB1B7A" w:rsidRDefault="00AB1B7A" w:rsidP="001C4F84">
      <w:pPr>
        <w:spacing w:after="0"/>
        <w:rPr>
          <w:rFonts w:asciiTheme="minorHAnsi" w:hAnsiTheme="minorHAnsi" w:cstheme="minorHAnsi"/>
          <w:b/>
          <w:bCs/>
          <w:color w:val="A62D2A"/>
          <w:sz w:val="24"/>
          <w:szCs w:val="24"/>
        </w:rPr>
      </w:pPr>
    </w:p>
    <w:p w14:paraId="1627100D" w14:textId="77777777" w:rsidR="00AB1B7A" w:rsidRDefault="00AB1B7A" w:rsidP="001C4F84">
      <w:pPr>
        <w:spacing w:after="0"/>
        <w:rPr>
          <w:rFonts w:asciiTheme="minorHAnsi" w:hAnsiTheme="minorHAnsi" w:cstheme="minorHAnsi"/>
          <w:b/>
          <w:bCs/>
          <w:color w:val="A62D2A"/>
          <w:sz w:val="24"/>
          <w:szCs w:val="24"/>
        </w:rPr>
      </w:pPr>
    </w:p>
    <w:p w14:paraId="4A943106" w14:textId="77777777" w:rsidR="00AB1B7A" w:rsidRDefault="00AB1B7A" w:rsidP="001C4F84">
      <w:pPr>
        <w:spacing w:after="0"/>
        <w:rPr>
          <w:rFonts w:asciiTheme="minorHAnsi" w:hAnsiTheme="minorHAnsi" w:cstheme="minorHAnsi"/>
          <w:b/>
          <w:bCs/>
          <w:color w:val="A62D2A"/>
          <w:sz w:val="24"/>
          <w:szCs w:val="24"/>
        </w:rPr>
      </w:pPr>
    </w:p>
    <w:p w14:paraId="710BCDD3" w14:textId="77777777" w:rsidR="00CD2E2B" w:rsidRDefault="00CD2E2B" w:rsidP="001C4F84">
      <w:pPr>
        <w:spacing w:after="0"/>
        <w:rPr>
          <w:rFonts w:asciiTheme="minorHAnsi" w:hAnsiTheme="minorHAnsi" w:cstheme="minorHAnsi"/>
          <w:b/>
          <w:bCs/>
          <w:color w:val="A62D2A"/>
          <w:sz w:val="24"/>
          <w:szCs w:val="24"/>
        </w:rPr>
      </w:pPr>
    </w:p>
    <w:p w14:paraId="7DC099BF" w14:textId="77777777" w:rsidR="00AB1B7A" w:rsidRDefault="00AB1B7A" w:rsidP="001C4F84">
      <w:pPr>
        <w:spacing w:after="0"/>
        <w:rPr>
          <w:rFonts w:asciiTheme="minorHAnsi" w:hAnsiTheme="minorHAnsi" w:cstheme="minorHAnsi"/>
          <w:b/>
          <w:bCs/>
          <w:color w:val="A62D2A"/>
          <w:sz w:val="24"/>
          <w:szCs w:val="24"/>
        </w:rPr>
      </w:pPr>
    </w:p>
    <w:p w14:paraId="391AECD9" w14:textId="77777777" w:rsidR="00AB1B7A" w:rsidRDefault="00AB1B7A" w:rsidP="001C4F84">
      <w:pPr>
        <w:spacing w:after="0"/>
        <w:rPr>
          <w:rFonts w:asciiTheme="minorHAnsi" w:hAnsiTheme="minorHAnsi" w:cstheme="minorHAnsi"/>
          <w:b/>
          <w:bCs/>
          <w:color w:val="A62D2A"/>
          <w:sz w:val="24"/>
          <w:szCs w:val="24"/>
        </w:rPr>
      </w:pPr>
    </w:p>
    <w:p w14:paraId="7EECC190" w14:textId="77777777" w:rsidR="00AB1B7A" w:rsidRDefault="00AB1B7A" w:rsidP="001C4F84">
      <w:pPr>
        <w:spacing w:after="0"/>
        <w:rPr>
          <w:rFonts w:asciiTheme="minorHAnsi" w:hAnsiTheme="minorHAnsi" w:cstheme="minorHAnsi"/>
          <w:b/>
          <w:bCs/>
          <w:color w:val="A62D2A"/>
          <w:sz w:val="24"/>
          <w:szCs w:val="24"/>
        </w:rPr>
      </w:pPr>
    </w:p>
    <w:p w14:paraId="06C46C43" w14:textId="77777777" w:rsidR="00AB1B7A" w:rsidRDefault="00AB1B7A" w:rsidP="001C4F84">
      <w:pPr>
        <w:spacing w:after="0"/>
        <w:rPr>
          <w:rFonts w:asciiTheme="minorHAnsi" w:hAnsiTheme="minorHAnsi" w:cstheme="minorHAnsi"/>
          <w:b/>
          <w:bCs/>
          <w:color w:val="A62D2A"/>
          <w:sz w:val="24"/>
          <w:szCs w:val="24"/>
        </w:rPr>
      </w:pPr>
    </w:p>
    <w:p w14:paraId="3BDEA82C" w14:textId="77777777" w:rsidR="00AB1B7A" w:rsidRDefault="00AB1B7A" w:rsidP="001C4F84">
      <w:pPr>
        <w:spacing w:after="0"/>
        <w:rPr>
          <w:rFonts w:asciiTheme="minorHAnsi" w:hAnsiTheme="minorHAnsi" w:cstheme="minorHAnsi"/>
          <w:b/>
          <w:bCs/>
          <w:color w:val="A62D2A"/>
          <w:sz w:val="24"/>
          <w:szCs w:val="24"/>
        </w:rPr>
      </w:pPr>
    </w:p>
    <w:p w14:paraId="11D92E70" w14:textId="77777777" w:rsidR="00AB1B7A" w:rsidRDefault="00AB1B7A" w:rsidP="001C4F84">
      <w:pPr>
        <w:spacing w:after="0"/>
        <w:rPr>
          <w:rFonts w:asciiTheme="minorHAnsi" w:hAnsiTheme="minorHAnsi" w:cstheme="minorHAnsi"/>
          <w:b/>
          <w:bCs/>
          <w:color w:val="A62D2A"/>
          <w:sz w:val="24"/>
          <w:szCs w:val="24"/>
        </w:rPr>
      </w:pPr>
    </w:p>
    <w:p w14:paraId="0186E89D" w14:textId="77777777" w:rsidR="00AB1B7A" w:rsidRPr="00641E57" w:rsidRDefault="00AB1B7A" w:rsidP="001C4F84">
      <w:pPr>
        <w:spacing w:after="0"/>
        <w:rPr>
          <w:rFonts w:asciiTheme="minorHAnsi" w:hAnsiTheme="minorHAnsi" w:cstheme="minorHAnsi"/>
          <w:b/>
          <w:bCs/>
          <w:color w:val="A62D2A"/>
          <w:sz w:val="24"/>
          <w:szCs w:val="24"/>
        </w:rPr>
      </w:pPr>
    </w:p>
    <w:p w14:paraId="52CC7592" w14:textId="38B8E66F" w:rsidR="001C4F84" w:rsidRPr="00AB1B7A" w:rsidRDefault="001C4F84" w:rsidP="001C4F84">
      <w:pPr>
        <w:spacing w:after="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t>Types of NPIs</w:t>
      </w:r>
    </w:p>
    <w:p w14:paraId="144E2C39" w14:textId="42BE6E83" w:rsidR="001C4F84" w:rsidRPr="00641E57" w:rsidRDefault="00EC7F37" w:rsidP="00D71BF3">
      <w:pPr>
        <w:spacing w:after="0"/>
        <w:jc w:val="center"/>
        <w:rPr>
          <w:rFonts w:asciiTheme="minorHAnsi" w:hAnsiTheme="minorHAnsi" w:cstheme="minorHAnsi"/>
          <w:b/>
          <w:bCs/>
          <w:color w:val="A62D2A"/>
          <w:sz w:val="24"/>
          <w:szCs w:val="24"/>
        </w:rPr>
      </w:pPr>
      <w:r>
        <w:rPr>
          <w:rFonts w:asciiTheme="minorHAnsi" w:hAnsiTheme="minorHAnsi" w:cstheme="minorHAnsi"/>
          <w:b/>
          <w:bCs/>
          <w:noProof/>
          <w:color w:val="A62D2A"/>
          <w:sz w:val="24"/>
          <w:szCs w:val="24"/>
          <w14:ligatures w14:val="standardContextual"/>
        </w:rPr>
        <w:drawing>
          <wp:inline distT="0" distB="0" distL="0" distR="0" wp14:anchorId="1EA26033" wp14:editId="705A8CED">
            <wp:extent cx="5943600" cy="5943600"/>
            <wp:effectExtent l="0" t="0" r="0" b="0"/>
            <wp:docPr id="729097908" name="Picture 5" descr="A group of blue rectangular banner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97908" name="Picture 5" descr="A group of blue rectangular banners with white tex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CB79789" w14:textId="5A3D5C14" w:rsidR="00D71BF3" w:rsidRPr="00641E57" w:rsidRDefault="00D71BF3" w:rsidP="00D71BF3">
      <w:pPr>
        <w:rPr>
          <w:rFonts w:asciiTheme="minorHAnsi" w:hAnsiTheme="minorHAnsi" w:cstheme="minorHAnsi"/>
          <w:b/>
          <w:bCs/>
          <w:color w:val="A62D2A"/>
          <w:sz w:val="24"/>
          <w:szCs w:val="24"/>
        </w:rPr>
      </w:pPr>
      <w:r w:rsidRPr="00641E57">
        <w:rPr>
          <w:rFonts w:asciiTheme="minorHAnsi" w:hAnsiTheme="minorHAnsi" w:cstheme="minorHAnsi"/>
          <w:b/>
          <w:bCs/>
          <w:color w:val="A62D2A"/>
          <w:sz w:val="24"/>
          <w:szCs w:val="24"/>
        </w:rPr>
        <w:t>Key Definitions</w:t>
      </w:r>
    </w:p>
    <w:p w14:paraId="00F40FD8" w14:textId="46805DFE"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b/>
          <w:bCs/>
          <w:color w:val="000000" w:themeColor="text1"/>
          <w:sz w:val="24"/>
          <w:szCs w:val="24"/>
        </w:rPr>
        <w:t>Isolation:</w:t>
      </w:r>
      <w:r w:rsidRPr="00A95882">
        <w:rPr>
          <w:rFonts w:asciiTheme="minorHAnsi" w:hAnsiTheme="minorHAnsi" w:cstheme="minorHAnsi"/>
          <w:color w:val="000000" w:themeColor="text1"/>
          <w:sz w:val="24"/>
          <w:szCs w:val="24"/>
        </w:rPr>
        <w:t xml:space="preserve"> Separating people who are ill with a contagious disease to prevent transmission.</w:t>
      </w:r>
    </w:p>
    <w:p w14:paraId="2E107FED" w14:textId="45A2B283"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b/>
          <w:bCs/>
          <w:color w:val="000000" w:themeColor="text1"/>
          <w:sz w:val="24"/>
          <w:szCs w:val="24"/>
        </w:rPr>
        <w:lastRenderedPageBreak/>
        <w:t>Quarantine:</w:t>
      </w:r>
      <w:r w:rsidRPr="00A95882">
        <w:rPr>
          <w:rFonts w:asciiTheme="minorHAnsi" w:hAnsiTheme="minorHAnsi" w:cstheme="minorHAnsi"/>
          <w:color w:val="000000" w:themeColor="text1"/>
          <w:sz w:val="24"/>
          <w:szCs w:val="24"/>
        </w:rPr>
        <w:t xml:space="preserve"> Separating people who are not sick but may have been exposed until it is clear they are not contagious (typically one incubation period).</w:t>
      </w:r>
    </w:p>
    <w:p w14:paraId="4A087240" w14:textId="7FE8D1C9"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b/>
          <w:bCs/>
          <w:color w:val="000000" w:themeColor="text1"/>
          <w:sz w:val="24"/>
          <w:szCs w:val="24"/>
        </w:rPr>
        <w:t>Physical distancing:</w:t>
      </w:r>
      <w:r w:rsidRPr="00A95882">
        <w:rPr>
          <w:rFonts w:asciiTheme="minorHAnsi" w:hAnsiTheme="minorHAnsi" w:cstheme="minorHAnsi"/>
          <w:color w:val="000000" w:themeColor="text1"/>
          <w:sz w:val="24"/>
          <w:szCs w:val="24"/>
        </w:rPr>
        <w:t xml:space="preserve"> Increasing space between individuals in settings where close contact occurs.</w:t>
      </w:r>
    </w:p>
    <w:p w14:paraId="4CCA4033" w14:textId="77777777" w:rsidR="00D71BF3" w:rsidRPr="00A95882" w:rsidRDefault="00D71BF3" w:rsidP="00D71BF3">
      <w:pPr>
        <w:spacing w:after="0"/>
        <w:rPr>
          <w:rFonts w:asciiTheme="minorHAnsi" w:hAnsiTheme="minorHAnsi" w:cstheme="minorHAnsi"/>
          <w:color w:val="000000" w:themeColor="text1"/>
          <w:sz w:val="24"/>
          <w:szCs w:val="24"/>
        </w:rPr>
      </w:pPr>
    </w:p>
    <w:p w14:paraId="4113EDB5" w14:textId="609B9C5B" w:rsidR="00D71BF3" w:rsidRPr="00AB1B7A" w:rsidRDefault="00D71BF3" w:rsidP="00D71BF3">
      <w:pPr>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t>Implementation Notes</w:t>
      </w:r>
    </w:p>
    <w:p w14:paraId="349322EE" w14:textId="3EEA5951"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Individual and environmental NPIs are the most practical and commonly used.</w:t>
      </w:r>
    </w:p>
    <w:p w14:paraId="0BAFC6B3" w14:textId="7B989369" w:rsidR="00D71BF3"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Community-wide NPIs may be necessary during severe outbreaks or widespread hazards to protect public health.</w:t>
      </w:r>
    </w:p>
    <w:p w14:paraId="608E10AF" w14:textId="163D6E11" w:rsidR="001C4F84" w:rsidRPr="00A95882" w:rsidRDefault="00D71BF3" w:rsidP="00070FEB">
      <w:pPr>
        <w:pStyle w:val="ListParagraph"/>
        <w:numPr>
          <w:ilvl w:val="0"/>
          <w:numId w:val="46"/>
        </w:num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All NPIs should be based on public health guidance and tailored to the type, scale, and severity of the incident.</w:t>
      </w:r>
    </w:p>
    <w:p w14:paraId="0393C655" w14:textId="0C7249C0" w:rsidR="00AB1B7A" w:rsidRDefault="00AB1B7A">
      <w:pPr>
        <w:spacing w:after="0" w:line="240" w:lineRule="auto"/>
        <w:rPr>
          <w:rFonts w:asciiTheme="minorHAnsi" w:hAnsiTheme="minorHAnsi" w:cstheme="minorHAnsi"/>
          <w:b/>
          <w:bCs/>
          <w:color w:val="A62D2A"/>
          <w:sz w:val="24"/>
          <w:szCs w:val="24"/>
        </w:rPr>
      </w:pPr>
      <w:r>
        <w:rPr>
          <w:rFonts w:asciiTheme="minorHAnsi" w:hAnsiTheme="minorHAnsi" w:cstheme="minorHAnsi"/>
          <w:b/>
          <w:bCs/>
          <w:color w:val="A62D2A"/>
          <w:sz w:val="24"/>
          <w:szCs w:val="24"/>
        </w:rPr>
        <w:br w:type="page"/>
      </w:r>
    </w:p>
    <w:p w14:paraId="1FEB394F" w14:textId="60A2B67C" w:rsidR="00D71BF3" w:rsidRPr="00A95882" w:rsidRDefault="00D71BF3" w:rsidP="00D71BF3">
      <w:pPr>
        <w:spacing w:after="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lastRenderedPageBreak/>
        <w:t>Interventions that may be considered for biological or infectious disease outbreaks include, but are not limited to, the following:</w:t>
      </w:r>
    </w:p>
    <w:p w14:paraId="07BD575B" w14:textId="77777777" w:rsidR="00D71BF3" w:rsidRPr="00A95882" w:rsidRDefault="00D71BF3" w:rsidP="00D71BF3">
      <w:pPr>
        <w:spacing w:after="0" w:line="120" w:lineRule="auto"/>
        <w:rPr>
          <w:rFonts w:asciiTheme="minorHAnsi" w:hAnsiTheme="minorHAnsi" w:cstheme="minorHAnsi"/>
          <w:color w:val="000000" w:themeColor="text1"/>
          <w:sz w:val="24"/>
          <w:szCs w:val="24"/>
        </w:rPr>
      </w:pPr>
    </w:p>
    <w:tbl>
      <w:tblPr>
        <w:tblW w:w="8895"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Look w:val="0600" w:firstRow="0" w:lastRow="0" w:firstColumn="0" w:lastColumn="0" w:noHBand="1" w:noVBand="1"/>
      </w:tblPr>
      <w:tblGrid>
        <w:gridCol w:w="2775"/>
        <w:gridCol w:w="3195"/>
        <w:gridCol w:w="2925"/>
      </w:tblGrid>
      <w:tr w:rsidR="00D71BF3" w:rsidRPr="00A95882" w14:paraId="3DEF8152" w14:textId="77777777" w:rsidTr="00D71BF3">
        <w:trPr>
          <w:trHeight w:val="570"/>
        </w:trPr>
        <w:tc>
          <w:tcPr>
            <w:tcW w:w="2775" w:type="dxa"/>
            <w:shd w:val="clear" w:color="auto" w:fill="0C3153"/>
            <w:tcMar>
              <w:top w:w="0" w:type="dxa"/>
              <w:left w:w="100" w:type="dxa"/>
              <w:bottom w:w="0" w:type="dxa"/>
              <w:right w:w="100" w:type="dxa"/>
            </w:tcMar>
          </w:tcPr>
          <w:p w14:paraId="5587EA0E" w14:textId="77777777" w:rsidR="00D71BF3" w:rsidRPr="00A95882" w:rsidRDefault="00D71BF3" w:rsidP="00D71BF3">
            <w:pPr>
              <w:spacing w:before="240" w:after="240"/>
              <w:jc w:val="center"/>
              <w:rPr>
                <w:rFonts w:asciiTheme="minorHAnsi" w:hAnsiTheme="minorHAnsi" w:cstheme="minorHAnsi"/>
                <w:b/>
                <w:sz w:val="24"/>
                <w:szCs w:val="24"/>
              </w:rPr>
            </w:pPr>
            <w:r w:rsidRPr="00A95882">
              <w:rPr>
                <w:rFonts w:asciiTheme="minorHAnsi" w:hAnsiTheme="minorHAnsi" w:cstheme="minorHAnsi"/>
                <w:b/>
                <w:sz w:val="24"/>
                <w:szCs w:val="24"/>
              </w:rPr>
              <w:t>Individual/ Personal NPIs</w:t>
            </w:r>
          </w:p>
        </w:tc>
        <w:tc>
          <w:tcPr>
            <w:tcW w:w="3195" w:type="dxa"/>
            <w:shd w:val="clear" w:color="auto" w:fill="0C3153"/>
            <w:tcMar>
              <w:top w:w="0" w:type="dxa"/>
              <w:left w:w="100" w:type="dxa"/>
              <w:bottom w:w="0" w:type="dxa"/>
              <w:right w:w="100" w:type="dxa"/>
            </w:tcMar>
          </w:tcPr>
          <w:p w14:paraId="5A2AFAD8" w14:textId="77777777" w:rsidR="00D71BF3" w:rsidRPr="00A95882" w:rsidRDefault="00D71BF3" w:rsidP="00D71BF3">
            <w:pPr>
              <w:spacing w:before="240" w:after="240"/>
              <w:jc w:val="center"/>
              <w:rPr>
                <w:rFonts w:asciiTheme="minorHAnsi" w:hAnsiTheme="minorHAnsi" w:cstheme="minorHAnsi"/>
                <w:b/>
                <w:sz w:val="24"/>
                <w:szCs w:val="24"/>
              </w:rPr>
            </w:pPr>
            <w:r w:rsidRPr="00A95882">
              <w:rPr>
                <w:rFonts w:asciiTheme="minorHAnsi" w:hAnsiTheme="minorHAnsi" w:cstheme="minorHAnsi"/>
                <w:b/>
                <w:sz w:val="24"/>
                <w:szCs w:val="24"/>
              </w:rPr>
              <w:t>Community NPIs</w:t>
            </w:r>
          </w:p>
        </w:tc>
        <w:tc>
          <w:tcPr>
            <w:tcW w:w="2925" w:type="dxa"/>
            <w:shd w:val="clear" w:color="auto" w:fill="0C3153"/>
            <w:tcMar>
              <w:top w:w="0" w:type="dxa"/>
              <w:left w:w="100" w:type="dxa"/>
              <w:bottom w:w="0" w:type="dxa"/>
              <w:right w:w="100" w:type="dxa"/>
            </w:tcMar>
          </w:tcPr>
          <w:p w14:paraId="3DE60F8E" w14:textId="77777777" w:rsidR="00D71BF3" w:rsidRPr="00A95882" w:rsidRDefault="00D71BF3" w:rsidP="00D71BF3">
            <w:pPr>
              <w:spacing w:before="240" w:after="240"/>
              <w:jc w:val="center"/>
              <w:rPr>
                <w:rFonts w:asciiTheme="minorHAnsi" w:hAnsiTheme="minorHAnsi" w:cstheme="minorHAnsi"/>
                <w:b/>
                <w:sz w:val="24"/>
                <w:szCs w:val="24"/>
              </w:rPr>
            </w:pPr>
            <w:r w:rsidRPr="00A95882">
              <w:rPr>
                <w:rFonts w:asciiTheme="minorHAnsi" w:hAnsiTheme="minorHAnsi" w:cstheme="minorHAnsi"/>
                <w:b/>
                <w:sz w:val="24"/>
                <w:szCs w:val="24"/>
              </w:rPr>
              <w:t>Environmental NPIs</w:t>
            </w:r>
          </w:p>
        </w:tc>
      </w:tr>
      <w:tr w:rsidR="00D71BF3" w:rsidRPr="00A95882" w14:paraId="5E00FA56" w14:textId="77777777" w:rsidTr="00D71BF3">
        <w:trPr>
          <w:trHeight w:val="8697"/>
        </w:trPr>
        <w:tc>
          <w:tcPr>
            <w:tcW w:w="2775" w:type="dxa"/>
            <w:shd w:val="clear" w:color="auto" w:fill="F6F6F6"/>
            <w:tcMar>
              <w:top w:w="0" w:type="dxa"/>
              <w:left w:w="100" w:type="dxa"/>
              <w:bottom w:w="0" w:type="dxa"/>
              <w:right w:w="100" w:type="dxa"/>
            </w:tcMar>
          </w:tcPr>
          <w:p w14:paraId="67C76237" w14:textId="77777777" w:rsidR="00D71BF3" w:rsidRPr="00A95882" w:rsidRDefault="00D71BF3" w:rsidP="00D71BF3">
            <w:pPr>
              <w:pStyle w:val="ListParagraph"/>
              <w:spacing w:after="0"/>
              <w:rPr>
                <w:rFonts w:asciiTheme="minorHAnsi" w:hAnsiTheme="minorHAnsi" w:cstheme="minorHAnsi"/>
                <w:sz w:val="24"/>
                <w:szCs w:val="24"/>
              </w:rPr>
            </w:pPr>
          </w:p>
          <w:p w14:paraId="2840EC40" w14:textId="5A3614C3"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Voluntary Self-Isolation</w:t>
            </w:r>
          </w:p>
          <w:p w14:paraId="5DB41556"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Mandatory Isolation</w:t>
            </w:r>
          </w:p>
          <w:p w14:paraId="60A36606"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Voluntary Self-Quarantine Mandatory Quarantine</w:t>
            </w:r>
          </w:p>
          <w:p w14:paraId="778DCF97"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Cough Etiquette</w:t>
            </w:r>
          </w:p>
          <w:p w14:paraId="1661C4C6"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Hand Hygiene</w:t>
            </w:r>
          </w:p>
          <w:p w14:paraId="3FC6AF94"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Personal Protective Equipment (PPE): Respiratory Protection (Masking)</w:t>
            </w:r>
          </w:p>
          <w:p w14:paraId="444A9DD4"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Mosquito and Tick Bite Prevention</w:t>
            </w:r>
          </w:p>
        </w:tc>
        <w:tc>
          <w:tcPr>
            <w:tcW w:w="3195" w:type="dxa"/>
            <w:shd w:val="clear" w:color="auto" w:fill="F6F6F6"/>
            <w:tcMar>
              <w:top w:w="0" w:type="dxa"/>
              <w:left w:w="100" w:type="dxa"/>
              <w:bottom w:w="0" w:type="dxa"/>
              <w:right w:w="100" w:type="dxa"/>
            </w:tcMar>
          </w:tcPr>
          <w:p w14:paraId="663D8632" w14:textId="77777777" w:rsidR="00D71BF3" w:rsidRPr="00A95882" w:rsidRDefault="00D71BF3" w:rsidP="00D71BF3">
            <w:pPr>
              <w:pStyle w:val="ListParagraph"/>
              <w:spacing w:after="0"/>
              <w:rPr>
                <w:rFonts w:asciiTheme="minorHAnsi" w:hAnsiTheme="minorHAnsi" w:cstheme="minorHAnsi"/>
                <w:sz w:val="24"/>
                <w:szCs w:val="24"/>
              </w:rPr>
            </w:pPr>
          </w:p>
          <w:p w14:paraId="7D95986A" w14:textId="2AC86E55"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 xml:space="preserve">Patient and/or Staff </w:t>
            </w:r>
            <w:proofErr w:type="spellStart"/>
            <w:r w:rsidRPr="00A95882">
              <w:rPr>
                <w:rFonts w:asciiTheme="minorHAnsi" w:hAnsiTheme="minorHAnsi" w:cstheme="minorHAnsi"/>
                <w:sz w:val="24"/>
                <w:szCs w:val="24"/>
              </w:rPr>
              <w:t>Cohorting</w:t>
            </w:r>
            <w:proofErr w:type="spellEnd"/>
          </w:p>
          <w:p w14:paraId="6F0528DE"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Stay-At-Home Order</w:t>
            </w:r>
          </w:p>
          <w:p w14:paraId="33FDD159"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Restrictions on Movement and Travel</w:t>
            </w:r>
          </w:p>
          <w:p w14:paraId="2B55112F"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Workplace and/or School Flexibilities</w:t>
            </w:r>
          </w:p>
          <w:p w14:paraId="79810758"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Travel Advisories &amp; Warnings</w:t>
            </w:r>
          </w:p>
          <w:p w14:paraId="6603C1EA"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Health Alerts, Advisories, &amp; Updates</w:t>
            </w:r>
          </w:p>
          <w:p w14:paraId="39330D18"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Evacuation/Relocation</w:t>
            </w:r>
          </w:p>
          <w:p w14:paraId="768A1873"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Facility Closures</w:t>
            </w:r>
          </w:p>
          <w:p w14:paraId="2AD8DF9A"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Mass Gathering Cancellations or Postponement</w:t>
            </w:r>
          </w:p>
          <w:p w14:paraId="5D06D91B"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Physical Distancing</w:t>
            </w:r>
          </w:p>
          <w:p w14:paraId="6AC3C98E"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Public Health Surveillance</w:t>
            </w:r>
          </w:p>
          <w:p w14:paraId="74184A3D"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Contact Tracing</w:t>
            </w:r>
          </w:p>
          <w:p w14:paraId="62E4F773"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Public Health Messaging &amp; Education</w:t>
            </w:r>
          </w:p>
        </w:tc>
        <w:tc>
          <w:tcPr>
            <w:tcW w:w="2925" w:type="dxa"/>
            <w:shd w:val="clear" w:color="auto" w:fill="F6F6F6"/>
            <w:tcMar>
              <w:top w:w="0" w:type="dxa"/>
              <w:left w:w="100" w:type="dxa"/>
              <w:bottom w:w="0" w:type="dxa"/>
              <w:right w:w="100" w:type="dxa"/>
            </w:tcMar>
          </w:tcPr>
          <w:p w14:paraId="19937991" w14:textId="77777777" w:rsidR="00D71BF3" w:rsidRPr="00A95882" w:rsidRDefault="00D71BF3" w:rsidP="00D71BF3">
            <w:pPr>
              <w:pStyle w:val="ListParagraph"/>
              <w:spacing w:after="0"/>
              <w:rPr>
                <w:rFonts w:asciiTheme="minorHAnsi" w:hAnsiTheme="minorHAnsi" w:cstheme="minorHAnsi"/>
                <w:sz w:val="24"/>
                <w:szCs w:val="24"/>
              </w:rPr>
            </w:pPr>
          </w:p>
          <w:p w14:paraId="04F5E932" w14:textId="70056228"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Routine Surface/Object Cleaning</w:t>
            </w:r>
          </w:p>
          <w:p w14:paraId="68FFE4A6"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Decontamination</w:t>
            </w:r>
          </w:p>
          <w:p w14:paraId="3BF3AB11"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Waste Management</w:t>
            </w:r>
          </w:p>
          <w:p w14:paraId="0DF68132"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Creation of Physical Barriers</w:t>
            </w:r>
          </w:p>
          <w:p w14:paraId="44C722B8"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Mosquito &amp; Tick Control (Source Reduction)</w:t>
            </w:r>
          </w:p>
          <w:p w14:paraId="268BD898" w14:textId="77777777" w:rsidR="00D71BF3" w:rsidRPr="00A95882" w:rsidRDefault="00D71BF3" w:rsidP="00070FEB">
            <w:pPr>
              <w:pStyle w:val="ListParagraph"/>
              <w:numPr>
                <w:ilvl w:val="0"/>
                <w:numId w:val="48"/>
              </w:numPr>
              <w:spacing w:after="0"/>
              <w:rPr>
                <w:rFonts w:asciiTheme="minorHAnsi" w:hAnsiTheme="minorHAnsi" w:cstheme="minorHAnsi"/>
                <w:sz w:val="24"/>
                <w:szCs w:val="24"/>
              </w:rPr>
            </w:pPr>
            <w:r w:rsidRPr="00A95882">
              <w:rPr>
                <w:rFonts w:asciiTheme="minorHAnsi" w:hAnsiTheme="minorHAnsi" w:cstheme="minorHAnsi"/>
                <w:sz w:val="24"/>
                <w:szCs w:val="24"/>
              </w:rPr>
              <w:t>Environmental and Wildlife Containment</w:t>
            </w:r>
          </w:p>
        </w:tc>
      </w:tr>
    </w:tbl>
    <w:p w14:paraId="62361BE9" w14:textId="6B9BFD62" w:rsidR="00D71BF3" w:rsidRPr="00641E57" w:rsidRDefault="00D71BF3" w:rsidP="00D71BF3">
      <w:pPr>
        <w:spacing w:after="0"/>
        <w:rPr>
          <w:rFonts w:asciiTheme="minorHAnsi" w:hAnsiTheme="minorHAnsi" w:cstheme="minorHAnsi"/>
          <w:color w:val="000000" w:themeColor="text1"/>
          <w:sz w:val="21"/>
          <w:szCs w:val="21"/>
        </w:rPr>
      </w:pPr>
    </w:p>
    <w:p w14:paraId="5A54834C" w14:textId="77777777" w:rsidR="00D71BF3" w:rsidRPr="00641E57" w:rsidRDefault="00D71BF3">
      <w:pPr>
        <w:spacing w:after="0" w:line="240" w:lineRule="auto"/>
        <w:rPr>
          <w:rFonts w:asciiTheme="minorHAnsi" w:hAnsiTheme="minorHAnsi" w:cstheme="minorHAnsi"/>
          <w:color w:val="000000" w:themeColor="text1"/>
          <w:sz w:val="21"/>
          <w:szCs w:val="21"/>
        </w:rPr>
      </w:pPr>
      <w:r w:rsidRPr="00641E57">
        <w:rPr>
          <w:rFonts w:asciiTheme="minorHAnsi" w:hAnsiTheme="minorHAnsi" w:cstheme="minorHAnsi"/>
          <w:color w:val="000000" w:themeColor="text1"/>
          <w:sz w:val="21"/>
          <w:szCs w:val="21"/>
        </w:rPr>
        <w:br w:type="page"/>
      </w:r>
    </w:p>
    <w:p w14:paraId="61AC9B92" w14:textId="43C31891" w:rsidR="00D71BF3" w:rsidRPr="00641E57" w:rsidRDefault="00D71BF3" w:rsidP="00D71BF3">
      <w:pPr>
        <w:spacing w:before="120" w:after="0" w:line="120" w:lineRule="auto"/>
        <w:rPr>
          <w:rFonts w:asciiTheme="minorHAnsi" w:hAnsiTheme="minorHAnsi" w:cstheme="minorHAnsi"/>
          <w:highlight w:val="yellow"/>
        </w:rPr>
      </w:pPr>
    </w:p>
    <w:p w14:paraId="67B510D9" w14:textId="3B3ACE57" w:rsidR="00D71BF3" w:rsidRPr="00641E57" w:rsidRDefault="00D71BF3" w:rsidP="00435040">
      <w:pPr>
        <w:pStyle w:val="Heading2"/>
        <w:shd w:val="clear" w:color="auto" w:fill="698BA1"/>
        <w:rPr>
          <w:b/>
          <w:bCs/>
          <w:color w:val="A62D2A"/>
          <w:sz w:val="24"/>
          <w:szCs w:val="24"/>
        </w:rPr>
      </w:pPr>
      <w:r w:rsidRPr="00641E57">
        <w:t xml:space="preserve">  </w:t>
      </w:r>
      <w:bookmarkStart w:id="49" w:name="_Toc215465017"/>
      <w:r w:rsidRPr="00641E57">
        <w:t>D. RESPONDER SAFETY AND HEALTH</w:t>
      </w:r>
      <w:bookmarkEnd w:id="49"/>
    </w:p>
    <w:p w14:paraId="674B49AA" w14:textId="77777777" w:rsidR="00D71BF3" w:rsidRPr="00641E57" w:rsidRDefault="00D71BF3" w:rsidP="00D71BF3">
      <w:pPr>
        <w:spacing w:after="0"/>
        <w:rPr>
          <w:rFonts w:asciiTheme="minorHAnsi" w:hAnsiTheme="minorHAnsi" w:cstheme="minorHAnsi"/>
          <w:color w:val="000000" w:themeColor="text1"/>
        </w:rPr>
      </w:pPr>
    </w:p>
    <w:p w14:paraId="7234318F" w14:textId="66B5F922" w:rsidR="00D71BF3" w:rsidRPr="00A95882" w:rsidRDefault="00E0315B" w:rsidP="00D71BF3">
      <w:pPr>
        <w:spacing w:after="0"/>
        <w:rPr>
          <w:rFonts w:asciiTheme="minorHAnsi" w:hAnsiTheme="minorHAnsi" w:cstheme="minorHAnsi"/>
          <w:sz w:val="24"/>
          <w:szCs w:val="24"/>
        </w:rPr>
      </w:pPr>
      <w:r>
        <w:rPr>
          <w:rFonts w:asciiTheme="minorHAnsi" w:hAnsiTheme="minorHAnsi" w:cstheme="minorHAnsi"/>
          <w:sz w:val="24"/>
          <w:szCs w:val="24"/>
          <w:highlight w:val="yellow"/>
        </w:rPr>
        <w:t>Dover Board of Health</w:t>
      </w:r>
      <w:r w:rsidR="00D71BF3" w:rsidRPr="00A95882">
        <w:rPr>
          <w:rFonts w:asciiTheme="minorHAnsi" w:hAnsiTheme="minorHAnsi" w:cstheme="minorHAnsi"/>
          <w:sz w:val="24"/>
          <w:szCs w:val="24"/>
        </w:rPr>
        <w:t xml:space="preserve"> will support protecting the physical and mental health of responders and volunteers before, during, and after a public health emergency.</w:t>
      </w:r>
    </w:p>
    <w:p w14:paraId="575E27BE" w14:textId="77777777" w:rsidR="00D71BF3" w:rsidRPr="00AB1B7A" w:rsidRDefault="00D71BF3" w:rsidP="00D71BF3">
      <w:pPr>
        <w:spacing w:before="12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Key Responsibilities</w:t>
      </w:r>
    </w:p>
    <w:p w14:paraId="52279A56"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Identify hazards and risks:</w:t>
      </w:r>
      <w:r w:rsidRPr="00A95882">
        <w:rPr>
          <w:rFonts w:asciiTheme="minorHAnsi" w:hAnsiTheme="minorHAnsi" w:cstheme="minorHAnsi"/>
          <w:sz w:val="24"/>
          <w:szCs w:val="24"/>
        </w:rPr>
        <w:t xml:space="preserve"> Determine potential dangers responders may face and who is most at risk.</w:t>
      </w:r>
    </w:p>
    <w:p w14:paraId="5458A7D0"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Mitigate risks:</w:t>
      </w:r>
      <w:r w:rsidRPr="00A95882">
        <w:rPr>
          <w:rFonts w:asciiTheme="minorHAnsi" w:hAnsiTheme="minorHAnsi" w:cstheme="minorHAnsi"/>
          <w:sz w:val="24"/>
          <w:szCs w:val="24"/>
        </w:rPr>
        <w:t xml:space="preserve"> Develop and implement health and safety measures (e.g., PPE, safe work practices).</w:t>
      </w:r>
    </w:p>
    <w:p w14:paraId="682AB6D8"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Monitor evolving needs:</w:t>
      </w:r>
      <w:r w:rsidRPr="00A95882">
        <w:rPr>
          <w:rFonts w:asciiTheme="minorHAnsi" w:hAnsiTheme="minorHAnsi" w:cstheme="minorHAnsi"/>
          <w:sz w:val="24"/>
          <w:szCs w:val="24"/>
        </w:rPr>
        <w:t xml:space="preserve"> Adjust safety measures as conditions change.</w:t>
      </w:r>
    </w:p>
    <w:p w14:paraId="49B565F8"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Conduct safety briefings:</w:t>
      </w:r>
      <w:r w:rsidRPr="00A95882">
        <w:rPr>
          <w:rFonts w:asciiTheme="minorHAnsi" w:hAnsiTheme="minorHAnsi" w:cstheme="minorHAnsi"/>
          <w:sz w:val="24"/>
          <w:szCs w:val="24"/>
        </w:rPr>
        <w:t xml:space="preserve"> Provide ongoing safety updates and reminders for deployed staff.</w:t>
      </w:r>
    </w:p>
    <w:p w14:paraId="4F15AB57"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Document incidents:</w:t>
      </w:r>
      <w:r w:rsidRPr="00A95882">
        <w:rPr>
          <w:rFonts w:asciiTheme="minorHAnsi" w:hAnsiTheme="minorHAnsi" w:cstheme="minorHAnsi"/>
          <w:sz w:val="24"/>
          <w:szCs w:val="24"/>
        </w:rPr>
        <w:t xml:space="preserve"> Record and address any injuries, exposures, or adverse events.</w:t>
      </w:r>
    </w:p>
    <w:p w14:paraId="0D5B170E" w14:textId="77777777" w:rsidR="00D71BF3" w:rsidRPr="00A95882" w:rsidRDefault="00D71BF3" w:rsidP="00070FEB">
      <w:pPr>
        <w:pStyle w:val="ListParagraph"/>
        <w:numPr>
          <w:ilvl w:val="0"/>
          <w:numId w:val="47"/>
        </w:numPr>
        <w:spacing w:after="0"/>
        <w:rPr>
          <w:rFonts w:asciiTheme="minorHAnsi" w:hAnsiTheme="minorHAnsi" w:cstheme="minorHAnsi"/>
          <w:sz w:val="24"/>
          <w:szCs w:val="24"/>
        </w:rPr>
      </w:pPr>
      <w:r w:rsidRPr="00A95882">
        <w:rPr>
          <w:rFonts w:asciiTheme="minorHAnsi" w:hAnsiTheme="minorHAnsi" w:cstheme="minorHAnsi"/>
          <w:b/>
          <w:sz w:val="24"/>
          <w:szCs w:val="24"/>
        </w:rPr>
        <w:t>Follow up after demobilization:</w:t>
      </w:r>
      <w:r w:rsidRPr="00A95882">
        <w:rPr>
          <w:rFonts w:asciiTheme="minorHAnsi" w:hAnsiTheme="minorHAnsi" w:cstheme="minorHAnsi"/>
          <w:sz w:val="24"/>
          <w:szCs w:val="24"/>
        </w:rPr>
        <w:t xml:space="preserve"> Monitor responders for any short- or long-term health or behavioral effects.</w:t>
      </w:r>
    </w:p>
    <w:p w14:paraId="7A901D85" w14:textId="77777777" w:rsidR="00D71BF3" w:rsidRPr="00AB1B7A" w:rsidRDefault="00D71BF3" w:rsidP="00D71BF3">
      <w:pPr>
        <w:spacing w:before="12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Risk Awareness</w:t>
      </w:r>
    </w:p>
    <w:p w14:paraId="05C96251" w14:textId="77777777" w:rsidR="00D71BF3" w:rsidRPr="00A95882" w:rsidRDefault="00D71BF3" w:rsidP="00D71BF3">
      <w:pPr>
        <w:spacing w:after="0"/>
        <w:rPr>
          <w:rFonts w:asciiTheme="minorHAnsi" w:hAnsiTheme="minorHAnsi" w:cstheme="minorHAnsi"/>
          <w:sz w:val="24"/>
          <w:szCs w:val="24"/>
        </w:rPr>
      </w:pPr>
      <w:r w:rsidRPr="00A95882">
        <w:rPr>
          <w:rFonts w:asciiTheme="minorHAnsi" w:hAnsiTheme="minorHAnsi" w:cstheme="minorHAnsi"/>
          <w:sz w:val="24"/>
          <w:szCs w:val="24"/>
        </w:rPr>
        <w:t>All responders must understand that no level of risk is acceptable unless the potential benefit outweighs the danger. Risk is part of disaster response, but it can be reduced through awareness, preparation, and mitigation.</w:t>
      </w:r>
    </w:p>
    <w:p w14:paraId="3EFB04A7" w14:textId="77777777" w:rsidR="00D71BF3" w:rsidRPr="00A95882" w:rsidRDefault="00D71BF3" w:rsidP="00D71BF3">
      <w:pPr>
        <w:spacing w:after="0"/>
        <w:rPr>
          <w:rFonts w:asciiTheme="minorHAnsi" w:hAnsiTheme="minorHAnsi" w:cstheme="minorHAnsi"/>
          <w:sz w:val="24"/>
          <w:szCs w:val="24"/>
        </w:rPr>
      </w:pPr>
    </w:p>
    <w:p w14:paraId="19CD7F97" w14:textId="77777777" w:rsidR="00D71BF3" w:rsidRPr="00AB1B7A" w:rsidRDefault="00D71BF3" w:rsidP="00D71BF3">
      <w:pPr>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t>Common Safety and Health Hazards</w:t>
      </w:r>
    </w:p>
    <w:p w14:paraId="7BA4863D" w14:textId="77777777" w:rsidR="00D71BF3" w:rsidRPr="00A95882" w:rsidRDefault="00D71BF3" w:rsidP="00070FEB">
      <w:pPr>
        <w:pStyle w:val="ListParagraph"/>
        <w:numPr>
          <w:ilvl w:val="0"/>
          <w:numId w:val="49"/>
        </w:numPr>
        <w:spacing w:after="0"/>
        <w:rPr>
          <w:rFonts w:asciiTheme="minorHAnsi" w:hAnsiTheme="minorHAnsi" w:cstheme="minorHAnsi"/>
          <w:sz w:val="24"/>
          <w:szCs w:val="24"/>
        </w:rPr>
      </w:pPr>
      <w:r w:rsidRPr="00A95882">
        <w:rPr>
          <w:rFonts w:asciiTheme="minorHAnsi" w:hAnsiTheme="minorHAnsi" w:cstheme="minorHAnsi"/>
          <w:b/>
          <w:sz w:val="24"/>
          <w:szCs w:val="24"/>
        </w:rPr>
        <w:t>Safety hazards:</w:t>
      </w:r>
      <w:r w:rsidRPr="00A95882">
        <w:rPr>
          <w:rFonts w:asciiTheme="minorHAnsi" w:hAnsiTheme="minorHAnsi" w:cstheme="minorHAnsi"/>
          <w:sz w:val="24"/>
          <w:szCs w:val="24"/>
        </w:rPr>
        <w:t xml:space="preserve"> Uneven or wet surfaces, low lighting, damaged structures, debris, live electrical wires, traffic, or severe weather.</w:t>
      </w:r>
    </w:p>
    <w:p w14:paraId="71BECFD0" w14:textId="77777777" w:rsidR="00D71BF3" w:rsidRPr="00A95882" w:rsidRDefault="00D71BF3" w:rsidP="00070FEB">
      <w:pPr>
        <w:pStyle w:val="ListParagraph"/>
        <w:numPr>
          <w:ilvl w:val="0"/>
          <w:numId w:val="49"/>
        </w:numPr>
        <w:spacing w:after="0"/>
        <w:rPr>
          <w:rFonts w:asciiTheme="minorHAnsi" w:hAnsiTheme="minorHAnsi" w:cstheme="minorHAnsi"/>
          <w:sz w:val="24"/>
          <w:szCs w:val="24"/>
        </w:rPr>
      </w:pPr>
      <w:r w:rsidRPr="00A95882">
        <w:rPr>
          <w:rFonts w:asciiTheme="minorHAnsi" w:hAnsiTheme="minorHAnsi" w:cstheme="minorHAnsi"/>
          <w:b/>
          <w:sz w:val="24"/>
          <w:szCs w:val="24"/>
        </w:rPr>
        <w:t>Health hazards:</w:t>
      </w:r>
      <w:r w:rsidRPr="00A95882">
        <w:rPr>
          <w:rFonts w:asciiTheme="minorHAnsi" w:hAnsiTheme="minorHAnsi" w:cstheme="minorHAnsi"/>
          <w:sz w:val="24"/>
          <w:szCs w:val="24"/>
        </w:rPr>
        <w:t xml:space="preserve"> Poor air quality, exposure to hazardous materials, repetitive motion injuries, heat or cold stress, or infectious disease exposure.</w:t>
      </w:r>
    </w:p>
    <w:p w14:paraId="7BA297E2" w14:textId="77777777" w:rsidR="00D71BF3" w:rsidRPr="00A95882" w:rsidRDefault="00D71BF3" w:rsidP="00070FEB">
      <w:pPr>
        <w:pStyle w:val="ListParagraph"/>
        <w:numPr>
          <w:ilvl w:val="0"/>
          <w:numId w:val="49"/>
        </w:numPr>
        <w:spacing w:after="0"/>
        <w:rPr>
          <w:rFonts w:asciiTheme="minorHAnsi" w:hAnsiTheme="minorHAnsi" w:cstheme="minorHAnsi"/>
          <w:color w:val="000000" w:themeColor="text1"/>
          <w:sz w:val="24"/>
          <w:szCs w:val="24"/>
        </w:rPr>
      </w:pPr>
      <w:r w:rsidRPr="00A95882">
        <w:rPr>
          <w:rFonts w:asciiTheme="minorHAnsi" w:hAnsiTheme="minorHAnsi" w:cstheme="minorHAnsi"/>
          <w:b/>
          <w:sz w:val="24"/>
          <w:szCs w:val="24"/>
        </w:rPr>
        <w:t>Behavioral health hazards:</w:t>
      </w:r>
      <w:r w:rsidRPr="00A95882">
        <w:rPr>
          <w:rFonts w:asciiTheme="minorHAnsi" w:hAnsiTheme="minorHAnsi" w:cstheme="minorHAnsi"/>
          <w:sz w:val="24"/>
          <w:szCs w:val="24"/>
        </w:rPr>
        <w:t xml:space="preserve"> Fatigue, burnout, stress, anxiety, and reduced morale during or after deployment.</w:t>
      </w:r>
    </w:p>
    <w:p w14:paraId="1F1F913A" w14:textId="69C968F9" w:rsidR="00D71BF3" w:rsidRPr="00641E57" w:rsidRDefault="00D71BF3">
      <w:pPr>
        <w:spacing w:after="0" w:line="240" w:lineRule="auto"/>
        <w:rPr>
          <w:rFonts w:asciiTheme="minorHAnsi" w:hAnsiTheme="minorHAnsi" w:cstheme="minorHAnsi"/>
        </w:rPr>
      </w:pPr>
      <w:r w:rsidRPr="00641E57">
        <w:rPr>
          <w:rFonts w:asciiTheme="minorHAnsi" w:hAnsiTheme="minorHAnsi" w:cstheme="minorHAnsi"/>
        </w:rPr>
        <w:br w:type="page"/>
      </w:r>
    </w:p>
    <w:p w14:paraId="313A8986" w14:textId="77777777" w:rsidR="00D71BF3" w:rsidRPr="00AB1B7A" w:rsidRDefault="00D71BF3" w:rsidP="00D71BF3">
      <w:pPr>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lastRenderedPageBreak/>
        <w:t>Post-Deployment Support</w:t>
      </w:r>
    </w:p>
    <w:p w14:paraId="2DBAA86E" w14:textId="62DB0AB3" w:rsidR="00D71BF3" w:rsidRPr="00A95882" w:rsidRDefault="00D71BF3" w:rsidP="00D71BF3">
      <w:pPr>
        <w:spacing w:after="0"/>
        <w:rPr>
          <w:rFonts w:asciiTheme="minorHAnsi" w:hAnsiTheme="minorHAnsi" w:cstheme="minorHAnsi"/>
          <w:sz w:val="24"/>
          <w:szCs w:val="24"/>
        </w:rPr>
      </w:pPr>
      <w:r w:rsidRPr="00A95882">
        <w:rPr>
          <w:rFonts w:asciiTheme="minorHAnsi" w:hAnsiTheme="minorHAnsi" w:cstheme="minorHAnsi"/>
          <w:sz w:val="24"/>
          <w:szCs w:val="24"/>
        </w:rPr>
        <w:t xml:space="preserve">After an activation, </w:t>
      </w:r>
      <w:r w:rsidR="00E0315B">
        <w:rPr>
          <w:rFonts w:asciiTheme="minorHAnsi" w:hAnsiTheme="minorHAnsi" w:cstheme="minorHAnsi"/>
          <w:sz w:val="24"/>
          <w:szCs w:val="24"/>
          <w:highlight w:val="yellow"/>
        </w:rPr>
        <w:t>Dover Board of Health</w:t>
      </w:r>
      <w:r w:rsidRPr="00A95882">
        <w:rPr>
          <w:rFonts w:asciiTheme="minorHAnsi" w:hAnsiTheme="minorHAnsi" w:cstheme="minorHAnsi"/>
          <w:sz w:val="24"/>
          <w:szCs w:val="24"/>
        </w:rPr>
        <w:t xml:space="preserve"> will assess whether responders experienced adverse physical or mental effects and identify trends that could signal broader risks. The agency will provide or coordinate:</w:t>
      </w:r>
    </w:p>
    <w:p w14:paraId="6CDC5A20" w14:textId="6E0091E6" w:rsidR="00D71BF3" w:rsidRPr="00A95882" w:rsidRDefault="00D71BF3" w:rsidP="00070FEB">
      <w:pPr>
        <w:pStyle w:val="ListParagraph"/>
        <w:numPr>
          <w:ilvl w:val="0"/>
          <w:numId w:val="50"/>
        </w:numPr>
        <w:spacing w:after="0"/>
        <w:rPr>
          <w:rFonts w:asciiTheme="minorHAnsi" w:hAnsiTheme="minorHAnsi" w:cstheme="minorHAnsi"/>
          <w:sz w:val="24"/>
          <w:szCs w:val="24"/>
        </w:rPr>
      </w:pPr>
      <w:r w:rsidRPr="00A95882">
        <w:rPr>
          <w:rFonts w:asciiTheme="minorHAnsi" w:hAnsiTheme="minorHAnsi" w:cstheme="minorHAnsi"/>
          <w:sz w:val="24"/>
          <w:szCs w:val="24"/>
        </w:rPr>
        <w:t>Medical and behavioral health support for affected staff.</w:t>
      </w:r>
    </w:p>
    <w:p w14:paraId="5C7A797B" w14:textId="7D32736F" w:rsidR="00D71BF3" w:rsidRPr="00A95882" w:rsidRDefault="00D71BF3" w:rsidP="00070FEB">
      <w:pPr>
        <w:pStyle w:val="ListParagraph"/>
        <w:numPr>
          <w:ilvl w:val="0"/>
          <w:numId w:val="50"/>
        </w:numPr>
        <w:spacing w:after="0"/>
        <w:rPr>
          <w:rFonts w:asciiTheme="minorHAnsi" w:hAnsiTheme="minorHAnsi" w:cstheme="minorHAnsi"/>
          <w:sz w:val="24"/>
          <w:szCs w:val="24"/>
        </w:rPr>
      </w:pPr>
      <w:r w:rsidRPr="00A95882">
        <w:rPr>
          <w:rFonts w:asciiTheme="minorHAnsi" w:hAnsiTheme="minorHAnsi" w:cstheme="minorHAnsi"/>
          <w:sz w:val="24"/>
          <w:szCs w:val="24"/>
        </w:rPr>
        <w:t>Referrals through [Human Resources/Risk Management] for post-exposure care or counseling.</w:t>
      </w:r>
    </w:p>
    <w:p w14:paraId="61934743" w14:textId="3E67784A" w:rsidR="00D71BF3" w:rsidRPr="00A95882" w:rsidRDefault="00D71BF3" w:rsidP="00070FEB">
      <w:pPr>
        <w:pStyle w:val="ListParagraph"/>
        <w:numPr>
          <w:ilvl w:val="0"/>
          <w:numId w:val="50"/>
        </w:numPr>
        <w:spacing w:after="0"/>
        <w:rPr>
          <w:rFonts w:asciiTheme="minorHAnsi" w:hAnsiTheme="minorHAnsi" w:cstheme="minorHAnsi"/>
          <w:sz w:val="24"/>
          <w:szCs w:val="24"/>
        </w:rPr>
      </w:pPr>
      <w:r w:rsidRPr="00A95882">
        <w:rPr>
          <w:rFonts w:asciiTheme="minorHAnsi" w:hAnsiTheme="minorHAnsi" w:cstheme="minorHAnsi"/>
          <w:sz w:val="24"/>
          <w:szCs w:val="24"/>
        </w:rPr>
        <w:t>Access to the Employee Assistance Program (EAP) and other available wellness resources.</w:t>
      </w:r>
    </w:p>
    <w:p w14:paraId="6D3E5CA2" w14:textId="77777777" w:rsidR="00D71BF3" w:rsidRPr="00A95882" w:rsidRDefault="00D71BF3" w:rsidP="00D71BF3">
      <w:pPr>
        <w:spacing w:after="0"/>
        <w:rPr>
          <w:rFonts w:asciiTheme="minorHAnsi" w:hAnsiTheme="minorHAnsi" w:cstheme="minorHAnsi"/>
          <w:sz w:val="24"/>
          <w:szCs w:val="24"/>
        </w:rPr>
      </w:pPr>
    </w:p>
    <w:p w14:paraId="598F5AD2" w14:textId="7257F011" w:rsidR="00D71BF3" w:rsidRPr="00A95882" w:rsidRDefault="00D71BF3" w:rsidP="00D71BF3">
      <w:pPr>
        <w:spacing w:after="0"/>
        <w:rPr>
          <w:rFonts w:asciiTheme="minorHAnsi" w:hAnsiTheme="minorHAnsi" w:cstheme="minorHAnsi"/>
          <w:color w:val="000000" w:themeColor="text1"/>
          <w:sz w:val="24"/>
          <w:szCs w:val="24"/>
        </w:rPr>
      </w:pPr>
      <w:r w:rsidRPr="00A95882">
        <w:rPr>
          <w:rFonts w:asciiTheme="minorHAnsi" w:hAnsiTheme="minorHAnsi" w:cstheme="minorHAnsi"/>
          <w:sz w:val="24"/>
          <w:szCs w:val="24"/>
        </w:rPr>
        <w:t xml:space="preserve">A culture of safety and self-care is </w:t>
      </w:r>
      <w:proofErr w:type="gramStart"/>
      <w:r w:rsidRPr="00A95882">
        <w:rPr>
          <w:rFonts w:asciiTheme="minorHAnsi" w:hAnsiTheme="minorHAnsi" w:cstheme="minorHAnsi"/>
          <w:sz w:val="24"/>
          <w:szCs w:val="24"/>
        </w:rPr>
        <w:t>essential—responders</w:t>
      </w:r>
      <w:proofErr w:type="gramEnd"/>
      <w:r w:rsidRPr="00A95882">
        <w:rPr>
          <w:rFonts w:asciiTheme="minorHAnsi" w:hAnsiTheme="minorHAnsi" w:cstheme="minorHAnsi"/>
          <w:sz w:val="24"/>
          <w:szCs w:val="24"/>
        </w:rPr>
        <w:t xml:space="preserve"> should be encouraged to seek help early and report safety or health concerns immediately.</w:t>
      </w:r>
      <w:r w:rsidRPr="00A95882">
        <w:rPr>
          <w:rFonts w:asciiTheme="minorHAnsi" w:hAnsiTheme="minorHAnsi" w:cstheme="minorHAnsi"/>
          <w:sz w:val="24"/>
          <w:szCs w:val="24"/>
        </w:rPr>
        <w:br/>
      </w:r>
    </w:p>
    <w:p w14:paraId="32A1C213" w14:textId="77777777" w:rsidR="00D71BF3" w:rsidRPr="00641E57" w:rsidRDefault="00D71BF3">
      <w:pPr>
        <w:spacing w:after="0" w:line="240" w:lineRule="auto"/>
        <w:rPr>
          <w:rFonts w:asciiTheme="minorHAnsi" w:hAnsiTheme="minorHAnsi" w:cstheme="minorHAnsi"/>
          <w:color w:val="000000" w:themeColor="text1"/>
          <w:sz w:val="20"/>
          <w:szCs w:val="20"/>
        </w:rPr>
      </w:pPr>
      <w:r w:rsidRPr="00641E57">
        <w:rPr>
          <w:rFonts w:asciiTheme="minorHAnsi" w:hAnsiTheme="minorHAnsi" w:cstheme="minorHAnsi"/>
          <w:color w:val="000000" w:themeColor="text1"/>
          <w:sz w:val="20"/>
          <w:szCs w:val="20"/>
        </w:rPr>
        <w:br w:type="page"/>
      </w:r>
    </w:p>
    <w:p w14:paraId="053C3C8E" w14:textId="4ED4ED42" w:rsidR="00D71BF3" w:rsidRPr="00641E57" w:rsidRDefault="00D71BF3" w:rsidP="00435040">
      <w:pPr>
        <w:pStyle w:val="Heading1"/>
        <w:rPr>
          <w:lang w:val="en-US"/>
        </w:rPr>
      </w:pPr>
      <w:bookmarkStart w:id="50" w:name="_Toc215465018"/>
      <w:r w:rsidRPr="00641E57">
        <w:rPr>
          <w:lang w:val="en-US"/>
        </w:rPr>
        <w:lastRenderedPageBreak/>
        <w:t>VII. Surge Management</w:t>
      </w:r>
      <w:bookmarkEnd w:id="50"/>
    </w:p>
    <w:p w14:paraId="72EBC1AA" w14:textId="7200C013" w:rsidR="00D71BF3" w:rsidRPr="00641E57" w:rsidRDefault="00D71BF3" w:rsidP="00435040">
      <w:pPr>
        <w:pStyle w:val="Heading2"/>
        <w:shd w:val="clear" w:color="auto" w:fill="698BA1"/>
      </w:pPr>
      <w:r w:rsidRPr="00641E57">
        <w:t xml:space="preserve">  </w:t>
      </w:r>
      <w:bookmarkStart w:id="51" w:name="_Toc215465019"/>
      <w:r w:rsidRPr="00641E57">
        <w:t>A. FATALITY MANAGEMENT</w:t>
      </w:r>
      <w:bookmarkEnd w:id="51"/>
    </w:p>
    <w:p w14:paraId="59718BCB" w14:textId="46666CF7" w:rsidR="00D71BF3" w:rsidRPr="00641E57" w:rsidRDefault="00D71BF3" w:rsidP="00D71BF3">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4E09A3E7" w14:textId="04DC2DFB" w:rsidR="00D71BF3" w:rsidRPr="00A95882" w:rsidRDefault="00A95882" w:rsidP="00D71BF3">
      <w:pPr>
        <w:spacing w:after="120"/>
        <w:rPr>
          <w:rFonts w:asciiTheme="minorHAnsi" w:hAnsiTheme="minorHAnsi" w:cstheme="minorHAnsi"/>
          <w:sz w:val="24"/>
          <w:szCs w:val="24"/>
        </w:rPr>
      </w:pPr>
      <w:r w:rsidRPr="00A95882">
        <w:rPr>
          <w:rFonts w:asciiTheme="minorHAnsi" w:hAnsiTheme="minorHAnsi" w:cstheme="minorHAnsi"/>
          <w:noProof/>
          <w:sz w:val="24"/>
          <w:szCs w:val="24"/>
          <w:lang w:val="en-US"/>
          <w14:ligatures w14:val="standardContextual"/>
        </w:rPr>
        <mc:AlternateContent>
          <mc:Choice Requires="wps">
            <w:drawing>
              <wp:anchor distT="0" distB="0" distL="114300" distR="114300" simplePos="0" relativeHeight="251814912" behindDoc="0" locked="0" layoutInCell="1" allowOverlap="1" wp14:anchorId="7FA1E9D6" wp14:editId="6ECF4B43">
                <wp:simplePos x="0" y="0"/>
                <wp:positionH relativeFrom="column">
                  <wp:posOffset>4014470</wp:posOffset>
                </wp:positionH>
                <wp:positionV relativeFrom="paragraph">
                  <wp:posOffset>58503</wp:posOffset>
                </wp:positionV>
                <wp:extent cx="1893928" cy="1298713"/>
                <wp:effectExtent l="0" t="0" r="0" b="0"/>
                <wp:wrapNone/>
                <wp:docPr id="38989594" name="Text Box 3"/>
                <wp:cNvGraphicFramePr/>
                <a:graphic xmlns:a="http://schemas.openxmlformats.org/drawingml/2006/main">
                  <a:graphicData uri="http://schemas.microsoft.com/office/word/2010/wordprocessingShape">
                    <wps:wsp>
                      <wps:cNvSpPr txBox="1"/>
                      <wps:spPr>
                        <a:xfrm>
                          <a:off x="0" y="0"/>
                          <a:ext cx="1893928" cy="1298713"/>
                        </a:xfrm>
                        <a:prstGeom prst="rect">
                          <a:avLst/>
                        </a:prstGeom>
                        <a:noFill/>
                        <a:ln w="6350">
                          <a:noFill/>
                        </a:ln>
                        <a:effectLst>
                          <a:softEdge rad="0"/>
                        </a:effectLst>
                      </wps:spPr>
                      <wps:txbx>
                        <w:txbxContent>
                          <w:p w14:paraId="4FAFB7ED" w14:textId="7BA19BBD" w:rsidR="00D71BF3" w:rsidRPr="00A95882" w:rsidRDefault="00D71BF3" w:rsidP="00D71BF3">
                            <w:pPr>
                              <w:pBdr>
                                <w:top w:val="nil"/>
                                <w:left w:val="nil"/>
                                <w:bottom w:val="nil"/>
                                <w:right w:val="nil"/>
                                <w:between w:val="nil"/>
                              </w:pBdr>
                              <w:spacing w:line="240" w:lineRule="auto"/>
                              <w:jc w:val="center"/>
                              <w:rPr>
                                <w:rFonts w:asciiTheme="minorHAnsi" w:hAnsiTheme="minorHAnsi" w:cstheme="minorHAnsi"/>
                                <w:b/>
                                <w:color w:val="0C3153"/>
                                <w:sz w:val="20"/>
                                <w:szCs w:val="20"/>
                              </w:rPr>
                            </w:pPr>
                            <w:r w:rsidRPr="00A95882">
                              <w:rPr>
                                <w:rFonts w:asciiTheme="minorHAnsi" w:hAnsiTheme="minorHAnsi" w:cstheme="minorHAnsi"/>
                                <w:b/>
                                <w:color w:val="0C3153"/>
                                <w:lang w:val="en-US"/>
                              </w:rPr>
                              <w:t>A mass fatality incident refers to when more dead bodies or body parts can be located, identified, and processed for final disposition by available response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1E9D6" id="_x0000_s1040" type="#_x0000_t202" style="position:absolute;margin-left:316.1pt;margin-top:4.6pt;width:149.15pt;height:102.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" filled="f" stroked="f" strokeweight=".5pt">
                <v:textbox>
                  <w:txbxContent>
                    <w:p w14:paraId="4FAFB7ED" w14:textId="7BA19BBD" w:rsidR="00D71BF3" w:rsidRPr="00A95882" w:rsidRDefault="00D71BF3" w:rsidP="00D71BF3">
                      <w:pPr>
                        <w:pBdr>
                          <w:top w:val="nil"/>
                          <w:left w:val="nil"/>
                          <w:bottom w:val="nil"/>
                          <w:right w:val="nil"/>
                          <w:between w:val="nil"/>
                        </w:pBdr>
                        <w:spacing w:line="240" w:lineRule="auto"/>
                        <w:jc w:val="center"/>
                        <w:rPr>
                          <w:rFonts w:asciiTheme="minorHAnsi" w:hAnsiTheme="minorHAnsi" w:cstheme="minorHAnsi"/>
                          <w:b/>
                          <w:color w:val="0C3153"/>
                          <w:sz w:val="20"/>
                          <w:szCs w:val="20"/>
                        </w:rPr>
                      </w:pPr>
                      <w:r w:rsidRPr="00A95882">
                        <w:rPr>
                          <w:rFonts w:asciiTheme="minorHAnsi" w:hAnsiTheme="minorHAnsi" w:cstheme="minorHAnsi"/>
                          <w:b/>
                          <w:color w:val="0C3153"/>
                          <w:lang w:val="en-US"/>
                        </w:rPr>
                        <w:t>A mass fatality incident refers to when more dead bodies or body parts can be located, identified, and processed for final disposition by available response resources.</w:t>
                      </w:r>
                    </w:p>
                  </w:txbxContent>
                </v:textbox>
              </v:shape>
            </w:pict>
          </mc:Fallback>
        </mc:AlternateContent>
      </w:r>
      <w:r w:rsidRPr="00A95882">
        <w:rPr>
          <w:rFonts w:asciiTheme="minorHAnsi" w:hAnsiTheme="minorHAnsi" w:cstheme="minorHAnsi"/>
          <w:noProof/>
          <w:sz w:val="24"/>
          <w:szCs w:val="24"/>
          <w:lang w:val="en-US"/>
        </w:rPr>
        <mc:AlternateContent>
          <mc:Choice Requires="wps">
            <w:drawing>
              <wp:anchor distT="0" distB="0" distL="114300" distR="114300" simplePos="0" relativeHeight="251812864" behindDoc="1" locked="0" layoutInCell="1" allowOverlap="1" wp14:anchorId="35F55E08" wp14:editId="46341ACF">
                <wp:simplePos x="0" y="0"/>
                <wp:positionH relativeFrom="column">
                  <wp:posOffset>4001770</wp:posOffset>
                </wp:positionH>
                <wp:positionV relativeFrom="paragraph">
                  <wp:posOffset>32385</wp:posOffset>
                </wp:positionV>
                <wp:extent cx="1954530" cy="1377950"/>
                <wp:effectExtent l="0" t="0" r="1270" b="6350"/>
                <wp:wrapSquare wrapText="bothSides"/>
                <wp:docPr id="1539380473" name="Rectangle 4"/>
                <wp:cNvGraphicFramePr/>
                <a:graphic xmlns:a="http://schemas.openxmlformats.org/drawingml/2006/main">
                  <a:graphicData uri="http://schemas.microsoft.com/office/word/2010/wordprocessingShape">
                    <wps:wsp>
                      <wps:cNvSpPr/>
                      <wps:spPr>
                        <a:xfrm>
                          <a:off x="0" y="0"/>
                          <a:ext cx="1954530" cy="1377950"/>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1B288" id="Rectangle 4" o:spid="_x0000_s1026" style="position:absolute;margin-left:315.1pt;margin-top:2.55pt;width:153.9pt;height:108.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" fillcolor="#f6f6f6" stroked="f" strokeweight="1pt">
                <w10:wrap type="square"/>
              </v:rect>
            </w:pict>
          </mc:Fallback>
        </mc:AlternateContent>
      </w:r>
      <w:r w:rsidR="00D71BF3" w:rsidRPr="00A95882">
        <w:rPr>
          <w:rFonts w:asciiTheme="minorHAnsi" w:hAnsiTheme="minorHAnsi" w:cstheme="minorHAnsi"/>
          <w:sz w:val="24"/>
          <w:szCs w:val="24"/>
        </w:rPr>
        <w:t xml:space="preserve">The Massachusetts Office of the Chief Medical Examiner (OCME) has legal authority over deaths that are violent, suspicious, or unexplained. Deaths in healthcare facilities follow normal reporting and are usually handled through funeral homes. </w:t>
      </w:r>
    </w:p>
    <w:p w14:paraId="0C6D6A2B" w14:textId="161ADCCF" w:rsidR="00B104EA" w:rsidRPr="00A95882" w:rsidRDefault="00D71BF3" w:rsidP="00B104EA">
      <w:pPr>
        <w:spacing w:after="120"/>
        <w:rPr>
          <w:rFonts w:asciiTheme="minorHAnsi" w:hAnsiTheme="minorHAnsi" w:cstheme="minorHAnsi"/>
          <w:sz w:val="24"/>
          <w:szCs w:val="24"/>
        </w:rPr>
      </w:pPr>
      <w:r w:rsidRPr="00A95882">
        <w:rPr>
          <w:rFonts w:asciiTheme="minorHAnsi" w:hAnsiTheme="minorHAnsi" w:cstheme="minorHAnsi"/>
          <w:sz w:val="24"/>
          <w:szCs w:val="24"/>
        </w:rPr>
        <w:t>Public health is not the lead agency but plays key supporting roles, including:</w:t>
      </w:r>
    </w:p>
    <w:p w14:paraId="14C21678" w14:textId="118D12FC" w:rsidR="00B104EA" w:rsidRPr="00641E57" w:rsidRDefault="00B104EA" w:rsidP="00D71BF3">
      <w:pPr>
        <w:spacing w:after="120"/>
        <w:rPr>
          <w:rFonts w:asciiTheme="minorHAnsi" w:hAnsiTheme="minorHAnsi" w:cstheme="minorHAnsi"/>
          <w:color w:val="000000" w:themeColor="text1"/>
          <w:sz w:val="20"/>
          <w:szCs w:val="20"/>
        </w:rPr>
      </w:pPr>
      <w:r w:rsidRPr="00641E57">
        <w:rPr>
          <w:rFonts w:asciiTheme="minorHAnsi" w:hAnsiTheme="minorHAnsi" w:cstheme="minorHAnsi"/>
          <w:noProof/>
          <w:color w:val="000000" w:themeColor="text1"/>
          <w:sz w:val="20"/>
          <w:szCs w:val="20"/>
          <w14:ligatures w14:val="standardContextual"/>
        </w:rPr>
        <w:drawing>
          <wp:inline distT="0" distB="0" distL="0" distR="0" wp14:anchorId="6C1DFD80" wp14:editId="7CAC12CF">
            <wp:extent cx="5943600" cy="4849495"/>
            <wp:effectExtent l="0" t="0" r="0" b="1905"/>
            <wp:docPr id="1550709798" name="Picture 4" descr="A blue and white rectangular box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09798" name="Picture 4" descr="A blue and white rectangular box with white tex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4849495"/>
                    </a:xfrm>
                    <a:prstGeom prst="rect">
                      <a:avLst/>
                    </a:prstGeom>
                  </pic:spPr>
                </pic:pic>
              </a:graphicData>
            </a:graphic>
          </wp:inline>
        </w:drawing>
      </w:r>
    </w:p>
    <w:p w14:paraId="5B1319BA" w14:textId="599EDE62" w:rsidR="00B104EA" w:rsidRPr="00641E57" w:rsidRDefault="00B104EA" w:rsidP="00B104EA">
      <w:pPr>
        <w:spacing w:before="120" w:after="0" w:line="120" w:lineRule="auto"/>
        <w:rPr>
          <w:rFonts w:asciiTheme="minorHAnsi" w:hAnsiTheme="minorHAnsi" w:cstheme="minorHAnsi"/>
          <w:highlight w:val="yellow"/>
        </w:rPr>
      </w:pPr>
    </w:p>
    <w:p w14:paraId="06CECDBD" w14:textId="08672DB3" w:rsidR="00B104EA" w:rsidRPr="00641E57" w:rsidRDefault="00B104EA" w:rsidP="00435040">
      <w:pPr>
        <w:pStyle w:val="Heading2"/>
        <w:shd w:val="clear" w:color="auto" w:fill="698BA1"/>
        <w:rPr>
          <w:b/>
          <w:bCs/>
          <w:i/>
          <w:iCs/>
          <w:color w:val="A62D2A"/>
          <w:sz w:val="24"/>
          <w:szCs w:val="24"/>
        </w:rPr>
      </w:pPr>
      <w:r w:rsidRPr="00641E57">
        <w:t xml:space="preserve">  </w:t>
      </w:r>
      <w:bookmarkStart w:id="52" w:name="_Toc215465020"/>
      <w:r w:rsidR="00610274" w:rsidRPr="00641E57">
        <w:t>B</w:t>
      </w:r>
      <w:r w:rsidRPr="00641E57">
        <w:t xml:space="preserve">. </w:t>
      </w:r>
      <w:r w:rsidR="00610274" w:rsidRPr="00641E57">
        <w:t>MASS CARE</w:t>
      </w:r>
      <w:bookmarkEnd w:id="52"/>
    </w:p>
    <w:p w14:paraId="46B784FB" w14:textId="3CC77E04" w:rsidR="00B104EA" w:rsidRPr="00641E57" w:rsidRDefault="00B104EA" w:rsidP="00B104EA">
      <w:pPr>
        <w:spacing w:after="0"/>
        <w:rPr>
          <w:rFonts w:asciiTheme="minorHAnsi" w:hAnsiTheme="minorHAnsi" w:cstheme="minorHAnsi"/>
        </w:rPr>
      </w:pPr>
    </w:p>
    <w:p w14:paraId="6FAD6888" w14:textId="323D3FB7" w:rsidR="00610274" w:rsidRPr="00A95882" w:rsidRDefault="00610274" w:rsidP="00610274">
      <w:pPr>
        <w:spacing w:after="12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Mass care involves coordinating with partner agencies to meet the public health, healthcare, behavioral health, and human services needs of people in congregate settings (not including shelter-in-place locations).</w:t>
      </w:r>
    </w:p>
    <w:p w14:paraId="663D2B20" w14:textId="56EB29A2" w:rsidR="00B104EA" w:rsidRPr="00A95882" w:rsidRDefault="00610274" w:rsidP="00610274">
      <w:pPr>
        <w:spacing w:after="12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Public health is not the lead agency but plays key supporting roles, including:</w:t>
      </w:r>
    </w:p>
    <w:p w14:paraId="047FE916" w14:textId="51D83445" w:rsidR="00DF4045" w:rsidRPr="00641E57" w:rsidRDefault="006B5FED" w:rsidP="00610274">
      <w:pPr>
        <w:spacing w:after="120"/>
        <w:rPr>
          <w:rFonts w:asciiTheme="minorHAnsi" w:hAnsiTheme="minorHAnsi" w:cstheme="minorHAnsi"/>
          <w:color w:val="000000" w:themeColor="text1"/>
          <w:sz w:val="20"/>
          <w:szCs w:val="20"/>
        </w:rPr>
      </w:pPr>
      <w:r w:rsidRPr="00641E57">
        <w:rPr>
          <w:rFonts w:asciiTheme="minorHAnsi" w:hAnsiTheme="minorHAnsi" w:cstheme="minorHAnsi"/>
          <w:noProof/>
          <w:lang w:val="en-US"/>
          <w14:ligatures w14:val="standardContextual"/>
        </w:rPr>
        <mc:AlternateContent>
          <mc:Choice Requires="wps">
            <w:drawing>
              <wp:anchor distT="0" distB="0" distL="114300" distR="114300" simplePos="0" relativeHeight="251820032" behindDoc="0" locked="0" layoutInCell="1" allowOverlap="1" wp14:anchorId="2B6A8C7B" wp14:editId="4F8DDB62">
                <wp:simplePos x="0" y="0"/>
                <wp:positionH relativeFrom="column">
                  <wp:posOffset>224238</wp:posOffset>
                </wp:positionH>
                <wp:positionV relativeFrom="paragraph">
                  <wp:posOffset>2963545</wp:posOffset>
                </wp:positionV>
                <wp:extent cx="5221356" cy="251792"/>
                <wp:effectExtent l="0" t="0" r="0" b="0"/>
                <wp:wrapNone/>
                <wp:docPr id="1641300151" name="Text Box 3"/>
                <wp:cNvGraphicFramePr/>
                <a:graphic xmlns:a="http://schemas.openxmlformats.org/drawingml/2006/main">
                  <a:graphicData uri="http://schemas.microsoft.com/office/word/2010/wordprocessingShape">
                    <wps:wsp>
                      <wps:cNvSpPr txBox="1"/>
                      <wps:spPr>
                        <a:xfrm>
                          <a:off x="0" y="0"/>
                          <a:ext cx="5221356" cy="251792"/>
                        </a:xfrm>
                        <a:prstGeom prst="rect">
                          <a:avLst/>
                        </a:prstGeom>
                        <a:noFill/>
                        <a:ln w="6350">
                          <a:noFill/>
                        </a:ln>
                      </wps:spPr>
                      <wps:txbx>
                        <w:txbxContent>
                          <w:p w14:paraId="0C0A38E2" w14:textId="2E06E2A5" w:rsidR="00610274" w:rsidRPr="006B5FED" w:rsidRDefault="00E0315B" w:rsidP="006B5FED">
                            <w:pPr>
                              <w:spacing w:after="0" w:line="240" w:lineRule="auto"/>
                              <w:rPr>
                                <w:rFonts w:asciiTheme="minorHAnsi" w:hAnsiTheme="minorHAnsi" w:cstheme="minorHAnsi"/>
                                <w:color w:val="FFFFFF" w:themeColor="background1"/>
                                <w:sz w:val="21"/>
                                <w:szCs w:val="21"/>
                                <w14:textOutline w14:w="9525" w14:cap="rnd" w14:cmpd="sng" w14:algn="ctr">
                                  <w14:noFill/>
                                  <w14:prstDash w14:val="solid"/>
                                  <w14:bevel/>
                                </w14:textOutline>
                              </w:rPr>
                            </w:pPr>
                            <w:r>
                              <w:rPr>
                                <w:rFonts w:asciiTheme="minorHAnsi" w:hAnsiTheme="minorHAnsi" w:cstheme="minorHAnsi"/>
                                <w:color w:val="000000" w:themeColor="text1"/>
                                <w:sz w:val="21"/>
                                <w:szCs w:val="21"/>
                                <w:highlight w:val="yellow"/>
                                <w14:textOutline w14:w="9525" w14:cap="rnd" w14:cmpd="sng" w14:algn="ctr">
                                  <w14:noFill/>
                                  <w14:prstDash w14:val="solid"/>
                                  <w14:bevel/>
                                </w14:textOutline>
                              </w:rPr>
                              <w:t>Dover Board of Health</w:t>
                            </w:r>
                            <w:r w:rsidR="00610274" w:rsidRPr="006B5FED">
                              <w:rPr>
                                <w:rFonts w:asciiTheme="minorHAnsi" w:hAnsiTheme="minorHAnsi" w:cstheme="minorHAnsi"/>
                                <w:color w:val="000000" w:themeColor="text1"/>
                                <w:sz w:val="21"/>
                                <w:szCs w:val="21"/>
                                <w14:textOutline w14:w="9525" w14:cap="rnd" w14:cmpd="sng" w14:algn="ctr">
                                  <w14:noFill/>
                                  <w14:prstDash w14:val="solid"/>
                                  <w14:bevel/>
                                </w14:textOutline>
                              </w:rPr>
                              <w:t xml:space="preserve"> </w:t>
                            </w:r>
                            <w:r w:rsidR="00610274" w:rsidRPr="006B5FED">
                              <w:rPr>
                                <w:rFonts w:asciiTheme="minorHAnsi" w:hAnsiTheme="minorHAnsi" w:cstheme="minorHAnsi"/>
                                <w:color w:val="FFFFFF" w:themeColor="background1"/>
                                <w:sz w:val="21"/>
                                <w:szCs w:val="21"/>
                                <w14:textOutline w14:w="9525" w14:cap="rnd" w14:cmpd="sng" w14:algn="ctr">
                                  <w14:noFill/>
                                  <w14:prstDash w14:val="solid"/>
                                  <w14:bevel/>
                                </w14:textOutline>
                              </w:rPr>
                              <w:t>does not provide direct medical care in shelters but will: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A8C7B" id="_x0000_s1041" type="#_x0000_t202" style="position:absolute;margin-left:17.65pt;margin-top:233.35pt;width:411.15pt;height:19.8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" filled="f" stroked="f" strokeweight=".5pt">
                <v:textbox>
                  <w:txbxContent>
                    <w:p w14:paraId="0C0A38E2" w14:textId="2E06E2A5" w:rsidR="00610274" w:rsidRPr="006B5FED" w:rsidRDefault="00E0315B" w:rsidP="006B5FED">
                      <w:pPr>
                        <w:spacing w:after="0" w:line="240" w:lineRule="auto"/>
                        <w:rPr>
                          <w:rFonts w:asciiTheme="minorHAnsi" w:hAnsiTheme="minorHAnsi" w:cstheme="minorHAnsi"/>
                          <w:color w:val="FFFFFF" w:themeColor="background1"/>
                          <w:sz w:val="21"/>
                          <w:szCs w:val="21"/>
                          <w14:textOutline w14:w="9525" w14:cap="rnd" w14:cmpd="sng" w14:algn="ctr">
                            <w14:noFill/>
                            <w14:prstDash w14:val="solid"/>
                            <w14:bevel/>
                          </w14:textOutline>
                        </w:rPr>
                      </w:pPr>
                      <w:r>
                        <w:rPr>
                          <w:rFonts w:asciiTheme="minorHAnsi" w:hAnsiTheme="minorHAnsi" w:cstheme="minorHAnsi"/>
                          <w:color w:val="000000" w:themeColor="text1"/>
                          <w:sz w:val="21"/>
                          <w:szCs w:val="21"/>
                          <w:highlight w:val="yellow"/>
                          <w14:textOutline w14:w="9525" w14:cap="rnd" w14:cmpd="sng" w14:algn="ctr">
                            <w14:noFill/>
                            <w14:prstDash w14:val="solid"/>
                            <w14:bevel/>
                          </w14:textOutline>
                        </w:rPr>
                        <w:t>Dover Board of Health</w:t>
                      </w:r>
                      <w:r w:rsidR="00610274" w:rsidRPr="006B5FED">
                        <w:rPr>
                          <w:rFonts w:asciiTheme="minorHAnsi" w:hAnsiTheme="minorHAnsi" w:cstheme="minorHAnsi"/>
                          <w:color w:val="000000" w:themeColor="text1"/>
                          <w:sz w:val="21"/>
                          <w:szCs w:val="21"/>
                          <w14:textOutline w14:w="9525" w14:cap="rnd" w14:cmpd="sng" w14:algn="ctr">
                            <w14:noFill/>
                            <w14:prstDash w14:val="solid"/>
                            <w14:bevel/>
                          </w14:textOutline>
                        </w:rPr>
                        <w:t xml:space="preserve"> </w:t>
                      </w:r>
                      <w:r w:rsidR="00610274" w:rsidRPr="006B5FED">
                        <w:rPr>
                          <w:rFonts w:asciiTheme="minorHAnsi" w:hAnsiTheme="minorHAnsi" w:cstheme="minorHAnsi"/>
                          <w:color w:val="FFFFFF" w:themeColor="background1"/>
                          <w:sz w:val="21"/>
                          <w:szCs w:val="21"/>
                          <w14:textOutline w14:w="9525" w14:cap="rnd" w14:cmpd="sng" w14:algn="ctr">
                            <w14:noFill/>
                            <w14:prstDash w14:val="solid"/>
                            <w14:bevel/>
                          </w14:textOutline>
                        </w:rPr>
                        <w:t>does not provide direct medical care in shelters but will:</w:t>
                      </w:r>
                    </w:p>
                  </w:txbxContent>
                </v:textbox>
              </v:shape>
            </w:pict>
          </mc:Fallback>
        </mc:AlternateContent>
      </w:r>
      <w:r>
        <w:rPr>
          <w:rFonts w:asciiTheme="minorHAnsi" w:hAnsiTheme="minorHAnsi" w:cstheme="minorHAnsi"/>
          <w:noProof/>
          <w:color w:val="000000" w:themeColor="text1"/>
          <w:sz w:val="20"/>
          <w:szCs w:val="20"/>
          <w14:ligatures w14:val="standardContextual"/>
        </w:rPr>
        <w:drawing>
          <wp:inline distT="0" distB="0" distL="0" distR="0" wp14:anchorId="6E5A295C" wp14:editId="1BFC71FB">
            <wp:extent cx="5943600" cy="5853430"/>
            <wp:effectExtent l="0" t="0" r="0" b="0"/>
            <wp:docPr id="1041496833" name="Picture 8" descr="A blue and white rectangular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496833" name="Picture 8" descr="A blue and white rectangular sign&#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5853430"/>
                    </a:xfrm>
                    <a:prstGeom prst="rect">
                      <a:avLst/>
                    </a:prstGeom>
                  </pic:spPr>
                </pic:pic>
              </a:graphicData>
            </a:graphic>
          </wp:inline>
        </w:drawing>
      </w:r>
    </w:p>
    <w:p w14:paraId="1BC5DD97" w14:textId="5E5C4052" w:rsidR="00DF4045" w:rsidRPr="00641E57" w:rsidRDefault="00DF4045" w:rsidP="00610274">
      <w:pPr>
        <w:spacing w:after="120"/>
        <w:rPr>
          <w:rFonts w:asciiTheme="minorHAnsi" w:hAnsiTheme="minorHAnsi" w:cstheme="minorHAnsi"/>
          <w:color w:val="000000" w:themeColor="text1"/>
          <w:sz w:val="20"/>
          <w:szCs w:val="20"/>
        </w:rPr>
      </w:pPr>
    </w:p>
    <w:p w14:paraId="1A712DC3" w14:textId="5114FC94" w:rsidR="00DF4045" w:rsidRPr="00641E57" w:rsidRDefault="00DF4045" w:rsidP="00435040">
      <w:pPr>
        <w:pStyle w:val="Heading2"/>
        <w:shd w:val="clear" w:color="auto" w:fill="698BA1"/>
        <w:rPr>
          <w:b/>
          <w:bCs/>
          <w:i/>
          <w:iCs/>
          <w:color w:val="A62D2A"/>
          <w:sz w:val="24"/>
          <w:szCs w:val="24"/>
        </w:rPr>
      </w:pPr>
      <w:r w:rsidRPr="00641E57">
        <w:lastRenderedPageBreak/>
        <w:t xml:space="preserve">  </w:t>
      </w:r>
      <w:bookmarkStart w:id="53" w:name="_Toc215465021"/>
      <w:r w:rsidRPr="00641E57">
        <w:t>C. MEDICAL SURGE</w:t>
      </w:r>
      <w:bookmarkEnd w:id="53"/>
    </w:p>
    <w:p w14:paraId="02F55EB8" w14:textId="77777777" w:rsidR="00DF4045" w:rsidRPr="00641E57" w:rsidRDefault="00DF4045" w:rsidP="00DF4045">
      <w:pPr>
        <w:spacing w:after="0"/>
        <w:rPr>
          <w:rFonts w:asciiTheme="minorHAnsi" w:hAnsiTheme="minorHAnsi" w:cstheme="minorHAnsi"/>
        </w:rPr>
      </w:pPr>
    </w:p>
    <w:p w14:paraId="56BDC3D9" w14:textId="77777777" w:rsidR="00DF4045" w:rsidRPr="00A95882" w:rsidRDefault="00DF4045" w:rsidP="00DF4045">
      <w:pPr>
        <w:spacing w:after="0"/>
        <w:rPr>
          <w:rFonts w:asciiTheme="minorHAnsi" w:hAnsiTheme="minorHAnsi" w:cstheme="minorHAnsi"/>
          <w:sz w:val="24"/>
          <w:szCs w:val="24"/>
        </w:rPr>
      </w:pPr>
      <w:r w:rsidRPr="00A95882">
        <w:rPr>
          <w:rFonts w:asciiTheme="minorHAnsi" w:hAnsiTheme="minorHAnsi" w:cstheme="minorHAnsi"/>
          <w:sz w:val="24"/>
          <w:szCs w:val="24"/>
        </w:rPr>
        <w:t>Medical surge is the ability of the healthcare system to provide adequate evaluation and care when demand exceeds normal capacity. It includes staying operational during a hazard and restoring services quickly after disruptions.</w:t>
      </w:r>
    </w:p>
    <w:p w14:paraId="490F45C8" w14:textId="282B98EC" w:rsidR="00DF4045" w:rsidRPr="00A95882" w:rsidRDefault="00DF4045" w:rsidP="00DF4045">
      <w:pPr>
        <w:spacing w:before="120" w:after="0"/>
        <w:rPr>
          <w:rFonts w:asciiTheme="minorHAnsi" w:hAnsiTheme="minorHAnsi" w:cstheme="minorHAnsi"/>
          <w:sz w:val="24"/>
          <w:szCs w:val="24"/>
        </w:rPr>
      </w:pPr>
      <w:r w:rsidRPr="00A95882">
        <w:rPr>
          <w:rFonts w:asciiTheme="minorHAnsi" w:hAnsiTheme="minorHAnsi" w:cstheme="minorHAnsi"/>
          <w:sz w:val="24"/>
          <w:szCs w:val="24"/>
        </w:rPr>
        <w:t xml:space="preserve">Healthcare facilities manage their own surge plans. </w:t>
      </w:r>
      <w:r w:rsidR="00E0315B">
        <w:rPr>
          <w:rFonts w:asciiTheme="minorHAnsi" w:hAnsiTheme="minorHAnsi" w:cstheme="minorHAnsi"/>
          <w:sz w:val="24"/>
          <w:szCs w:val="24"/>
          <w:highlight w:val="yellow"/>
        </w:rPr>
        <w:t>Dover Board of Health</w:t>
      </w:r>
      <w:r w:rsidRPr="00A95882">
        <w:rPr>
          <w:rFonts w:asciiTheme="minorHAnsi" w:hAnsiTheme="minorHAnsi" w:cstheme="minorHAnsi"/>
          <w:sz w:val="24"/>
          <w:szCs w:val="24"/>
        </w:rPr>
        <w:t xml:space="preserve"> supports them by sharing information, coordinating resources (including medical countermeasures), and conducting surveillance and investigations.</w:t>
      </w:r>
    </w:p>
    <w:p w14:paraId="69F4DD59" w14:textId="77777777" w:rsidR="00DF4045" w:rsidRPr="00AB1B7A" w:rsidRDefault="00DF4045" w:rsidP="00DF4045">
      <w:pPr>
        <w:spacing w:before="120"/>
        <w:jc w:val="both"/>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Event Recognition</w:t>
      </w:r>
    </w:p>
    <w:p w14:paraId="71DC9B69" w14:textId="448B345A" w:rsidR="00DF4045" w:rsidRPr="00A95882" w:rsidRDefault="00E0315B" w:rsidP="00DF4045">
      <w:pPr>
        <w:spacing w:after="0"/>
        <w:jc w:val="both"/>
        <w:rPr>
          <w:rFonts w:asciiTheme="minorHAnsi" w:hAnsiTheme="minorHAnsi" w:cstheme="minorHAnsi"/>
          <w:sz w:val="24"/>
          <w:szCs w:val="24"/>
        </w:rPr>
      </w:pPr>
      <w:r>
        <w:rPr>
          <w:rFonts w:asciiTheme="minorHAnsi" w:hAnsiTheme="minorHAnsi" w:cstheme="minorHAnsi"/>
          <w:sz w:val="24"/>
          <w:szCs w:val="24"/>
          <w:highlight w:val="yellow"/>
        </w:rPr>
        <w:t>Dover Board of Health</w:t>
      </w:r>
      <w:r w:rsidR="00DF4045" w:rsidRPr="00A95882">
        <w:rPr>
          <w:rFonts w:asciiTheme="minorHAnsi" w:hAnsiTheme="minorHAnsi" w:cstheme="minorHAnsi"/>
          <w:sz w:val="24"/>
          <w:szCs w:val="24"/>
        </w:rPr>
        <w:t xml:space="preserve"> may identify a surge through indicators such as:</w:t>
      </w:r>
    </w:p>
    <w:p w14:paraId="3743038E" w14:textId="77777777" w:rsidR="00DF4045" w:rsidRPr="00A95882" w:rsidRDefault="00DF4045" w:rsidP="00070FEB">
      <w:pPr>
        <w:pStyle w:val="ListParagraph"/>
        <w:numPr>
          <w:ilvl w:val="0"/>
          <w:numId w:val="52"/>
        </w:numPr>
        <w:spacing w:after="0"/>
        <w:rPr>
          <w:rFonts w:asciiTheme="minorHAnsi" w:hAnsiTheme="minorHAnsi" w:cstheme="minorHAnsi"/>
          <w:sz w:val="24"/>
          <w:szCs w:val="24"/>
        </w:rPr>
      </w:pPr>
      <w:r w:rsidRPr="00A95882">
        <w:rPr>
          <w:rFonts w:asciiTheme="minorHAnsi" w:hAnsiTheme="minorHAnsi" w:cstheme="minorHAnsi"/>
          <w:sz w:val="24"/>
          <w:szCs w:val="24"/>
        </w:rPr>
        <w:t>A confirmed case of a rare or highly infectious disease</w:t>
      </w:r>
    </w:p>
    <w:p w14:paraId="20EC3488" w14:textId="77777777" w:rsidR="00DF4045" w:rsidRPr="00A95882" w:rsidRDefault="00DF4045" w:rsidP="00070FEB">
      <w:pPr>
        <w:pStyle w:val="ListParagraph"/>
        <w:numPr>
          <w:ilvl w:val="0"/>
          <w:numId w:val="52"/>
        </w:numPr>
        <w:spacing w:after="0"/>
        <w:rPr>
          <w:rFonts w:asciiTheme="minorHAnsi" w:hAnsiTheme="minorHAnsi" w:cstheme="minorHAnsi"/>
          <w:sz w:val="24"/>
          <w:szCs w:val="24"/>
        </w:rPr>
      </w:pPr>
      <w:r w:rsidRPr="00A95882">
        <w:rPr>
          <w:rFonts w:asciiTheme="minorHAnsi" w:hAnsiTheme="minorHAnsi" w:cstheme="minorHAnsi"/>
          <w:sz w:val="24"/>
          <w:szCs w:val="24"/>
        </w:rPr>
        <w:t>Unusual clusters of illness</w:t>
      </w:r>
    </w:p>
    <w:p w14:paraId="20A805FF" w14:textId="77777777" w:rsidR="00DF4045" w:rsidRPr="00A95882" w:rsidRDefault="00DF4045" w:rsidP="00070FEB">
      <w:pPr>
        <w:pStyle w:val="ListParagraph"/>
        <w:numPr>
          <w:ilvl w:val="0"/>
          <w:numId w:val="52"/>
        </w:numPr>
        <w:spacing w:after="0"/>
        <w:rPr>
          <w:rFonts w:asciiTheme="minorHAnsi" w:hAnsiTheme="minorHAnsi" w:cstheme="minorHAnsi"/>
          <w:sz w:val="24"/>
          <w:szCs w:val="24"/>
        </w:rPr>
      </w:pPr>
      <w:r w:rsidRPr="00A95882">
        <w:rPr>
          <w:rFonts w:asciiTheme="minorHAnsi" w:hAnsiTheme="minorHAnsi" w:cstheme="minorHAnsi"/>
          <w:sz w:val="24"/>
          <w:szCs w:val="24"/>
        </w:rPr>
        <w:t>A mass-casualty incident</w:t>
      </w:r>
    </w:p>
    <w:p w14:paraId="68FAD124" w14:textId="77777777" w:rsidR="00DF4045" w:rsidRPr="00A95882" w:rsidRDefault="00DF4045" w:rsidP="00070FEB">
      <w:pPr>
        <w:pStyle w:val="ListParagraph"/>
        <w:numPr>
          <w:ilvl w:val="0"/>
          <w:numId w:val="52"/>
        </w:numPr>
        <w:spacing w:after="0"/>
        <w:rPr>
          <w:rFonts w:asciiTheme="minorHAnsi" w:hAnsiTheme="minorHAnsi" w:cstheme="minorHAnsi"/>
          <w:sz w:val="24"/>
          <w:szCs w:val="24"/>
        </w:rPr>
      </w:pPr>
      <w:r w:rsidRPr="00A95882">
        <w:rPr>
          <w:rFonts w:asciiTheme="minorHAnsi" w:hAnsiTheme="minorHAnsi" w:cstheme="minorHAnsi"/>
          <w:sz w:val="24"/>
          <w:szCs w:val="24"/>
        </w:rPr>
        <w:t>A prolonged or severe infectious disease season</w:t>
      </w:r>
    </w:p>
    <w:p w14:paraId="7936332F" w14:textId="77777777" w:rsidR="00DF4045" w:rsidRPr="00A95882" w:rsidRDefault="00DF4045" w:rsidP="00DF4045">
      <w:pPr>
        <w:spacing w:after="0"/>
        <w:jc w:val="both"/>
        <w:rPr>
          <w:rFonts w:asciiTheme="minorHAnsi" w:hAnsiTheme="minorHAnsi" w:cstheme="minorHAnsi"/>
          <w:sz w:val="24"/>
          <w:szCs w:val="24"/>
        </w:rPr>
      </w:pPr>
      <w:r w:rsidRPr="00A95882">
        <w:rPr>
          <w:rFonts w:asciiTheme="minorHAnsi" w:hAnsiTheme="minorHAnsi" w:cstheme="minorHAnsi"/>
          <w:sz w:val="24"/>
          <w:szCs w:val="24"/>
        </w:rPr>
        <w:t>Hospitals or 911/EMS may also report surge conditions directly.</w:t>
      </w:r>
    </w:p>
    <w:p w14:paraId="2F567B80" w14:textId="77777777" w:rsidR="00DF4045" w:rsidRPr="00AB1B7A" w:rsidRDefault="00DF4045" w:rsidP="00DF4045">
      <w:pPr>
        <w:spacing w:before="120"/>
        <w:jc w:val="both"/>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Preparedness</w:t>
      </w:r>
    </w:p>
    <w:p w14:paraId="23CCA6DB" w14:textId="3E5D347F" w:rsidR="00DF4045" w:rsidRPr="00A95882" w:rsidRDefault="00E0315B" w:rsidP="00DF4045">
      <w:pPr>
        <w:spacing w:after="0"/>
        <w:jc w:val="both"/>
        <w:rPr>
          <w:rFonts w:asciiTheme="minorHAnsi" w:hAnsiTheme="minorHAnsi" w:cstheme="minorHAnsi"/>
          <w:sz w:val="24"/>
          <w:szCs w:val="24"/>
        </w:rPr>
      </w:pPr>
      <w:r>
        <w:rPr>
          <w:rFonts w:asciiTheme="minorHAnsi" w:hAnsiTheme="minorHAnsi" w:cstheme="minorHAnsi"/>
          <w:sz w:val="24"/>
          <w:szCs w:val="24"/>
          <w:highlight w:val="yellow"/>
        </w:rPr>
        <w:t>Dover Board of Health</w:t>
      </w:r>
      <w:r w:rsidR="00DF4045" w:rsidRPr="00A95882">
        <w:rPr>
          <w:rFonts w:asciiTheme="minorHAnsi" w:hAnsiTheme="minorHAnsi" w:cstheme="minorHAnsi"/>
          <w:sz w:val="24"/>
          <w:szCs w:val="24"/>
        </w:rPr>
        <w:t xml:space="preserve"> works with the Region 4AB HMCC, MDPH, and local health partners to plan for surge.</w:t>
      </w:r>
    </w:p>
    <w:p w14:paraId="7D29F2BA" w14:textId="77777777" w:rsidR="00DF4045" w:rsidRPr="00A95882" w:rsidRDefault="00DF4045" w:rsidP="00070FEB">
      <w:pPr>
        <w:numPr>
          <w:ilvl w:val="0"/>
          <w:numId w:val="51"/>
        </w:numPr>
        <w:spacing w:after="0"/>
        <w:rPr>
          <w:rFonts w:asciiTheme="minorHAnsi" w:hAnsiTheme="minorHAnsi" w:cstheme="minorHAnsi"/>
          <w:sz w:val="24"/>
          <w:szCs w:val="24"/>
        </w:rPr>
      </w:pPr>
      <w:r w:rsidRPr="00A95882">
        <w:rPr>
          <w:rFonts w:asciiTheme="minorHAnsi" w:hAnsiTheme="minorHAnsi" w:cstheme="minorHAnsi"/>
          <w:sz w:val="24"/>
          <w:szCs w:val="24"/>
        </w:rPr>
        <w:t>Participate in Region 4AB HMCC meetings and activities.</w:t>
      </w:r>
    </w:p>
    <w:p w14:paraId="4D51BB3C" w14:textId="77777777" w:rsidR="00DF4045" w:rsidRPr="00A95882" w:rsidRDefault="00DF4045" w:rsidP="00070FEB">
      <w:pPr>
        <w:numPr>
          <w:ilvl w:val="0"/>
          <w:numId w:val="51"/>
        </w:numPr>
        <w:spacing w:after="0"/>
        <w:rPr>
          <w:rFonts w:asciiTheme="minorHAnsi" w:hAnsiTheme="minorHAnsi" w:cstheme="minorHAnsi"/>
          <w:sz w:val="24"/>
          <w:szCs w:val="24"/>
        </w:rPr>
      </w:pPr>
      <w:r w:rsidRPr="00A95882">
        <w:rPr>
          <w:rFonts w:asciiTheme="minorHAnsi" w:hAnsiTheme="minorHAnsi" w:cstheme="minorHAnsi"/>
          <w:sz w:val="24"/>
          <w:szCs w:val="24"/>
        </w:rPr>
        <w:t>Coordinate with local planning groups (e.g., LEPC) and healthcare partners.</w:t>
      </w:r>
    </w:p>
    <w:p w14:paraId="5388DBC4" w14:textId="442C2AAA" w:rsidR="00DF4045" w:rsidRPr="00A95882" w:rsidRDefault="00DF4045" w:rsidP="00070FEB">
      <w:pPr>
        <w:numPr>
          <w:ilvl w:val="0"/>
          <w:numId w:val="51"/>
        </w:numPr>
        <w:spacing w:after="0"/>
        <w:rPr>
          <w:rFonts w:asciiTheme="minorHAnsi" w:hAnsiTheme="minorHAnsi" w:cstheme="minorHAnsi"/>
          <w:sz w:val="24"/>
          <w:szCs w:val="24"/>
        </w:rPr>
      </w:pPr>
      <w:r w:rsidRPr="00A95882">
        <w:rPr>
          <w:rFonts w:asciiTheme="minorHAnsi" w:hAnsiTheme="minorHAnsi" w:cstheme="minorHAnsi"/>
          <w:sz w:val="24"/>
          <w:szCs w:val="24"/>
        </w:rPr>
        <w:t xml:space="preserve">Maintain a current list of facilities in </w:t>
      </w:r>
      <w:r w:rsidR="00E0315B">
        <w:rPr>
          <w:rFonts w:asciiTheme="minorHAnsi" w:hAnsiTheme="minorHAnsi" w:cstheme="minorHAnsi"/>
          <w:sz w:val="24"/>
          <w:szCs w:val="24"/>
          <w:highlight w:val="yellow"/>
        </w:rPr>
        <w:t>Dover</w:t>
      </w:r>
      <w:r w:rsidRPr="00A95882">
        <w:rPr>
          <w:rFonts w:asciiTheme="minorHAnsi" w:hAnsiTheme="minorHAnsi" w:cstheme="minorHAnsi"/>
          <w:sz w:val="24"/>
          <w:szCs w:val="24"/>
        </w:rPr>
        <w:t>:</w:t>
      </w:r>
    </w:p>
    <w:p w14:paraId="4463C86B" w14:textId="77777777" w:rsidR="00DF4045" w:rsidRPr="00A95882" w:rsidRDefault="00DF4045" w:rsidP="00070FEB">
      <w:pPr>
        <w:numPr>
          <w:ilvl w:val="1"/>
          <w:numId w:val="51"/>
        </w:numPr>
        <w:spacing w:after="0"/>
        <w:rPr>
          <w:rFonts w:asciiTheme="minorHAnsi" w:hAnsiTheme="minorHAnsi" w:cstheme="minorHAnsi"/>
          <w:sz w:val="24"/>
          <w:szCs w:val="24"/>
        </w:rPr>
      </w:pPr>
      <w:r w:rsidRPr="00A95882">
        <w:rPr>
          <w:rFonts w:asciiTheme="minorHAnsi" w:hAnsiTheme="minorHAnsi" w:cstheme="minorHAnsi"/>
          <w:sz w:val="24"/>
          <w:szCs w:val="24"/>
        </w:rPr>
        <w:t>[Hospitals / urgent care / long-term care / dialysis / behavioral health, with type/level of care and contact info.]</w:t>
      </w:r>
    </w:p>
    <w:p w14:paraId="573BB14D" w14:textId="77777777" w:rsidR="00DF4045" w:rsidRPr="00AB1B7A" w:rsidRDefault="00DF4045" w:rsidP="00DF4045">
      <w:pPr>
        <w:spacing w:before="120"/>
        <w:jc w:val="both"/>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Response Actions</w:t>
      </w:r>
    </w:p>
    <w:p w14:paraId="280DB5C2" w14:textId="40EA7A15" w:rsidR="00DF4045" w:rsidRPr="00A95882" w:rsidRDefault="00DF4045" w:rsidP="00DF4045">
      <w:pPr>
        <w:spacing w:after="0"/>
        <w:jc w:val="both"/>
        <w:rPr>
          <w:rFonts w:asciiTheme="minorHAnsi" w:hAnsiTheme="minorHAnsi" w:cstheme="minorHAnsi"/>
          <w:sz w:val="24"/>
          <w:szCs w:val="24"/>
        </w:rPr>
      </w:pPr>
      <w:r w:rsidRPr="00A95882">
        <w:rPr>
          <w:rFonts w:asciiTheme="minorHAnsi" w:hAnsiTheme="minorHAnsi" w:cstheme="minorHAnsi"/>
          <w:sz w:val="24"/>
          <w:szCs w:val="24"/>
        </w:rPr>
        <w:t xml:space="preserve">During a surge, </w:t>
      </w:r>
      <w:r w:rsidR="00E0315B">
        <w:rPr>
          <w:rFonts w:asciiTheme="minorHAnsi" w:hAnsiTheme="minorHAnsi" w:cstheme="minorHAnsi"/>
          <w:sz w:val="24"/>
          <w:szCs w:val="24"/>
          <w:highlight w:val="yellow"/>
        </w:rPr>
        <w:t>Dover Board of Health</w:t>
      </w:r>
      <w:r w:rsidRPr="00A95882">
        <w:rPr>
          <w:rFonts w:asciiTheme="minorHAnsi" w:hAnsiTheme="minorHAnsi" w:cstheme="minorHAnsi"/>
          <w:sz w:val="24"/>
          <w:szCs w:val="24"/>
        </w:rPr>
        <w:t xml:space="preserve"> may:</w:t>
      </w:r>
    </w:p>
    <w:p w14:paraId="3102A4B3"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Support triage and patient tracking; monitor bed status and facility impacts.</w:t>
      </w:r>
    </w:p>
    <w:p w14:paraId="4D753CF8"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Serve as a liaison between healthcare providers and local/regional/state partners.</w:t>
      </w:r>
    </w:p>
    <w:p w14:paraId="25B0DD0C"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Assist with patient evacuation and repatriation, including transfers to definitive care.</w:t>
      </w:r>
    </w:p>
    <w:p w14:paraId="0D1CDEDE"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Help implement family reunification processes for transferred patients.</w:t>
      </w:r>
    </w:p>
    <w:p w14:paraId="34E17DCA" w14:textId="6193AB88" w:rsidR="00DF4045" w:rsidRPr="0013393F"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Coordinate logistics for medical countermeasures and provide technical guidance.</w:t>
      </w:r>
    </w:p>
    <w:p w14:paraId="16C0308C" w14:textId="79286B2D" w:rsidR="00DF4045" w:rsidRPr="00A95882" w:rsidRDefault="00DF4045" w:rsidP="00070FEB">
      <w:pPr>
        <w:pStyle w:val="ListParagraph"/>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Medical surge is the ability of the healthcare system to provide adequate evaluation and care</w:t>
      </w:r>
      <w:r w:rsidR="0013393F">
        <w:rPr>
          <w:rFonts w:asciiTheme="minorHAnsi" w:hAnsiTheme="minorHAnsi" w:cstheme="minorHAnsi"/>
          <w:sz w:val="24"/>
          <w:szCs w:val="24"/>
        </w:rPr>
        <w:t>.</w:t>
      </w:r>
    </w:p>
    <w:p w14:paraId="0C3BD6C1" w14:textId="5F428A4A"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lastRenderedPageBreak/>
        <w:t>Organize or connect facilities to support services (e.g., casualty management, behavioral health).</w:t>
      </w:r>
    </w:p>
    <w:p w14:paraId="6EAA7364"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Identify needs for emergency resources and equipment and assist with requests.</w:t>
      </w:r>
    </w:p>
    <w:p w14:paraId="1C19B5E5" w14:textId="77777777" w:rsidR="00DF4045" w:rsidRPr="00A95882" w:rsidRDefault="00DF4045" w:rsidP="00070FEB">
      <w:pPr>
        <w:numPr>
          <w:ilvl w:val="0"/>
          <w:numId w:val="53"/>
        </w:numPr>
        <w:spacing w:after="0"/>
        <w:rPr>
          <w:rFonts w:asciiTheme="minorHAnsi" w:hAnsiTheme="minorHAnsi" w:cstheme="minorHAnsi"/>
          <w:sz w:val="24"/>
          <w:szCs w:val="24"/>
        </w:rPr>
      </w:pPr>
      <w:r w:rsidRPr="00A95882">
        <w:rPr>
          <w:rFonts w:asciiTheme="minorHAnsi" w:hAnsiTheme="minorHAnsi" w:cstheme="minorHAnsi"/>
          <w:sz w:val="24"/>
          <w:szCs w:val="24"/>
        </w:rPr>
        <w:t>Identify at-risk or disproportionately impacted populations and share protective actions (e.g., evacuation routes, shelter-in-place, decontamination).</w:t>
      </w:r>
    </w:p>
    <w:p w14:paraId="3336C54C" w14:textId="77777777" w:rsidR="00DF4045" w:rsidRPr="00641E57" w:rsidRDefault="00DF4045" w:rsidP="00E56342">
      <w:pPr>
        <w:spacing w:after="0" w:line="120" w:lineRule="auto"/>
        <w:rPr>
          <w:rFonts w:asciiTheme="minorHAnsi" w:hAnsiTheme="minorHAnsi" w:cstheme="minorHAnsi"/>
          <w:sz w:val="21"/>
          <w:szCs w:val="21"/>
        </w:rPr>
      </w:pPr>
    </w:p>
    <w:p w14:paraId="0D69F50D" w14:textId="1EA49755" w:rsidR="00E56342" w:rsidRPr="00641E57" w:rsidRDefault="00E56342" w:rsidP="00E56342">
      <w:pPr>
        <w:pStyle w:val="ListParagraph"/>
        <w:spacing w:before="120" w:after="0" w:line="120" w:lineRule="auto"/>
        <w:rPr>
          <w:rFonts w:asciiTheme="minorHAnsi" w:hAnsiTheme="minorHAnsi" w:cstheme="minorHAnsi"/>
          <w:highlight w:val="yellow"/>
        </w:rPr>
      </w:pPr>
    </w:p>
    <w:p w14:paraId="34EAA3C1" w14:textId="621B4DA1" w:rsidR="00E56342" w:rsidRPr="00641E57" w:rsidRDefault="00E56342" w:rsidP="00435040">
      <w:pPr>
        <w:pStyle w:val="Heading2"/>
        <w:shd w:val="clear" w:color="auto" w:fill="698BA1"/>
        <w:rPr>
          <w:b/>
          <w:bCs/>
          <w:i/>
          <w:iCs/>
          <w:color w:val="A62D2A"/>
          <w:sz w:val="24"/>
          <w:szCs w:val="24"/>
        </w:rPr>
      </w:pPr>
      <w:r w:rsidRPr="00641E57">
        <w:t xml:space="preserve">  </w:t>
      </w:r>
      <w:bookmarkStart w:id="54" w:name="_Toc215465022"/>
      <w:r w:rsidRPr="00641E57">
        <w:t>D. VOLUNTEER MANAGEMENT</w:t>
      </w:r>
      <w:bookmarkEnd w:id="54"/>
    </w:p>
    <w:p w14:paraId="2898E726" w14:textId="77777777" w:rsidR="00E56342" w:rsidRPr="00641E57" w:rsidRDefault="00E56342" w:rsidP="00E56342">
      <w:pPr>
        <w:pStyle w:val="ListParagraph"/>
        <w:spacing w:after="0"/>
        <w:rPr>
          <w:rFonts w:asciiTheme="minorHAnsi" w:hAnsiTheme="minorHAnsi" w:cstheme="minorHAnsi"/>
        </w:rPr>
      </w:pPr>
    </w:p>
    <w:p w14:paraId="610E2D93" w14:textId="6A4A7662" w:rsidR="00DF4045" w:rsidRPr="00A95882" w:rsidRDefault="00E0315B" w:rsidP="00E56342">
      <w:pPr>
        <w:spacing w:after="120"/>
        <w:rPr>
          <w:rFonts w:asciiTheme="minorHAnsi" w:hAnsiTheme="minorHAnsi" w:cstheme="minorHAnsi"/>
          <w:sz w:val="24"/>
          <w:szCs w:val="24"/>
        </w:rPr>
      </w:pPr>
      <w:r>
        <w:rPr>
          <w:rFonts w:asciiTheme="minorHAnsi" w:hAnsiTheme="minorHAnsi" w:cstheme="minorHAnsi"/>
          <w:sz w:val="24"/>
          <w:szCs w:val="24"/>
          <w:highlight w:val="yellow"/>
        </w:rPr>
        <w:t>Dover Board of Health</w:t>
      </w:r>
      <w:r w:rsidR="00E56342" w:rsidRPr="00A95882">
        <w:rPr>
          <w:rFonts w:asciiTheme="minorHAnsi" w:hAnsiTheme="minorHAnsi" w:cstheme="minorHAnsi"/>
          <w:sz w:val="24"/>
          <w:szCs w:val="24"/>
        </w:rPr>
        <w:t xml:space="preserve"> works with emergency management and partner organizations to identify, recruit, register, train, and deploy volunteers to support public health preparedness, response, and recovery activities. Common volunteer resources include the Medical Reserve Corps (MRC) and other community-based groups.</w:t>
      </w:r>
    </w:p>
    <w:p w14:paraId="1F211DF1" w14:textId="532D2135" w:rsidR="00E56342" w:rsidRDefault="00E0315B" w:rsidP="00E0315B">
      <w:pPr>
        <w:spacing w:after="0"/>
        <w:rPr>
          <w:rFonts w:asciiTheme="minorHAnsi" w:hAnsiTheme="minorHAnsi" w:cstheme="minorHAnsi"/>
          <w:sz w:val="24"/>
          <w:szCs w:val="24"/>
        </w:rPr>
      </w:pPr>
      <w:r>
        <w:rPr>
          <w:rFonts w:asciiTheme="minorHAnsi" w:hAnsiTheme="minorHAnsi" w:cstheme="minorHAnsi"/>
          <w:sz w:val="24"/>
          <w:szCs w:val="24"/>
          <w:highlight w:val="yellow"/>
        </w:rPr>
        <w:t>Dover</w:t>
      </w:r>
      <w:r w:rsidR="00E56342" w:rsidRPr="00A95882">
        <w:rPr>
          <w:rFonts w:asciiTheme="minorHAnsi" w:hAnsiTheme="minorHAnsi" w:cstheme="minorHAnsi"/>
          <w:sz w:val="24"/>
          <w:szCs w:val="24"/>
        </w:rPr>
        <w:t xml:space="preserve"> is a part of the</w:t>
      </w:r>
      <w:r>
        <w:rPr>
          <w:rFonts w:asciiTheme="minorHAnsi" w:hAnsiTheme="minorHAnsi" w:cstheme="minorHAnsi"/>
          <w:sz w:val="24"/>
          <w:szCs w:val="24"/>
        </w:rPr>
        <w:t xml:space="preserve"> </w:t>
      </w:r>
      <w:proofErr w:type="spellStart"/>
      <w:r>
        <w:rPr>
          <w:rFonts w:asciiTheme="minorHAnsi" w:hAnsiTheme="minorHAnsi" w:cstheme="minorHAnsi"/>
          <w:sz w:val="24"/>
          <w:szCs w:val="24"/>
        </w:rPr>
        <w:t>Middlefolk</w:t>
      </w:r>
      <w:proofErr w:type="spellEnd"/>
      <w:r>
        <w:rPr>
          <w:rFonts w:asciiTheme="minorHAnsi" w:hAnsiTheme="minorHAnsi" w:cstheme="minorHAnsi"/>
          <w:sz w:val="24"/>
          <w:szCs w:val="24"/>
        </w:rPr>
        <w:t xml:space="preserve"> MRC, which includes the following communities:</w:t>
      </w:r>
    </w:p>
    <w:p w14:paraId="482CDFA3" w14:textId="77777777" w:rsidR="00E0315B" w:rsidRPr="00E0315B" w:rsidRDefault="00E0315B" w:rsidP="00E0315B">
      <w:pPr>
        <w:spacing w:after="0"/>
        <w:rPr>
          <w:rFonts w:asciiTheme="minorHAnsi" w:hAnsiTheme="minorHAnsi" w:cstheme="minorHAnsi"/>
          <w:sz w:val="24"/>
          <w:szCs w:val="24"/>
        </w:rPr>
      </w:pPr>
    </w:p>
    <w:p w14:paraId="5D4FE981"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Ashland </w:t>
      </w:r>
    </w:p>
    <w:p w14:paraId="5DBDE768"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Dover </w:t>
      </w:r>
    </w:p>
    <w:p w14:paraId="5963700C"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Framingham </w:t>
      </w:r>
    </w:p>
    <w:p w14:paraId="56CE7272"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Holliston </w:t>
      </w:r>
    </w:p>
    <w:p w14:paraId="49096371"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Hopkinton </w:t>
      </w:r>
    </w:p>
    <w:p w14:paraId="0838D2B3"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Medfield </w:t>
      </w:r>
    </w:p>
    <w:p w14:paraId="06F7DF0B"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Millis </w:t>
      </w:r>
    </w:p>
    <w:p w14:paraId="6E345D72"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Norfolk </w:t>
      </w:r>
    </w:p>
    <w:p w14:paraId="69F1BDF2" w14:textId="77777777" w:rsidR="00E56342" w:rsidRPr="00E0315B" w:rsidRDefault="00E56342" w:rsidP="00E0315B">
      <w:pPr>
        <w:pStyle w:val="ListParagraph"/>
        <w:numPr>
          <w:ilvl w:val="0"/>
          <w:numId w:val="84"/>
        </w:numPr>
        <w:rPr>
          <w:sz w:val="24"/>
          <w:szCs w:val="24"/>
          <w:lang w:val="en-US"/>
        </w:rPr>
      </w:pPr>
      <w:r w:rsidRPr="00E0315B">
        <w:rPr>
          <w:sz w:val="24"/>
          <w:szCs w:val="24"/>
          <w:lang w:val="en-US"/>
        </w:rPr>
        <w:t xml:space="preserve">Sherborn </w:t>
      </w:r>
    </w:p>
    <w:p w14:paraId="247F6DC4" w14:textId="06722E59" w:rsidR="00E56342" w:rsidRPr="00E0315B" w:rsidRDefault="00E56342" w:rsidP="00E0315B">
      <w:pPr>
        <w:pStyle w:val="ListParagraph"/>
        <w:numPr>
          <w:ilvl w:val="0"/>
          <w:numId w:val="84"/>
        </w:numPr>
        <w:rPr>
          <w:b/>
          <w:bCs/>
          <w:sz w:val="24"/>
          <w:szCs w:val="24"/>
        </w:rPr>
      </w:pPr>
      <w:r w:rsidRPr="00E0315B">
        <w:rPr>
          <w:sz w:val="24"/>
          <w:szCs w:val="24"/>
          <w:lang w:val="en-US"/>
        </w:rPr>
        <w:t>Wrentham</w:t>
      </w:r>
    </w:p>
    <w:p w14:paraId="566C7CC2" w14:textId="77777777" w:rsidR="00E56342" w:rsidRPr="00AB1B7A" w:rsidRDefault="00E56342" w:rsidP="00E56342">
      <w:pPr>
        <w:spacing w:before="12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Activation and Coordination</w:t>
      </w:r>
    </w:p>
    <w:p w14:paraId="1AFAF240" w14:textId="77777777" w:rsidR="00E56342" w:rsidRPr="00A95882" w:rsidRDefault="00E56342" w:rsidP="00E56342">
      <w:pPr>
        <w:spacing w:after="0"/>
        <w:rPr>
          <w:rFonts w:asciiTheme="minorHAnsi" w:hAnsiTheme="minorHAnsi" w:cstheme="minorHAnsi"/>
          <w:sz w:val="24"/>
          <w:szCs w:val="24"/>
        </w:rPr>
      </w:pPr>
      <w:r w:rsidRPr="00A95882">
        <w:rPr>
          <w:rFonts w:asciiTheme="minorHAnsi" w:hAnsiTheme="minorHAnsi" w:cstheme="minorHAnsi"/>
          <w:sz w:val="24"/>
          <w:szCs w:val="24"/>
        </w:rPr>
        <w:t xml:space="preserve">When additional personnel are needed, the </w:t>
      </w:r>
      <w:r w:rsidRPr="00A95882">
        <w:rPr>
          <w:rFonts w:asciiTheme="minorHAnsi" w:hAnsiTheme="minorHAnsi" w:cstheme="minorHAnsi"/>
          <w:sz w:val="24"/>
          <w:szCs w:val="24"/>
          <w:highlight w:val="yellow"/>
        </w:rPr>
        <w:t>Volunteer Coordinator (or designee)</w:t>
      </w:r>
      <w:r w:rsidRPr="00A95882">
        <w:rPr>
          <w:rFonts w:asciiTheme="minorHAnsi" w:hAnsiTheme="minorHAnsi" w:cstheme="minorHAnsi"/>
          <w:sz w:val="24"/>
          <w:szCs w:val="24"/>
        </w:rPr>
        <w:t xml:space="preserve"> will:</w:t>
      </w:r>
    </w:p>
    <w:p w14:paraId="282C3793" w14:textId="77777777" w:rsidR="00E56342" w:rsidRPr="00A95882" w:rsidRDefault="00E56342" w:rsidP="00070FEB">
      <w:pPr>
        <w:numPr>
          <w:ilvl w:val="0"/>
          <w:numId w:val="55"/>
        </w:numPr>
        <w:spacing w:after="0"/>
        <w:rPr>
          <w:rFonts w:asciiTheme="minorHAnsi" w:hAnsiTheme="minorHAnsi" w:cstheme="minorHAnsi"/>
          <w:sz w:val="24"/>
          <w:szCs w:val="24"/>
        </w:rPr>
      </w:pPr>
      <w:r w:rsidRPr="00A95882">
        <w:rPr>
          <w:rFonts w:asciiTheme="minorHAnsi" w:hAnsiTheme="minorHAnsi" w:cstheme="minorHAnsi"/>
          <w:sz w:val="24"/>
          <w:szCs w:val="24"/>
        </w:rPr>
        <w:t>Notify and mobilize volunteers.</w:t>
      </w:r>
    </w:p>
    <w:p w14:paraId="435CD054" w14:textId="77777777" w:rsidR="00E56342" w:rsidRPr="00A95882" w:rsidRDefault="00E56342" w:rsidP="00070FEB">
      <w:pPr>
        <w:numPr>
          <w:ilvl w:val="0"/>
          <w:numId w:val="55"/>
        </w:numPr>
        <w:spacing w:after="0"/>
        <w:rPr>
          <w:rFonts w:asciiTheme="minorHAnsi" w:hAnsiTheme="minorHAnsi" w:cstheme="minorHAnsi"/>
          <w:sz w:val="24"/>
          <w:szCs w:val="24"/>
        </w:rPr>
      </w:pPr>
      <w:r w:rsidRPr="00A95882">
        <w:rPr>
          <w:rFonts w:asciiTheme="minorHAnsi" w:hAnsiTheme="minorHAnsi" w:cstheme="minorHAnsi"/>
          <w:sz w:val="24"/>
          <w:szCs w:val="24"/>
        </w:rPr>
        <w:t>Verify credentials, training, and background checks (e.g., CORI/SORI).</w:t>
      </w:r>
    </w:p>
    <w:p w14:paraId="5AB0FCC2" w14:textId="77777777" w:rsidR="00E56342" w:rsidRPr="00A95882" w:rsidRDefault="00E56342" w:rsidP="00070FEB">
      <w:pPr>
        <w:numPr>
          <w:ilvl w:val="0"/>
          <w:numId w:val="55"/>
        </w:numPr>
        <w:spacing w:after="0"/>
        <w:rPr>
          <w:rFonts w:asciiTheme="minorHAnsi" w:hAnsiTheme="minorHAnsi" w:cstheme="minorHAnsi"/>
          <w:sz w:val="24"/>
          <w:szCs w:val="24"/>
        </w:rPr>
      </w:pPr>
      <w:r w:rsidRPr="00A95882">
        <w:rPr>
          <w:rFonts w:asciiTheme="minorHAnsi" w:hAnsiTheme="minorHAnsi" w:cstheme="minorHAnsi"/>
          <w:sz w:val="24"/>
          <w:szCs w:val="24"/>
        </w:rPr>
        <w:t>Assign roles and responsibilities.</w:t>
      </w:r>
    </w:p>
    <w:p w14:paraId="52DD7AF0" w14:textId="77777777" w:rsidR="00E56342" w:rsidRPr="00A95882" w:rsidRDefault="00E56342" w:rsidP="00070FEB">
      <w:pPr>
        <w:numPr>
          <w:ilvl w:val="0"/>
          <w:numId w:val="55"/>
        </w:numPr>
        <w:spacing w:after="0"/>
        <w:rPr>
          <w:rFonts w:asciiTheme="minorHAnsi" w:hAnsiTheme="minorHAnsi" w:cstheme="minorHAnsi"/>
          <w:sz w:val="24"/>
          <w:szCs w:val="24"/>
        </w:rPr>
      </w:pPr>
      <w:r w:rsidRPr="00A95882">
        <w:rPr>
          <w:rFonts w:asciiTheme="minorHAnsi" w:hAnsiTheme="minorHAnsi" w:cstheme="minorHAnsi"/>
          <w:sz w:val="24"/>
          <w:szCs w:val="24"/>
        </w:rPr>
        <w:t>Coordinate deployment logistics, including site access and reporting.</w:t>
      </w:r>
    </w:p>
    <w:p w14:paraId="15C22893" w14:textId="77777777" w:rsidR="00E56342" w:rsidRPr="00AB1B7A" w:rsidRDefault="00E56342" w:rsidP="00E56342">
      <w:pPr>
        <w:spacing w:before="100" w:beforeAutospacing="1"/>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Volunteer Management Tasks</w:t>
      </w:r>
    </w:p>
    <w:p w14:paraId="549B4BA5" w14:textId="066FF908" w:rsidR="00E56342" w:rsidRPr="00A95882" w:rsidRDefault="00E56342" w:rsidP="00E56342">
      <w:pPr>
        <w:spacing w:after="0"/>
        <w:rPr>
          <w:rFonts w:asciiTheme="minorHAnsi" w:hAnsiTheme="minorHAnsi" w:cstheme="minorHAnsi"/>
          <w:sz w:val="24"/>
          <w:szCs w:val="24"/>
        </w:rPr>
      </w:pPr>
      <w:r w:rsidRPr="00A95882">
        <w:rPr>
          <w:rFonts w:asciiTheme="minorHAnsi" w:hAnsiTheme="minorHAnsi" w:cstheme="minorHAnsi"/>
          <w:sz w:val="24"/>
          <w:szCs w:val="24"/>
        </w:rPr>
        <w:t xml:space="preserve">When utilizing volunteers, </w:t>
      </w:r>
      <w:r w:rsidR="00E0315B">
        <w:rPr>
          <w:rFonts w:asciiTheme="minorHAnsi" w:hAnsiTheme="minorHAnsi" w:cstheme="minorHAnsi"/>
          <w:sz w:val="24"/>
          <w:szCs w:val="24"/>
        </w:rPr>
        <w:t>Dover Board of Health</w:t>
      </w:r>
      <w:r w:rsidRPr="00A95882">
        <w:rPr>
          <w:rFonts w:asciiTheme="minorHAnsi" w:hAnsiTheme="minorHAnsi" w:cstheme="minorHAnsi"/>
          <w:sz w:val="24"/>
          <w:szCs w:val="24"/>
        </w:rPr>
        <w:t xml:space="preserve"> should consider the following tasks:</w:t>
      </w:r>
    </w:p>
    <w:p w14:paraId="64B1D447" w14:textId="77777777"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lastRenderedPageBreak/>
        <w:t>Establish and staff a check-in/check-out process.</w:t>
      </w:r>
    </w:p>
    <w:p w14:paraId="152991BF" w14:textId="77777777"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Prepare required forms and maintain documentation.</w:t>
      </w:r>
    </w:p>
    <w:p w14:paraId="76C8F9B7" w14:textId="77777777"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Set up and mark staging or intake areas.</w:t>
      </w:r>
    </w:p>
    <w:p w14:paraId="1720DD91" w14:textId="67951315"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Verify photo IDs and professional licenses/certifications.</w:t>
      </w:r>
    </w:p>
    <w:p w14:paraId="62E0AF5B" w14:textId="542D2D28"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Assign duties based on skills and qualifications.</w:t>
      </w:r>
    </w:p>
    <w:p w14:paraId="60B4324A" w14:textId="746C8911"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Provide role-specific identification and communication tools (e.g., radios).</w:t>
      </w:r>
    </w:p>
    <w:p w14:paraId="7BFA20DD" w14:textId="75A5CF89" w:rsidR="00E56342" w:rsidRPr="00A95882" w:rsidRDefault="00E56342" w:rsidP="00070FEB">
      <w:pPr>
        <w:numPr>
          <w:ilvl w:val="0"/>
          <w:numId w:val="56"/>
        </w:numPr>
        <w:spacing w:after="0"/>
        <w:rPr>
          <w:rFonts w:asciiTheme="minorHAnsi" w:hAnsiTheme="minorHAnsi" w:cstheme="minorHAnsi"/>
          <w:sz w:val="24"/>
          <w:szCs w:val="24"/>
        </w:rPr>
      </w:pPr>
      <w:r w:rsidRPr="00A95882">
        <w:rPr>
          <w:rFonts w:asciiTheme="minorHAnsi" w:hAnsiTheme="minorHAnsi" w:cstheme="minorHAnsi"/>
          <w:sz w:val="24"/>
          <w:szCs w:val="24"/>
        </w:rPr>
        <w:t>Track attendance and report “no-shows” to plan for coverage.</w:t>
      </w:r>
    </w:p>
    <w:p w14:paraId="6751EDA8" w14:textId="77777777" w:rsidR="00AB1B7A" w:rsidRDefault="00AB1B7A" w:rsidP="00E56342">
      <w:pPr>
        <w:spacing w:before="120" w:after="0"/>
        <w:rPr>
          <w:rFonts w:asciiTheme="minorHAnsi" w:hAnsiTheme="minorHAnsi" w:cstheme="minorHAnsi"/>
          <w:b/>
          <w:color w:val="A62D2A"/>
          <w:sz w:val="28"/>
          <w:szCs w:val="28"/>
        </w:rPr>
      </w:pPr>
    </w:p>
    <w:p w14:paraId="45CBB246" w14:textId="40B47DFB" w:rsidR="00E56342" w:rsidRPr="00AB1B7A" w:rsidRDefault="00E56342" w:rsidP="00E56342">
      <w:pPr>
        <w:spacing w:before="120" w:after="0"/>
        <w:rPr>
          <w:rFonts w:asciiTheme="minorHAnsi" w:hAnsiTheme="minorHAnsi" w:cstheme="minorHAnsi"/>
          <w:color w:val="A62D2A"/>
          <w:sz w:val="28"/>
          <w:szCs w:val="28"/>
        </w:rPr>
      </w:pPr>
      <w:r w:rsidRPr="00AB1B7A">
        <w:rPr>
          <w:rFonts w:asciiTheme="minorHAnsi" w:hAnsiTheme="minorHAnsi" w:cstheme="minorHAnsi"/>
          <w:b/>
          <w:color w:val="A62D2A"/>
          <w:sz w:val="28"/>
          <w:szCs w:val="28"/>
        </w:rPr>
        <w:t>Partnerships and Additional Resources</w:t>
      </w:r>
    </w:p>
    <w:p w14:paraId="3283082A" w14:textId="4B716E5E" w:rsidR="00E56342" w:rsidRPr="00A95882" w:rsidRDefault="00E56342" w:rsidP="00E56342">
      <w:pPr>
        <w:shd w:val="clear" w:color="auto" w:fill="FFFFFF"/>
        <w:spacing w:before="120" w:after="0"/>
        <w:rPr>
          <w:rFonts w:asciiTheme="minorHAnsi" w:hAnsiTheme="minorHAnsi" w:cstheme="minorHAnsi"/>
          <w:sz w:val="24"/>
          <w:szCs w:val="24"/>
          <w:highlight w:val="yellow"/>
        </w:rPr>
      </w:pPr>
      <w:r w:rsidRPr="00A95882">
        <w:rPr>
          <w:rFonts w:asciiTheme="minorHAnsi" w:hAnsiTheme="minorHAnsi" w:cstheme="minorHAnsi"/>
          <w:sz w:val="24"/>
          <w:szCs w:val="24"/>
        </w:rPr>
        <w:t xml:space="preserve">The Region 4AB MRC Coordinator can provide support in coordinating volunteer requests. </w:t>
      </w:r>
      <w:r w:rsidRPr="00A95882">
        <w:rPr>
          <w:rFonts w:asciiTheme="minorHAnsi" w:hAnsiTheme="minorHAnsi" w:cstheme="minorHAnsi"/>
          <w:sz w:val="24"/>
          <w:szCs w:val="24"/>
          <w:highlight w:val="yellow"/>
        </w:rPr>
        <w:t xml:space="preserve">See Appendix </w:t>
      </w:r>
      <w:r w:rsidR="002273B4">
        <w:rPr>
          <w:rFonts w:asciiTheme="minorHAnsi" w:hAnsiTheme="minorHAnsi" w:cstheme="minorHAnsi"/>
          <w:sz w:val="24"/>
          <w:szCs w:val="24"/>
          <w:highlight w:val="yellow"/>
        </w:rPr>
        <w:t>G</w:t>
      </w:r>
      <w:r w:rsidRPr="00A95882">
        <w:rPr>
          <w:rFonts w:asciiTheme="minorHAnsi" w:hAnsiTheme="minorHAnsi" w:cstheme="minorHAnsi"/>
          <w:sz w:val="24"/>
          <w:szCs w:val="24"/>
          <w:highlight w:val="yellow"/>
        </w:rPr>
        <w:t xml:space="preserve"> for the MRC Region 4AB Request for Assistance form. </w:t>
      </w:r>
    </w:p>
    <w:p w14:paraId="67DCF9D7" w14:textId="06E3EF17" w:rsidR="00E56342" w:rsidRPr="00A95882" w:rsidRDefault="00E56342" w:rsidP="00E56342">
      <w:pPr>
        <w:shd w:val="clear" w:color="auto" w:fill="FFFFFF"/>
        <w:spacing w:after="0"/>
        <w:rPr>
          <w:rFonts w:asciiTheme="minorHAnsi" w:hAnsiTheme="minorHAnsi" w:cstheme="minorHAnsi"/>
          <w:sz w:val="24"/>
          <w:szCs w:val="24"/>
        </w:rPr>
      </w:pPr>
      <w:r w:rsidRPr="00A95882">
        <w:rPr>
          <w:rFonts w:asciiTheme="minorHAnsi" w:hAnsiTheme="minorHAnsi" w:cstheme="minorHAnsi"/>
          <w:sz w:val="24"/>
          <w:szCs w:val="24"/>
        </w:rPr>
        <w:t xml:space="preserve">Additional volunteer resources may also be available through the American Red Cross, Voluntary Organizations Active in Disasters (VOAD), and other community-based organizations. </w:t>
      </w:r>
    </w:p>
    <w:p w14:paraId="23698AFE" w14:textId="47BB2218" w:rsidR="00E56342" w:rsidRPr="00A95882" w:rsidRDefault="00E56342" w:rsidP="00E56342">
      <w:pPr>
        <w:spacing w:after="0"/>
        <w:rPr>
          <w:rFonts w:asciiTheme="minorHAnsi" w:hAnsiTheme="minorHAnsi" w:cstheme="minorHAnsi"/>
        </w:rPr>
      </w:pPr>
    </w:p>
    <w:p w14:paraId="1C4D240B" w14:textId="51320929" w:rsidR="00E56342" w:rsidRPr="00A95882" w:rsidRDefault="00E56342" w:rsidP="00E56342">
      <w:pPr>
        <w:shd w:val="clear" w:color="auto" w:fill="FFFFFF"/>
        <w:spacing w:after="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t>[Reference additional plans/protocols such as Volunteer Management Plan, job aids, and/or other local or regional volunteer documents or resources].</w:t>
      </w:r>
    </w:p>
    <w:p w14:paraId="48EDEBD4" w14:textId="77777777" w:rsidR="00E56342" w:rsidRPr="00641E57" w:rsidRDefault="00E56342" w:rsidP="00E56342">
      <w:pPr>
        <w:spacing w:after="0" w:line="120" w:lineRule="auto"/>
        <w:rPr>
          <w:rFonts w:asciiTheme="minorHAnsi" w:hAnsiTheme="minorHAnsi" w:cstheme="minorHAnsi"/>
          <w:sz w:val="21"/>
          <w:szCs w:val="21"/>
        </w:rPr>
      </w:pPr>
    </w:p>
    <w:p w14:paraId="6A7D01F9" w14:textId="2B4E66A1" w:rsidR="00E56342" w:rsidRPr="00641E57" w:rsidRDefault="00E56342" w:rsidP="00E56342">
      <w:pPr>
        <w:pStyle w:val="ListParagraph"/>
        <w:spacing w:before="120" w:after="0" w:line="120" w:lineRule="auto"/>
        <w:rPr>
          <w:rFonts w:asciiTheme="minorHAnsi" w:hAnsiTheme="minorHAnsi" w:cstheme="minorHAnsi"/>
          <w:highlight w:val="yellow"/>
        </w:rPr>
      </w:pPr>
    </w:p>
    <w:p w14:paraId="17E84CD0" w14:textId="7351BB53" w:rsidR="00E56342" w:rsidRPr="00641E57" w:rsidRDefault="00FE0590" w:rsidP="00435040">
      <w:pPr>
        <w:pStyle w:val="Heading2"/>
        <w:shd w:val="clear" w:color="auto" w:fill="698BA1"/>
      </w:pPr>
      <w:r w:rsidRPr="00641E57">
        <w:t xml:space="preserve">  </w:t>
      </w:r>
      <w:bookmarkStart w:id="55" w:name="_Toc215465023"/>
      <w:r w:rsidRPr="00641E57">
        <w:t>EQUITY IN PUBLIC HEALTH RESPONSE</w:t>
      </w:r>
      <w:bookmarkEnd w:id="55"/>
    </w:p>
    <w:p w14:paraId="18F60558" w14:textId="2C5A4982" w:rsidR="00FE0590" w:rsidRPr="00A95882" w:rsidRDefault="00FE0590" w:rsidP="00FE059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About </w:t>
      </w:r>
      <w:r w:rsidRPr="00A95882">
        <w:rPr>
          <w:rFonts w:asciiTheme="minorHAnsi" w:hAnsiTheme="minorHAnsi" w:cstheme="minorHAnsi"/>
          <w:sz w:val="24"/>
          <w:szCs w:val="24"/>
          <w:highlight w:val="yellow"/>
        </w:rPr>
        <w:t>[X]</w:t>
      </w:r>
      <w:r w:rsidRPr="00A95882">
        <w:rPr>
          <w:rFonts w:asciiTheme="minorHAnsi" w:hAnsiTheme="minorHAnsi" w:cstheme="minorHAnsi"/>
          <w:sz w:val="24"/>
          <w:szCs w:val="24"/>
        </w:rPr>
        <w:t xml:space="preserve"> people (</w:t>
      </w:r>
      <w:r w:rsidRPr="00A95882">
        <w:rPr>
          <w:rFonts w:asciiTheme="minorHAnsi" w:hAnsiTheme="minorHAnsi" w:cstheme="minorHAnsi"/>
          <w:sz w:val="24"/>
          <w:szCs w:val="24"/>
          <w:highlight w:val="yellow"/>
        </w:rPr>
        <w:t>[x]</w:t>
      </w:r>
      <w:r w:rsidRPr="00A95882">
        <w:rPr>
          <w:rFonts w:asciiTheme="minorHAnsi" w:hAnsiTheme="minorHAnsi" w:cstheme="minorHAnsi"/>
          <w:sz w:val="24"/>
          <w:szCs w:val="24"/>
        </w:rPr>
        <w:t xml:space="preserve">% of residents) in </w:t>
      </w:r>
      <w:r w:rsidR="00E0315B">
        <w:rPr>
          <w:rFonts w:asciiTheme="minorHAnsi" w:hAnsiTheme="minorHAnsi" w:cstheme="minorHAnsi"/>
          <w:sz w:val="24"/>
          <w:szCs w:val="24"/>
          <w:highlight w:val="yellow"/>
        </w:rPr>
        <w:t>Dover</w:t>
      </w:r>
      <w:r w:rsidRPr="00A95882">
        <w:rPr>
          <w:rFonts w:asciiTheme="minorHAnsi" w:hAnsiTheme="minorHAnsi" w:cstheme="minorHAnsi"/>
          <w:sz w:val="24"/>
          <w:szCs w:val="24"/>
        </w:rPr>
        <w:t xml:space="preserve"> have access or functional needs that can affect their ability to get medical care or emergency services.</w:t>
      </w:r>
    </w:p>
    <w:p w14:paraId="3137CB73" w14:textId="7E59584A" w:rsidR="00FE0590" w:rsidRPr="00A95882" w:rsidRDefault="00E0315B" w:rsidP="00FE0590">
      <w:pPr>
        <w:spacing w:before="120" w:after="0"/>
        <w:rPr>
          <w:rFonts w:asciiTheme="minorHAnsi" w:hAnsiTheme="minorHAnsi" w:cstheme="minorHAnsi"/>
          <w:sz w:val="24"/>
          <w:szCs w:val="24"/>
        </w:rPr>
      </w:pPr>
      <w:r>
        <w:rPr>
          <w:rFonts w:asciiTheme="minorHAnsi" w:hAnsiTheme="minorHAnsi" w:cstheme="minorHAnsi"/>
          <w:sz w:val="24"/>
          <w:szCs w:val="24"/>
          <w:highlight w:val="yellow"/>
        </w:rPr>
        <w:t>Dover Board of Health</w:t>
      </w:r>
      <w:r w:rsidR="00FE0590" w:rsidRPr="00A95882">
        <w:rPr>
          <w:rFonts w:asciiTheme="minorHAnsi" w:hAnsiTheme="minorHAnsi" w:cstheme="minorHAnsi"/>
          <w:sz w:val="24"/>
          <w:szCs w:val="24"/>
        </w:rPr>
        <w:t xml:space="preserve"> is committed to equitable preparedness, response, and recovery. This includes actions to:</w:t>
      </w:r>
    </w:p>
    <w:p w14:paraId="4484C362" w14:textId="317C1648" w:rsidR="00FE0590" w:rsidRPr="00A95882" w:rsidRDefault="00FE0590" w:rsidP="00070FEB">
      <w:pPr>
        <w:numPr>
          <w:ilvl w:val="0"/>
          <w:numId w:val="57"/>
        </w:numPr>
        <w:spacing w:after="0"/>
        <w:rPr>
          <w:rFonts w:asciiTheme="minorHAnsi" w:hAnsiTheme="minorHAnsi" w:cstheme="minorHAnsi"/>
          <w:sz w:val="24"/>
          <w:szCs w:val="24"/>
        </w:rPr>
      </w:pPr>
      <w:r w:rsidRPr="00A95882">
        <w:rPr>
          <w:rFonts w:asciiTheme="minorHAnsi" w:hAnsiTheme="minorHAnsi" w:cstheme="minorHAnsi"/>
          <w:sz w:val="24"/>
          <w:szCs w:val="24"/>
        </w:rPr>
        <w:t>Create policies and procedures that reflect our community’s diversity and unique needs.</w:t>
      </w:r>
    </w:p>
    <w:p w14:paraId="344860D1" w14:textId="578D7AFF" w:rsidR="00FE0590" w:rsidRPr="00A95882" w:rsidRDefault="00FE0590" w:rsidP="00070FEB">
      <w:pPr>
        <w:numPr>
          <w:ilvl w:val="0"/>
          <w:numId w:val="57"/>
        </w:numPr>
        <w:spacing w:after="0"/>
        <w:rPr>
          <w:rFonts w:asciiTheme="minorHAnsi" w:hAnsiTheme="minorHAnsi" w:cstheme="minorHAnsi"/>
          <w:sz w:val="24"/>
          <w:szCs w:val="24"/>
        </w:rPr>
      </w:pPr>
      <w:r w:rsidRPr="00A95882">
        <w:rPr>
          <w:rFonts w:asciiTheme="minorHAnsi" w:hAnsiTheme="minorHAnsi" w:cstheme="minorHAnsi"/>
          <w:sz w:val="24"/>
          <w:szCs w:val="24"/>
        </w:rPr>
        <w:t>Engage a wide range of community partners and trusted messengers.</w:t>
      </w:r>
    </w:p>
    <w:p w14:paraId="57B70013" w14:textId="6BFEC240" w:rsidR="00FE0590" w:rsidRPr="00A95882" w:rsidRDefault="00FE0590" w:rsidP="00070FEB">
      <w:pPr>
        <w:numPr>
          <w:ilvl w:val="0"/>
          <w:numId w:val="57"/>
        </w:numPr>
        <w:spacing w:after="0"/>
        <w:rPr>
          <w:rFonts w:asciiTheme="minorHAnsi" w:hAnsiTheme="minorHAnsi" w:cstheme="minorHAnsi"/>
          <w:sz w:val="24"/>
          <w:szCs w:val="24"/>
        </w:rPr>
      </w:pPr>
      <w:r w:rsidRPr="00A95882">
        <w:rPr>
          <w:rFonts w:asciiTheme="minorHAnsi" w:hAnsiTheme="minorHAnsi" w:cstheme="minorHAnsi"/>
          <w:sz w:val="24"/>
          <w:szCs w:val="24"/>
        </w:rPr>
        <w:t>Provide culturally and linguistically appropriate information and services.</w:t>
      </w:r>
    </w:p>
    <w:p w14:paraId="16FBFE2F" w14:textId="276F0444" w:rsidR="00FE0590" w:rsidRPr="00641E57" w:rsidRDefault="00FE0590" w:rsidP="00E56342">
      <w:pPr>
        <w:spacing w:after="120"/>
        <w:rPr>
          <w:rFonts w:asciiTheme="minorHAnsi" w:hAnsiTheme="minorHAnsi" w:cstheme="minorHAnsi"/>
          <w:color w:val="000000" w:themeColor="text1"/>
        </w:rPr>
      </w:pPr>
      <w:r w:rsidRPr="00641E57">
        <w:rPr>
          <w:rFonts w:asciiTheme="minorHAnsi" w:hAnsiTheme="minorHAnsi" w:cstheme="minorHAnsi"/>
          <w:noProof/>
          <w:color w:val="000000" w:themeColor="text1"/>
          <w14:ligatures w14:val="standardContextual"/>
        </w:rPr>
        <mc:AlternateContent>
          <mc:Choice Requires="wpg">
            <w:drawing>
              <wp:anchor distT="0" distB="0" distL="114300" distR="114300" simplePos="0" relativeHeight="251833344" behindDoc="0" locked="0" layoutInCell="1" allowOverlap="1" wp14:anchorId="1CADA02B" wp14:editId="282F6CF6">
                <wp:simplePos x="0" y="0"/>
                <wp:positionH relativeFrom="column">
                  <wp:posOffset>0</wp:posOffset>
                </wp:positionH>
                <wp:positionV relativeFrom="paragraph">
                  <wp:posOffset>118703</wp:posOffset>
                </wp:positionV>
                <wp:extent cx="5962650" cy="1642110"/>
                <wp:effectExtent l="0" t="0" r="6350" b="0"/>
                <wp:wrapNone/>
                <wp:docPr id="1895420973" name="Group 6"/>
                <wp:cNvGraphicFramePr/>
                <a:graphic xmlns:a="http://schemas.openxmlformats.org/drawingml/2006/main">
                  <a:graphicData uri="http://schemas.microsoft.com/office/word/2010/wordprocessingGroup">
                    <wpg:wgp>
                      <wpg:cNvGrpSpPr/>
                      <wpg:grpSpPr>
                        <a:xfrm>
                          <a:off x="0" y="0"/>
                          <a:ext cx="5962650" cy="1642110"/>
                          <a:chOff x="0" y="0"/>
                          <a:chExt cx="5962650" cy="1642745"/>
                        </a:xfrm>
                      </wpg:grpSpPr>
                      <wps:wsp>
                        <wps:cNvPr id="1788884832" name="Rectangle 4"/>
                        <wps:cNvSpPr/>
                        <wps:spPr>
                          <a:xfrm>
                            <a:off x="0" y="0"/>
                            <a:ext cx="5962650" cy="1642745"/>
                          </a:xfrm>
                          <a:prstGeom prst="rect">
                            <a:avLst/>
                          </a:prstGeom>
                          <a:solidFill>
                            <a:srgbClr val="F6F6F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8272774" name="Text Box 5"/>
                        <wps:cNvSpPr txBox="1"/>
                        <wps:spPr>
                          <a:xfrm>
                            <a:off x="198783" y="79513"/>
                            <a:ext cx="5579110" cy="1457739"/>
                          </a:xfrm>
                          <a:prstGeom prst="rect">
                            <a:avLst/>
                          </a:prstGeom>
                          <a:noFill/>
                          <a:ln w="6350">
                            <a:noFill/>
                          </a:ln>
                        </wps:spPr>
                        <wps:txbx>
                          <w:txbxContent>
                            <w:p w14:paraId="68732B9B" w14:textId="5D612F1D" w:rsidR="00FE0590" w:rsidRPr="00AB1B7A" w:rsidRDefault="00FE0590" w:rsidP="00FE0590">
                              <w:pPr>
                                <w:spacing w:before="120" w:after="0"/>
                                <w:rPr>
                                  <w:rFonts w:asciiTheme="minorHAnsi" w:hAnsiTheme="minorHAnsi" w:cstheme="minorHAnsi"/>
                                  <w:b/>
                                  <w:color w:val="000000" w:themeColor="text1"/>
                                  <w:sz w:val="28"/>
                                  <w:szCs w:val="28"/>
                                </w:rPr>
                              </w:pPr>
                              <w:r w:rsidRPr="00AB1B7A">
                                <w:rPr>
                                  <w:rFonts w:asciiTheme="minorHAnsi" w:hAnsiTheme="minorHAnsi" w:cstheme="minorHAnsi"/>
                                  <w:b/>
                                  <w:color w:val="000000" w:themeColor="text1"/>
                                  <w:sz w:val="28"/>
                                  <w:szCs w:val="28"/>
                                </w:rPr>
                                <w:t>KEY TERMS</w:t>
                              </w:r>
                            </w:p>
                            <w:p w14:paraId="255CBB9E" w14:textId="77777777" w:rsidR="00FE0590" w:rsidRPr="00A95882" w:rsidRDefault="00FE0590" w:rsidP="00FE0590">
                              <w:pPr>
                                <w:spacing w:after="0"/>
                                <w:rPr>
                                  <w:rFonts w:asciiTheme="minorHAnsi" w:hAnsiTheme="minorHAnsi" w:cstheme="minorHAnsi"/>
                                  <w:b/>
                                  <w:sz w:val="24"/>
                                  <w:szCs w:val="24"/>
                                </w:rPr>
                              </w:pPr>
                              <w:r w:rsidRPr="00A95882">
                                <w:rPr>
                                  <w:rFonts w:asciiTheme="minorHAnsi" w:hAnsiTheme="minorHAnsi" w:cstheme="minorHAnsi"/>
                                  <w:b/>
                                  <w:sz w:val="24"/>
                                  <w:szCs w:val="24"/>
                                </w:rPr>
                                <w:t>Access and Functional Needs (AFN)</w:t>
                              </w:r>
                            </w:p>
                            <w:p w14:paraId="5E1C9EA9" w14:textId="4A03E703" w:rsidR="00FE0590" w:rsidRPr="00A95882" w:rsidRDefault="00FE0590" w:rsidP="00FE0590">
                              <w:pPr>
                                <w:spacing w:after="0" w:line="240" w:lineRule="auto"/>
                                <w:ind w:left="360"/>
                                <w:rPr>
                                  <w:rFonts w:asciiTheme="minorHAnsi" w:hAnsiTheme="minorHAnsi" w:cstheme="minorHAnsi"/>
                                  <w:sz w:val="24"/>
                                  <w:szCs w:val="24"/>
                                </w:rPr>
                              </w:pPr>
                              <w:r w:rsidRPr="00A95882">
                                <w:rPr>
                                  <w:rFonts w:asciiTheme="minorHAnsi" w:hAnsiTheme="minorHAnsi" w:cstheme="minorHAnsi"/>
                                  <w:b/>
                                  <w:sz w:val="24"/>
                                  <w:szCs w:val="24"/>
                                </w:rPr>
                                <w:t>Access needs:</w:t>
                              </w:r>
                              <w:r w:rsidRPr="00A95882">
                                <w:rPr>
                                  <w:rFonts w:asciiTheme="minorHAnsi" w:hAnsiTheme="minorHAnsi" w:cstheme="minorHAnsi"/>
                                  <w:sz w:val="24"/>
                                  <w:szCs w:val="24"/>
                                </w:rPr>
                                <w:t xml:space="preserve"> People need resources—such as information, social services, or transportation—in accessible formats and venues.</w:t>
                              </w:r>
                              <w:r w:rsidRPr="00A95882">
                                <w:rPr>
                                  <w:rFonts w:asciiTheme="minorHAnsi" w:hAnsiTheme="minorHAnsi" w:cstheme="minorHAnsi"/>
                                  <w:b/>
                                  <w:sz w:val="24"/>
                                  <w:szCs w:val="24"/>
                                </w:rPr>
                                <w:br/>
                                <w:t>Functional needs:</w:t>
                              </w:r>
                              <w:r w:rsidRPr="00A95882">
                                <w:rPr>
                                  <w:rFonts w:asciiTheme="minorHAnsi" w:hAnsiTheme="minorHAnsi" w:cstheme="minorHAnsi"/>
                                  <w:sz w:val="24"/>
                                  <w:szCs w:val="24"/>
                                </w:rPr>
                                <w:t xml:space="preserve"> People may have limitations that require assistance before, during, or after an emergency to maintain health, safety, or independence.</w:t>
                              </w:r>
                              <w:r w:rsidRPr="00A95882">
                                <w:rPr>
                                  <w:rStyle w:val="CommentReference"/>
                                  <w:rFonts w:asciiTheme="minorHAnsi" w:hAnsiTheme="minorHAnsi" w:cstheme="minorHAnsi"/>
                                  <w:szCs w:val="20"/>
                                </w:rPr>
                                <w:annotationRef/>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CADA02B" id="Group 6" o:spid="_x0000_s1042" style="position:absolute;margin-left:0;margin-top:9.35pt;width:469.5pt;height:129.3pt;z-index:251833344;mso-height-relative:margin" coordsize="59626,164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">
                <v:rect id="Rectangle 4" o:spid="_x0000_s1043" style="position:absolute;width:59626;height:164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" fillcolor="#f6f6f6" stroked="f" strokeweight="1pt"/>
                <v:shape id="Text Box 5" o:spid="_x0000_s1044" type="#_x0000_t202" style="position:absolute;left:1987;top:795;width:55791;height:145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" filled="f" stroked="f" strokeweight=".5pt">
                  <v:textbox>
                    <w:txbxContent>
                      <w:p w14:paraId="68732B9B" w14:textId="5D612F1D" w:rsidR="00FE0590" w:rsidRPr="00AB1B7A" w:rsidRDefault="00FE0590" w:rsidP="00FE0590">
                        <w:pPr>
                          <w:spacing w:before="120" w:after="0"/>
                          <w:rPr>
                            <w:rFonts w:asciiTheme="minorHAnsi" w:hAnsiTheme="minorHAnsi" w:cstheme="minorHAnsi"/>
                            <w:b/>
                            <w:color w:val="000000" w:themeColor="text1"/>
                            <w:sz w:val="28"/>
                            <w:szCs w:val="28"/>
                          </w:rPr>
                        </w:pPr>
                        <w:r w:rsidRPr="00AB1B7A">
                          <w:rPr>
                            <w:rFonts w:asciiTheme="minorHAnsi" w:hAnsiTheme="minorHAnsi" w:cstheme="minorHAnsi"/>
                            <w:b/>
                            <w:color w:val="000000" w:themeColor="text1"/>
                            <w:sz w:val="28"/>
                            <w:szCs w:val="28"/>
                          </w:rPr>
                          <w:t>KEY TERMS</w:t>
                        </w:r>
                      </w:p>
                      <w:p w14:paraId="255CBB9E" w14:textId="77777777" w:rsidR="00FE0590" w:rsidRPr="00A95882" w:rsidRDefault="00FE0590" w:rsidP="00FE0590">
                        <w:pPr>
                          <w:spacing w:after="0"/>
                          <w:rPr>
                            <w:rFonts w:asciiTheme="minorHAnsi" w:hAnsiTheme="minorHAnsi" w:cstheme="minorHAnsi"/>
                            <w:b/>
                            <w:sz w:val="24"/>
                            <w:szCs w:val="24"/>
                          </w:rPr>
                        </w:pPr>
                        <w:r w:rsidRPr="00A95882">
                          <w:rPr>
                            <w:rFonts w:asciiTheme="minorHAnsi" w:hAnsiTheme="minorHAnsi" w:cstheme="minorHAnsi"/>
                            <w:b/>
                            <w:sz w:val="24"/>
                            <w:szCs w:val="24"/>
                          </w:rPr>
                          <w:t>Access and Functional Needs (AFN)</w:t>
                        </w:r>
                      </w:p>
                      <w:p w14:paraId="5E1C9EA9" w14:textId="4A03E703" w:rsidR="00FE0590" w:rsidRPr="00A95882" w:rsidRDefault="00FE0590" w:rsidP="00FE0590">
                        <w:pPr>
                          <w:spacing w:after="0" w:line="240" w:lineRule="auto"/>
                          <w:ind w:left="360"/>
                          <w:rPr>
                            <w:rFonts w:asciiTheme="minorHAnsi" w:hAnsiTheme="minorHAnsi" w:cstheme="minorHAnsi"/>
                            <w:sz w:val="24"/>
                            <w:szCs w:val="24"/>
                          </w:rPr>
                        </w:pPr>
                        <w:r w:rsidRPr="00A95882">
                          <w:rPr>
                            <w:rFonts w:asciiTheme="minorHAnsi" w:hAnsiTheme="minorHAnsi" w:cstheme="minorHAnsi"/>
                            <w:b/>
                            <w:sz w:val="24"/>
                            <w:szCs w:val="24"/>
                          </w:rPr>
                          <w:t>Access needs:</w:t>
                        </w:r>
                        <w:r w:rsidRPr="00A95882">
                          <w:rPr>
                            <w:rFonts w:asciiTheme="minorHAnsi" w:hAnsiTheme="minorHAnsi" w:cstheme="minorHAnsi"/>
                            <w:sz w:val="24"/>
                            <w:szCs w:val="24"/>
                          </w:rPr>
                          <w:t xml:space="preserve"> People need resources—such as information, social services, or transportation—in accessible formats and venues.</w:t>
                        </w:r>
                        <w:r w:rsidRPr="00A95882">
                          <w:rPr>
                            <w:rFonts w:asciiTheme="minorHAnsi" w:hAnsiTheme="minorHAnsi" w:cstheme="minorHAnsi"/>
                            <w:b/>
                            <w:sz w:val="24"/>
                            <w:szCs w:val="24"/>
                          </w:rPr>
                          <w:br/>
                          <w:t>Functional needs:</w:t>
                        </w:r>
                        <w:r w:rsidRPr="00A95882">
                          <w:rPr>
                            <w:rFonts w:asciiTheme="minorHAnsi" w:hAnsiTheme="minorHAnsi" w:cstheme="minorHAnsi"/>
                            <w:sz w:val="24"/>
                            <w:szCs w:val="24"/>
                          </w:rPr>
                          <w:t xml:space="preserve"> People may have limitations that require assistance before, during, or after an emergency to maintain health, safety, or independence.</w:t>
                        </w:r>
                        <w:r w:rsidRPr="00A95882">
                          <w:rPr>
                            <w:rStyle w:val="CommentReference"/>
                            <w:rFonts w:asciiTheme="minorHAnsi" w:hAnsiTheme="minorHAnsi" w:cstheme="minorHAnsi"/>
                            <w:szCs w:val="20"/>
                          </w:rPr>
                          <w:annotationRef/>
                        </w:r>
                      </w:p>
                    </w:txbxContent>
                  </v:textbox>
                </v:shape>
              </v:group>
            </w:pict>
          </mc:Fallback>
        </mc:AlternateContent>
      </w:r>
    </w:p>
    <w:p w14:paraId="7C29AC9F" w14:textId="77777777" w:rsidR="00FE0590" w:rsidRPr="00641E57" w:rsidRDefault="00FE0590" w:rsidP="00E56342">
      <w:pPr>
        <w:spacing w:after="120"/>
        <w:rPr>
          <w:rFonts w:asciiTheme="minorHAnsi" w:hAnsiTheme="minorHAnsi" w:cstheme="minorHAnsi"/>
          <w:color w:val="000000" w:themeColor="text1"/>
        </w:rPr>
      </w:pPr>
    </w:p>
    <w:p w14:paraId="0AFCBD5A" w14:textId="5309483F" w:rsidR="00E56342" w:rsidRPr="00641E57" w:rsidRDefault="00E56342" w:rsidP="00E56342">
      <w:pPr>
        <w:spacing w:after="120"/>
        <w:rPr>
          <w:rFonts w:asciiTheme="minorHAnsi" w:hAnsiTheme="minorHAnsi" w:cstheme="minorHAnsi"/>
          <w:color w:val="000000" w:themeColor="text1"/>
        </w:rPr>
      </w:pPr>
    </w:p>
    <w:p w14:paraId="50C8EE3E" w14:textId="77777777" w:rsidR="00FE0590" w:rsidRPr="00641E57" w:rsidRDefault="00FE0590" w:rsidP="00E56342">
      <w:pPr>
        <w:spacing w:after="120"/>
        <w:rPr>
          <w:rFonts w:asciiTheme="minorHAnsi" w:hAnsiTheme="minorHAnsi" w:cstheme="minorHAnsi"/>
          <w:color w:val="000000" w:themeColor="text1"/>
        </w:rPr>
      </w:pPr>
    </w:p>
    <w:p w14:paraId="13A8EB71" w14:textId="77777777" w:rsidR="00FE0590" w:rsidRPr="00641E57" w:rsidRDefault="00FE0590" w:rsidP="00E56342">
      <w:pPr>
        <w:spacing w:after="120"/>
        <w:rPr>
          <w:rFonts w:asciiTheme="minorHAnsi" w:hAnsiTheme="minorHAnsi" w:cstheme="minorHAnsi"/>
          <w:color w:val="000000" w:themeColor="text1"/>
        </w:rPr>
      </w:pPr>
    </w:p>
    <w:p w14:paraId="56F353FD" w14:textId="77777777" w:rsidR="00FE0590" w:rsidRPr="00641E57" w:rsidRDefault="00FE0590" w:rsidP="00E56342">
      <w:pPr>
        <w:spacing w:after="120"/>
        <w:rPr>
          <w:rFonts w:asciiTheme="minorHAnsi" w:hAnsiTheme="minorHAnsi" w:cstheme="minorHAnsi"/>
          <w:color w:val="000000" w:themeColor="text1"/>
        </w:rPr>
      </w:pPr>
    </w:p>
    <w:p w14:paraId="29226C75" w14:textId="77777777" w:rsidR="00AB1B7A" w:rsidRDefault="00AB1B7A" w:rsidP="00FE0590">
      <w:pPr>
        <w:spacing w:before="120"/>
        <w:rPr>
          <w:rFonts w:asciiTheme="minorHAnsi" w:hAnsiTheme="minorHAnsi" w:cstheme="minorHAnsi"/>
          <w:b/>
          <w:color w:val="A62D2A"/>
          <w:sz w:val="24"/>
          <w:szCs w:val="24"/>
        </w:rPr>
      </w:pPr>
    </w:p>
    <w:p w14:paraId="6CE6F860" w14:textId="4A7C99BB" w:rsidR="00FE0590" w:rsidRPr="00AB1B7A" w:rsidRDefault="00FE0590" w:rsidP="00AB1B7A">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At-Risk Populations</w:t>
      </w:r>
    </w:p>
    <w:p w14:paraId="73D3718F" w14:textId="77777777" w:rsidR="00FE0590" w:rsidRPr="00A95882" w:rsidRDefault="00FE0590" w:rsidP="00FE0590">
      <w:pPr>
        <w:spacing w:after="0"/>
        <w:rPr>
          <w:rFonts w:asciiTheme="minorHAnsi" w:hAnsiTheme="minorHAnsi" w:cstheme="minorHAnsi"/>
          <w:sz w:val="24"/>
          <w:szCs w:val="24"/>
        </w:rPr>
      </w:pPr>
      <w:r w:rsidRPr="00A95882">
        <w:rPr>
          <w:rFonts w:asciiTheme="minorHAnsi" w:hAnsiTheme="minorHAnsi" w:cstheme="minorHAnsi"/>
          <w:sz w:val="24"/>
          <w:szCs w:val="24"/>
        </w:rPr>
        <w:t>Under federal law (PAHPAIA), “at-risk” includes people with temporary or permanent AFN that may limit access to care. Examples include:</w:t>
      </w:r>
    </w:p>
    <w:p w14:paraId="11B8705D"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Children; pregnant people; older adults</w:t>
      </w:r>
    </w:p>
    <w:p w14:paraId="6BBB6B89"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People with disabilities or chronic conditions; those dependent on medications</w:t>
      </w:r>
    </w:p>
    <w:p w14:paraId="1019591D"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People with limited English proficiency or from diverse cultures</w:t>
      </w:r>
    </w:p>
    <w:p w14:paraId="377C680E"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People with limited transportation; those living in poverty or unhoused</w:t>
      </w:r>
    </w:p>
    <w:p w14:paraId="3AB0B59B" w14:textId="77777777" w:rsidR="00FE0590" w:rsidRPr="00A95882" w:rsidRDefault="00FE0590" w:rsidP="00070FEB">
      <w:pPr>
        <w:numPr>
          <w:ilvl w:val="0"/>
          <w:numId w:val="59"/>
        </w:numPr>
        <w:spacing w:after="0"/>
        <w:rPr>
          <w:rFonts w:asciiTheme="minorHAnsi" w:hAnsiTheme="minorHAnsi" w:cstheme="minorHAnsi"/>
          <w:sz w:val="24"/>
          <w:szCs w:val="24"/>
        </w:rPr>
      </w:pPr>
      <w:r w:rsidRPr="00A95882">
        <w:rPr>
          <w:rFonts w:asciiTheme="minorHAnsi" w:hAnsiTheme="minorHAnsi" w:cstheme="minorHAnsi"/>
          <w:sz w:val="24"/>
          <w:szCs w:val="24"/>
        </w:rPr>
        <w:t>LGBTQ+ individuals and other groups who may face barriers to care</w:t>
      </w:r>
    </w:p>
    <w:p w14:paraId="2833D0F4" w14:textId="30ADF875" w:rsidR="00FE0590" w:rsidRPr="00A95882" w:rsidRDefault="00FE0590" w:rsidP="00FE0590">
      <w:pPr>
        <w:spacing w:before="120" w:after="0"/>
        <w:ind w:left="360"/>
        <w:rPr>
          <w:rFonts w:asciiTheme="minorHAnsi" w:hAnsiTheme="minorHAnsi" w:cstheme="minorHAnsi"/>
          <w:sz w:val="24"/>
          <w:szCs w:val="24"/>
        </w:rPr>
      </w:pPr>
      <w:r w:rsidRPr="00A95882">
        <w:rPr>
          <w:rFonts w:asciiTheme="minorHAnsi" w:hAnsiTheme="minorHAnsi" w:cstheme="minorHAnsi"/>
          <w:sz w:val="24"/>
          <w:szCs w:val="24"/>
        </w:rPr>
        <w:t xml:space="preserve">The largest at-risk population groups within </w:t>
      </w:r>
      <w:r w:rsidR="00E0315B">
        <w:rPr>
          <w:rFonts w:asciiTheme="minorHAnsi" w:hAnsiTheme="minorHAnsi" w:cstheme="minorHAnsi"/>
          <w:sz w:val="24"/>
          <w:szCs w:val="24"/>
        </w:rPr>
        <w:t>Dover</w:t>
      </w:r>
      <w:r w:rsidRPr="00A95882">
        <w:rPr>
          <w:rFonts w:asciiTheme="minorHAnsi" w:hAnsiTheme="minorHAnsi" w:cstheme="minorHAnsi"/>
          <w:sz w:val="24"/>
          <w:szCs w:val="24"/>
        </w:rPr>
        <w:t xml:space="preserve"> are: </w:t>
      </w:r>
    </w:p>
    <w:p w14:paraId="66E3EBB7" w14:textId="77777777" w:rsidR="00FE0590" w:rsidRPr="00A95882" w:rsidRDefault="00FE0590" w:rsidP="00070FEB">
      <w:pPr>
        <w:numPr>
          <w:ilvl w:val="0"/>
          <w:numId w:val="58"/>
        </w:numPr>
        <w:spacing w:after="0"/>
        <w:ind w:left="108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t>Group 1</w:t>
      </w:r>
    </w:p>
    <w:p w14:paraId="50D6CBD5" w14:textId="77777777" w:rsidR="00FE0590" w:rsidRPr="00A95882" w:rsidRDefault="00FE0590" w:rsidP="00070FEB">
      <w:pPr>
        <w:numPr>
          <w:ilvl w:val="0"/>
          <w:numId w:val="58"/>
        </w:numPr>
        <w:spacing w:after="0"/>
        <w:ind w:left="108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t>Group 2</w:t>
      </w:r>
    </w:p>
    <w:p w14:paraId="5B5689FC" w14:textId="77777777" w:rsidR="00FE0590" w:rsidRPr="00A95882" w:rsidRDefault="00FE0590" w:rsidP="00070FEB">
      <w:pPr>
        <w:numPr>
          <w:ilvl w:val="0"/>
          <w:numId w:val="58"/>
        </w:numPr>
        <w:spacing w:after="0"/>
        <w:ind w:left="108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t>Group 3</w:t>
      </w:r>
    </w:p>
    <w:p w14:paraId="21F8800F" w14:textId="77777777" w:rsidR="00FE0590" w:rsidRPr="00A95882" w:rsidRDefault="00FE0590" w:rsidP="00FE0590">
      <w:pPr>
        <w:spacing w:after="0"/>
        <w:ind w:left="720"/>
        <w:rPr>
          <w:rFonts w:asciiTheme="minorHAnsi" w:hAnsiTheme="minorHAnsi" w:cstheme="minorHAnsi"/>
          <w:sz w:val="24"/>
          <w:szCs w:val="24"/>
        </w:rPr>
      </w:pPr>
      <w:r w:rsidRPr="00A95882">
        <w:rPr>
          <w:rFonts w:asciiTheme="minorHAnsi" w:hAnsiTheme="minorHAnsi" w:cstheme="minorHAnsi"/>
          <w:sz w:val="24"/>
          <w:szCs w:val="24"/>
          <w:highlight w:val="yellow"/>
        </w:rPr>
        <w:t>*Add additional as desired/applicable</w:t>
      </w:r>
    </w:p>
    <w:p w14:paraId="3E736B44" w14:textId="77777777" w:rsidR="00FE0590" w:rsidRPr="00A95882" w:rsidRDefault="00FE0590" w:rsidP="00FE0590">
      <w:pPr>
        <w:spacing w:after="120"/>
        <w:rPr>
          <w:rFonts w:asciiTheme="minorHAnsi" w:hAnsiTheme="minorHAnsi" w:cstheme="minorHAnsi"/>
          <w:color w:val="000000" w:themeColor="text1"/>
          <w:sz w:val="24"/>
          <w:szCs w:val="24"/>
        </w:rPr>
      </w:pPr>
    </w:p>
    <w:p w14:paraId="3B5E5FAE" w14:textId="77777777" w:rsidR="00FE0590" w:rsidRPr="00AB1B7A" w:rsidRDefault="00FE0590" w:rsidP="00FE0590">
      <w:pPr>
        <w:spacing w:after="12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t>Using the CMIST Framework</w:t>
      </w:r>
    </w:p>
    <w:p w14:paraId="21CC4167" w14:textId="4758AE88" w:rsidR="00FE0590" w:rsidRPr="00A95882" w:rsidRDefault="00933563" w:rsidP="00FE0590">
      <w:pPr>
        <w:spacing w:after="120"/>
        <w:rPr>
          <w:rFonts w:asciiTheme="minorHAnsi" w:hAnsiTheme="minorHAnsi" w:cstheme="minorHAnsi"/>
          <w:color w:val="000000" w:themeColor="text1"/>
          <w:sz w:val="24"/>
          <w:szCs w:val="24"/>
        </w:rPr>
      </w:pPr>
      <w:r w:rsidRPr="00A95882">
        <w:rPr>
          <w:rFonts w:asciiTheme="minorHAnsi" w:hAnsiTheme="minorHAnsi" w:cstheme="minorHAnsi"/>
          <w:noProof/>
          <w:sz w:val="24"/>
          <w:szCs w:val="24"/>
        </w:rPr>
        <w:drawing>
          <wp:anchor distT="0" distB="0" distL="114300" distR="114300" simplePos="0" relativeHeight="251834368" behindDoc="0" locked="0" layoutInCell="1" allowOverlap="1" wp14:anchorId="2D8C7CB0" wp14:editId="52BF38E6">
            <wp:simplePos x="0" y="0"/>
            <wp:positionH relativeFrom="column">
              <wp:posOffset>754822</wp:posOffset>
            </wp:positionH>
            <wp:positionV relativeFrom="paragraph">
              <wp:posOffset>1354565</wp:posOffset>
            </wp:positionV>
            <wp:extent cx="4307205" cy="1539240"/>
            <wp:effectExtent l="0" t="0" r="0" b="0"/>
            <wp:wrapSquare wrapText="bothSides"/>
            <wp:docPr id="1825627218" name="image2.png" descr="Infographic showing the 5 categories of the CMIST Framework: Communication, Maintaining Health, Independence, Support and Safety"/>
            <wp:cNvGraphicFramePr/>
            <a:graphic xmlns:a="http://schemas.openxmlformats.org/drawingml/2006/main">
              <a:graphicData uri="http://schemas.openxmlformats.org/drawingml/2006/picture">
                <pic:pic xmlns:pic="http://schemas.openxmlformats.org/drawingml/2006/picture">
                  <pic:nvPicPr>
                    <pic:cNvPr id="0" name="image2.png" descr="Infographic showing the 5 categories of the CMIST Framework: Communication, Maintaining Health, Independence, Support and Safety"/>
                    <pic:cNvPicPr preferRelativeResize="0"/>
                  </pic:nvPicPr>
                  <pic:blipFill>
                    <a:blip r:embed="rId28">
                      <a:extLst>
                        <a:ext uri="{28A0092B-C50C-407E-A947-70E740481C1C}">
                          <a14:useLocalDpi xmlns:a14="http://schemas.microsoft.com/office/drawing/2010/main" val="0"/>
                        </a:ext>
                      </a:extLst>
                    </a:blip>
                    <a:srcRect/>
                    <a:stretch>
                      <a:fillRect/>
                    </a:stretch>
                  </pic:blipFill>
                  <pic:spPr>
                    <a:xfrm>
                      <a:off x="0" y="0"/>
                      <a:ext cx="4307205" cy="1539240"/>
                    </a:xfrm>
                    <a:prstGeom prst="rect">
                      <a:avLst/>
                    </a:prstGeom>
                    <a:ln/>
                  </pic:spPr>
                </pic:pic>
              </a:graphicData>
            </a:graphic>
            <wp14:sizeRelH relativeFrom="page">
              <wp14:pctWidth>0</wp14:pctWidth>
            </wp14:sizeRelH>
            <wp14:sizeRelV relativeFrom="page">
              <wp14:pctHeight>0</wp14:pctHeight>
            </wp14:sizeRelV>
          </wp:anchor>
        </w:drawing>
      </w:r>
      <w:r w:rsidR="00FE0590" w:rsidRPr="00A95882">
        <w:rPr>
          <w:rFonts w:asciiTheme="minorHAnsi" w:hAnsiTheme="minorHAnsi" w:cstheme="minorHAnsi"/>
          <w:color w:val="000000" w:themeColor="text1"/>
          <w:sz w:val="24"/>
          <w:szCs w:val="24"/>
        </w:rPr>
        <w:t xml:space="preserve">At-risk individuals may have </w:t>
      </w:r>
      <w:proofErr w:type="gramStart"/>
      <w:r w:rsidR="00FE0590" w:rsidRPr="00A95882">
        <w:rPr>
          <w:rFonts w:asciiTheme="minorHAnsi" w:hAnsiTheme="minorHAnsi" w:cstheme="minorHAnsi"/>
          <w:color w:val="000000" w:themeColor="text1"/>
          <w:sz w:val="24"/>
          <w:szCs w:val="24"/>
        </w:rPr>
        <w:t>a number of</w:t>
      </w:r>
      <w:proofErr w:type="gramEnd"/>
      <w:r w:rsidR="00FE0590" w:rsidRPr="00A95882">
        <w:rPr>
          <w:rFonts w:asciiTheme="minorHAnsi" w:hAnsiTheme="minorHAnsi" w:cstheme="minorHAnsi"/>
          <w:color w:val="000000" w:themeColor="text1"/>
          <w:sz w:val="24"/>
          <w:szCs w:val="24"/>
        </w:rPr>
        <w:t xml:space="preserve"> additional needs that must be considered in planning for, responding to, and recovering from a disaster or public health emergency. The CMIST Framework is a recommended approach for integrating the AFN of these individuals. CMIST is an acronym for the following five categories: Communication, Maintaining Health, Independence, Support and Safety, and Transportation.</w:t>
      </w:r>
    </w:p>
    <w:p w14:paraId="741C444A" w14:textId="77777777" w:rsidR="00933563" w:rsidRPr="00A95882" w:rsidRDefault="00933563" w:rsidP="00FE0590">
      <w:pPr>
        <w:spacing w:after="120"/>
        <w:rPr>
          <w:rFonts w:asciiTheme="minorHAnsi" w:hAnsiTheme="minorHAnsi" w:cstheme="minorHAnsi"/>
          <w:color w:val="000000" w:themeColor="text1"/>
          <w:sz w:val="24"/>
          <w:szCs w:val="24"/>
        </w:rPr>
      </w:pPr>
    </w:p>
    <w:p w14:paraId="22E94222" w14:textId="77777777" w:rsidR="00933563" w:rsidRPr="00A95882" w:rsidRDefault="00933563" w:rsidP="00FE0590">
      <w:pPr>
        <w:spacing w:after="120"/>
        <w:rPr>
          <w:rFonts w:asciiTheme="minorHAnsi" w:hAnsiTheme="minorHAnsi" w:cstheme="minorHAnsi"/>
          <w:color w:val="000000" w:themeColor="text1"/>
          <w:sz w:val="24"/>
          <w:szCs w:val="24"/>
        </w:rPr>
      </w:pPr>
    </w:p>
    <w:p w14:paraId="72F198AF" w14:textId="77777777" w:rsidR="00933563" w:rsidRPr="00A95882" w:rsidRDefault="00933563" w:rsidP="00FE0590">
      <w:pPr>
        <w:spacing w:after="120"/>
        <w:rPr>
          <w:rFonts w:asciiTheme="minorHAnsi" w:hAnsiTheme="minorHAnsi" w:cstheme="minorHAnsi"/>
          <w:color w:val="000000" w:themeColor="text1"/>
          <w:sz w:val="24"/>
          <w:szCs w:val="24"/>
        </w:rPr>
      </w:pPr>
    </w:p>
    <w:p w14:paraId="4D111056" w14:textId="77777777" w:rsidR="00933563" w:rsidRPr="00A95882" w:rsidRDefault="00933563" w:rsidP="00FE0590">
      <w:pPr>
        <w:spacing w:after="120"/>
        <w:rPr>
          <w:rFonts w:asciiTheme="minorHAnsi" w:hAnsiTheme="minorHAnsi" w:cstheme="minorHAnsi"/>
          <w:color w:val="000000" w:themeColor="text1"/>
          <w:sz w:val="24"/>
          <w:szCs w:val="24"/>
        </w:rPr>
      </w:pPr>
    </w:p>
    <w:p w14:paraId="51A1854F" w14:textId="77777777" w:rsidR="00933563" w:rsidRPr="00A95882" w:rsidRDefault="00933563" w:rsidP="00FE0590">
      <w:pPr>
        <w:spacing w:after="120"/>
        <w:rPr>
          <w:rFonts w:asciiTheme="minorHAnsi" w:hAnsiTheme="minorHAnsi" w:cstheme="minorHAnsi"/>
          <w:color w:val="000000" w:themeColor="text1"/>
          <w:sz w:val="24"/>
          <w:szCs w:val="24"/>
        </w:rPr>
      </w:pPr>
    </w:p>
    <w:p w14:paraId="2E6A063F" w14:textId="77777777" w:rsidR="00933563" w:rsidRPr="00A95882" w:rsidRDefault="00933563" w:rsidP="00FE0590">
      <w:pPr>
        <w:spacing w:after="120"/>
        <w:rPr>
          <w:rFonts w:asciiTheme="minorHAnsi" w:hAnsiTheme="minorHAnsi" w:cstheme="minorHAnsi"/>
          <w:color w:val="000000" w:themeColor="text1"/>
          <w:sz w:val="24"/>
          <w:szCs w:val="24"/>
        </w:rPr>
      </w:pPr>
    </w:p>
    <w:p w14:paraId="6FAE7476" w14:textId="77777777" w:rsidR="00933563" w:rsidRPr="00A95882" w:rsidRDefault="00933563" w:rsidP="00933563">
      <w:pPr>
        <w:spacing w:after="0" w:line="259" w:lineRule="auto"/>
        <w:rPr>
          <w:rFonts w:asciiTheme="minorHAnsi" w:hAnsiTheme="minorHAnsi" w:cstheme="minorHAnsi"/>
          <w:b/>
          <w:sz w:val="24"/>
          <w:szCs w:val="24"/>
        </w:rPr>
      </w:pPr>
    </w:p>
    <w:p w14:paraId="08ACE3A8" w14:textId="77777777" w:rsidR="00933563" w:rsidRPr="00A95882" w:rsidRDefault="00933563" w:rsidP="00933563">
      <w:pPr>
        <w:spacing w:after="0" w:line="259" w:lineRule="auto"/>
        <w:rPr>
          <w:rFonts w:asciiTheme="minorHAnsi" w:hAnsiTheme="minorHAnsi" w:cstheme="minorHAnsi"/>
          <w:b/>
          <w:sz w:val="24"/>
          <w:szCs w:val="24"/>
        </w:rPr>
      </w:pPr>
    </w:p>
    <w:p w14:paraId="692434A0" w14:textId="2D03DDBB" w:rsidR="00933563" w:rsidRPr="00AB1B7A" w:rsidRDefault="00933563" w:rsidP="00933563">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Practical Strategies for Equity</w:t>
      </w:r>
    </w:p>
    <w:p w14:paraId="52325F82"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lastRenderedPageBreak/>
        <w:t>Identify and map needs:</w:t>
      </w:r>
      <w:r w:rsidRPr="00A95882">
        <w:rPr>
          <w:rFonts w:asciiTheme="minorHAnsi" w:hAnsiTheme="minorHAnsi" w:cstheme="minorHAnsi"/>
          <w:sz w:val="24"/>
          <w:szCs w:val="24"/>
        </w:rPr>
        <w:t xml:space="preserve"> Use current census, social services, and local data tools.</w:t>
      </w:r>
    </w:p>
    <w:p w14:paraId="7186EADF"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Tailor communications:</w:t>
      </w:r>
      <w:r w:rsidRPr="00A95882">
        <w:rPr>
          <w:rFonts w:asciiTheme="minorHAnsi" w:hAnsiTheme="minorHAnsi" w:cstheme="minorHAnsi"/>
          <w:sz w:val="24"/>
          <w:szCs w:val="24"/>
        </w:rPr>
        <w:t xml:space="preserve"> Provide plain language, translations, accessible formats, and use trusted messengers.</w:t>
      </w:r>
    </w:p>
    <w:p w14:paraId="5FED5563"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Coordinate services:</w:t>
      </w:r>
      <w:r w:rsidRPr="00A95882">
        <w:rPr>
          <w:rFonts w:asciiTheme="minorHAnsi" w:hAnsiTheme="minorHAnsi" w:cstheme="minorHAnsi"/>
          <w:sz w:val="24"/>
          <w:szCs w:val="24"/>
        </w:rPr>
        <w:t xml:space="preserve"> Work with emergency support partners and community-based organizations to ensure </w:t>
      </w:r>
      <w:r w:rsidRPr="00A95882">
        <w:rPr>
          <w:rFonts w:asciiTheme="minorHAnsi" w:hAnsiTheme="minorHAnsi" w:cstheme="minorHAnsi"/>
          <w:b/>
          <w:sz w:val="24"/>
          <w:szCs w:val="24"/>
        </w:rPr>
        <w:t>accessible</w:t>
      </w:r>
      <w:r w:rsidRPr="00A95882">
        <w:rPr>
          <w:rFonts w:asciiTheme="minorHAnsi" w:hAnsiTheme="minorHAnsi" w:cstheme="minorHAnsi"/>
          <w:sz w:val="24"/>
          <w:szCs w:val="24"/>
        </w:rPr>
        <w:t xml:space="preserve"> resources.</w:t>
      </w:r>
    </w:p>
    <w:p w14:paraId="2EF191DB"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Target outreach:</w:t>
      </w:r>
      <w:r w:rsidRPr="00A95882">
        <w:rPr>
          <w:rFonts w:asciiTheme="minorHAnsi" w:hAnsiTheme="minorHAnsi" w:cstheme="minorHAnsi"/>
          <w:sz w:val="24"/>
          <w:szCs w:val="24"/>
        </w:rPr>
        <w:t xml:space="preserve"> Reach people who may not use traditional systems (e.g., homebound, unhoused).</w:t>
      </w:r>
    </w:p>
    <w:p w14:paraId="04753EB4"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Train responders:</w:t>
      </w:r>
      <w:r w:rsidRPr="00A95882">
        <w:rPr>
          <w:rFonts w:asciiTheme="minorHAnsi" w:hAnsiTheme="minorHAnsi" w:cstheme="minorHAnsi"/>
          <w:sz w:val="24"/>
          <w:szCs w:val="24"/>
        </w:rPr>
        <w:t xml:space="preserve"> Provide training on cultural competence, disability awareness, and trauma-informed care.</w:t>
      </w:r>
    </w:p>
    <w:p w14:paraId="20F31F16"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Engage the community:</w:t>
      </w:r>
      <w:r w:rsidRPr="00A95882">
        <w:rPr>
          <w:rFonts w:asciiTheme="minorHAnsi" w:hAnsiTheme="minorHAnsi" w:cstheme="minorHAnsi"/>
          <w:sz w:val="24"/>
          <w:szCs w:val="24"/>
        </w:rPr>
        <w:t xml:space="preserve"> Hold forums, surveys, and feedback sessions to find gaps and improve services.</w:t>
      </w:r>
    </w:p>
    <w:p w14:paraId="29FC6277" w14:textId="77777777" w:rsidR="00933563" w:rsidRPr="00A95882" w:rsidRDefault="00933563" w:rsidP="00070FEB">
      <w:pPr>
        <w:numPr>
          <w:ilvl w:val="0"/>
          <w:numId w:val="60"/>
        </w:numPr>
        <w:spacing w:after="0"/>
        <w:rPr>
          <w:rFonts w:asciiTheme="minorHAnsi" w:hAnsiTheme="minorHAnsi" w:cstheme="minorHAnsi"/>
          <w:sz w:val="24"/>
          <w:szCs w:val="24"/>
        </w:rPr>
      </w:pPr>
      <w:r w:rsidRPr="00A95882">
        <w:rPr>
          <w:rFonts w:asciiTheme="minorHAnsi" w:hAnsiTheme="minorHAnsi" w:cstheme="minorHAnsi"/>
          <w:b/>
          <w:sz w:val="24"/>
          <w:szCs w:val="24"/>
        </w:rPr>
        <w:t>Build resilience:</w:t>
      </w:r>
      <w:r w:rsidRPr="00A95882">
        <w:rPr>
          <w:rFonts w:asciiTheme="minorHAnsi" w:hAnsiTheme="minorHAnsi" w:cstheme="minorHAnsi"/>
          <w:sz w:val="24"/>
          <w:szCs w:val="24"/>
        </w:rPr>
        <w:t xml:space="preserve"> Offer preparedness education and resources before, during, and after incidents.</w:t>
      </w:r>
    </w:p>
    <w:p w14:paraId="525A300B" w14:textId="77777777" w:rsidR="00933563" w:rsidRPr="00AB1B7A" w:rsidRDefault="00933563" w:rsidP="00933563">
      <w:pPr>
        <w:spacing w:before="12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Disproportionately Impacted Populations</w:t>
      </w:r>
    </w:p>
    <w:p w14:paraId="68F1F467" w14:textId="77777777" w:rsidR="00933563" w:rsidRPr="00A95882" w:rsidRDefault="00933563" w:rsidP="00933563">
      <w:pPr>
        <w:spacing w:after="0"/>
        <w:rPr>
          <w:rFonts w:asciiTheme="minorHAnsi" w:hAnsiTheme="minorHAnsi" w:cstheme="minorHAnsi"/>
          <w:sz w:val="24"/>
          <w:szCs w:val="24"/>
        </w:rPr>
      </w:pPr>
      <w:r w:rsidRPr="00A95882">
        <w:rPr>
          <w:rFonts w:asciiTheme="minorHAnsi" w:hAnsiTheme="minorHAnsi" w:cstheme="minorHAnsi"/>
          <w:sz w:val="24"/>
          <w:szCs w:val="24"/>
        </w:rPr>
        <w:t xml:space="preserve">Groups that face greater harm from social, health, or environmental factors (e.g., low-income communities, racial/ethnic minorities, older adults, LGBTQ+ people, people with chronic illness, or communities with low trust in government, including some Indigenous communities). Planning should address both at-risk and disproportionately impacted groups. </w:t>
      </w:r>
    </w:p>
    <w:p w14:paraId="4555A598" w14:textId="77777777" w:rsidR="00933563" w:rsidRPr="00A95882" w:rsidRDefault="00933563" w:rsidP="00933563">
      <w:pPr>
        <w:spacing w:after="120" w:line="120" w:lineRule="auto"/>
        <w:rPr>
          <w:rFonts w:asciiTheme="minorHAnsi" w:hAnsiTheme="minorHAnsi" w:cstheme="minorHAnsi"/>
          <w:color w:val="000000" w:themeColor="text1"/>
          <w:sz w:val="24"/>
          <w:szCs w:val="24"/>
        </w:rPr>
      </w:pPr>
    </w:p>
    <w:tbl>
      <w:tblPr>
        <w:tblW w:w="9360"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3690"/>
        <w:gridCol w:w="5670"/>
      </w:tblGrid>
      <w:tr w:rsidR="00933563" w:rsidRPr="00A95882" w14:paraId="151BFA0E" w14:textId="77777777" w:rsidTr="00933563">
        <w:trPr>
          <w:trHeight w:val="530"/>
        </w:trPr>
        <w:tc>
          <w:tcPr>
            <w:tcW w:w="3690" w:type="dxa"/>
            <w:shd w:val="clear" w:color="auto" w:fill="0C3153"/>
            <w:vAlign w:val="center"/>
          </w:tcPr>
          <w:p w14:paraId="1DCEC9A6" w14:textId="77777777" w:rsidR="00933563" w:rsidRPr="00A95882" w:rsidRDefault="00933563" w:rsidP="00933563">
            <w:pPr>
              <w:spacing w:after="0"/>
              <w:jc w:val="center"/>
              <w:rPr>
                <w:rFonts w:asciiTheme="minorHAnsi" w:hAnsiTheme="minorHAnsi" w:cstheme="minorHAnsi"/>
                <w:b/>
                <w:sz w:val="24"/>
                <w:szCs w:val="24"/>
              </w:rPr>
            </w:pPr>
            <w:r w:rsidRPr="00A95882">
              <w:rPr>
                <w:rFonts w:asciiTheme="minorHAnsi" w:hAnsiTheme="minorHAnsi" w:cstheme="minorHAnsi"/>
                <w:b/>
                <w:sz w:val="24"/>
                <w:szCs w:val="24"/>
              </w:rPr>
              <w:t>Hazard</w:t>
            </w:r>
          </w:p>
        </w:tc>
        <w:tc>
          <w:tcPr>
            <w:tcW w:w="5670" w:type="dxa"/>
            <w:shd w:val="clear" w:color="auto" w:fill="0C3153"/>
            <w:vAlign w:val="center"/>
          </w:tcPr>
          <w:p w14:paraId="211A9D94" w14:textId="404D9643" w:rsidR="00933563" w:rsidRPr="00A95882" w:rsidRDefault="00933563" w:rsidP="00933563">
            <w:pPr>
              <w:spacing w:after="0"/>
              <w:jc w:val="center"/>
              <w:rPr>
                <w:rFonts w:asciiTheme="minorHAnsi" w:hAnsiTheme="minorHAnsi" w:cstheme="minorHAnsi"/>
                <w:b/>
                <w:sz w:val="24"/>
                <w:szCs w:val="24"/>
              </w:rPr>
            </w:pPr>
            <w:r w:rsidRPr="00A95882">
              <w:rPr>
                <w:rFonts w:asciiTheme="minorHAnsi" w:hAnsiTheme="minorHAnsi" w:cstheme="minorHAnsi"/>
                <w:b/>
                <w:sz w:val="24"/>
                <w:szCs w:val="24"/>
              </w:rPr>
              <w:t>Anticipated Disproportionately Impacted Populations</w:t>
            </w:r>
          </w:p>
        </w:tc>
      </w:tr>
      <w:tr w:rsidR="00933563" w:rsidRPr="00A95882" w14:paraId="3FB95998" w14:textId="77777777" w:rsidTr="00933563">
        <w:tc>
          <w:tcPr>
            <w:tcW w:w="3690" w:type="dxa"/>
            <w:shd w:val="clear" w:color="auto" w:fill="F6F6F6"/>
          </w:tcPr>
          <w:p w14:paraId="6D54A2E8" w14:textId="366899E8" w:rsidR="00933563" w:rsidRPr="00A95882" w:rsidRDefault="00933563" w:rsidP="00640144">
            <w:pPr>
              <w:spacing w:after="0"/>
              <w:rPr>
                <w:rFonts w:asciiTheme="minorHAnsi" w:hAnsiTheme="minorHAnsi" w:cstheme="minorHAnsi"/>
                <w:sz w:val="24"/>
                <w:szCs w:val="24"/>
              </w:rPr>
            </w:pPr>
            <w:r w:rsidRPr="00A95882">
              <w:rPr>
                <w:rFonts w:asciiTheme="minorHAnsi" w:hAnsiTheme="minorHAnsi" w:cstheme="minorHAnsi"/>
                <w:sz w:val="24"/>
                <w:szCs w:val="24"/>
              </w:rPr>
              <w:t>Extreme Temperatures</w:t>
            </w:r>
          </w:p>
        </w:tc>
        <w:tc>
          <w:tcPr>
            <w:tcW w:w="5670" w:type="dxa"/>
            <w:shd w:val="clear" w:color="auto" w:fill="F6F6F6"/>
          </w:tcPr>
          <w:p w14:paraId="62FA847B" w14:textId="77777777" w:rsidR="00933563" w:rsidRPr="00A95882" w:rsidRDefault="00933563" w:rsidP="00640144">
            <w:pPr>
              <w:spacing w:after="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t>[Reference your jurisdiction’s extreme temperature data profile and include here]</w:t>
            </w:r>
            <w:r w:rsidRPr="00A95882">
              <w:rPr>
                <w:rFonts w:asciiTheme="minorHAnsi" w:hAnsiTheme="minorHAnsi" w:cstheme="minorHAnsi"/>
                <w:sz w:val="24"/>
                <w:szCs w:val="24"/>
                <w:highlight w:val="yellow"/>
              </w:rPr>
              <w:br/>
              <w:t>https://region4ab.org/phep/extremetemps/</w:t>
            </w:r>
          </w:p>
        </w:tc>
      </w:tr>
      <w:tr w:rsidR="00933563" w:rsidRPr="00A95882" w14:paraId="762FA8E3" w14:textId="77777777" w:rsidTr="00933563">
        <w:tc>
          <w:tcPr>
            <w:tcW w:w="3690" w:type="dxa"/>
            <w:shd w:val="clear" w:color="auto" w:fill="F6F6F6"/>
          </w:tcPr>
          <w:p w14:paraId="44AF002C" w14:textId="77777777" w:rsidR="00933563" w:rsidRPr="00A95882" w:rsidRDefault="00933563" w:rsidP="00640144">
            <w:pPr>
              <w:spacing w:after="0"/>
              <w:rPr>
                <w:rFonts w:asciiTheme="minorHAnsi" w:hAnsiTheme="minorHAnsi" w:cstheme="minorHAnsi"/>
                <w:sz w:val="24"/>
                <w:szCs w:val="24"/>
              </w:rPr>
            </w:pPr>
            <w:r w:rsidRPr="00A95882">
              <w:rPr>
                <w:rFonts w:asciiTheme="minorHAnsi" w:hAnsiTheme="minorHAnsi" w:cstheme="minorHAnsi"/>
                <w:sz w:val="24"/>
                <w:szCs w:val="24"/>
              </w:rPr>
              <w:t>Hurricane</w:t>
            </w:r>
          </w:p>
        </w:tc>
        <w:tc>
          <w:tcPr>
            <w:tcW w:w="5670" w:type="dxa"/>
            <w:shd w:val="clear" w:color="auto" w:fill="F6F6F6"/>
          </w:tcPr>
          <w:p w14:paraId="08A67DAA" w14:textId="77777777" w:rsidR="00933563" w:rsidRPr="00A95882" w:rsidRDefault="00933563" w:rsidP="00640144">
            <w:pPr>
              <w:spacing w:after="0"/>
              <w:rPr>
                <w:rFonts w:asciiTheme="minorHAnsi" w:hAnsiTheme="minorHAnsi" w:cstheme="minorHAnsi"/>
                <w:sz w:val="24"/>
                <w:szCs w:val="24"/>
              </w:rPr>
            </w:pPr>
            <w:r w:rsidRPr="00A95882">
              <w:rPr>
                <w:rFonts w:asciiTheme="minorHAnsi" w:hAnsiTheme="minorHAnsi" w:cstheme="minorHAnsi"/>
                <w:sz w:val="24"/>
                <w:szCs w:val="24"/>
                <w:highlight w:val="yellow"/>
              </w:rPr>
              <w:t>[Reference your jurisdiction’s hurricane data profile and include here]</w:t>
            </w:r>
            <w:r w:rsidRPr="00A95882">
              <w:rPr>
                <w:rFonts w:asciiTheme="minorHAnsi" w:hAnsiTheme="minorHAnsi" w:cstheme="minorHAnsi"/>
                <w:sz w:val="24"/>
                <w:szCs w:val="24"/>
                <w:highlight w:val="yellow"/>
              </w:rPr>
              <w:br/>
            </w:r>
            <w:hyperlink r:id="rId29">
              <w:r w:rsidRPr="00A95882">
                <w:rPr>
                  <w:rFonts w:asciiTheme="minorHAnsi" w:eastAsia="Roboto" w:hAnsiTheme="minorHAnsi" w:cstheme="minorHAnsi"/>
                  <w:color w:val="1155CC"/>
                  <w:sz w:val="24"/>
                  <w:szCs w:val="24"/>
                  <w:highlight w:val="white"/>
                  <w:u w:val="single"/>
                </w:rPr>
                <w:t>https://region4ab.org/phep/hurricane/</w:t>
              </w:r>
            </w:hyperlink>
          </w:p>
        </w:tc>
      </w:tr>
      <w:tr w:rsidR="00933563" w:rsidRPr="00A95882" w14:paraId="2B2AED22" w14:textId="77777777" w:rsidTr="00933563">
        <w:tc>
          <w:tcPr>
            <w:tcW w:w="3690" w:type="dxa"/>
            <w:shd w:val="clear" w:color="auto" w:fill="F6F6F6"/>
          </w:tcPr>
          <w:p w14:paraId="1D6F0D45" w14:textId="77777777" w:rsidR="00933563" w:rsidRPr="00A95882" w:rsidRDefault="00933563" w:rsidP="00640144">
            <w:pPr>
              <w:spacing w:after="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t>Add additional hazard from your jurisdiction’s Hazard Mitigation Plan and/or the region’s HVA or JRA</w:t>
            </w:r>
          </w:p>
        </w:tc>
        <w:tc>
          <w:tcPr>
            <w:tcW w:w="5670" w:type="dxa"/>
            <w:shd w:val="clear" w:color="auto" w:fill="F6F6F6"/>
          </w:tcPr>
          <w:p w14:paraId="485CCCD5" w14:textId="77777777" w:rsidR="00933563" w:rsidRPr="00A95882" w:rsidRDefault="00933563" w:rsidP="00640144">
            <w:pPr>
              <w:spacing w:after="0"/>
              <w:rPr>
                <w:rFonts w:asciiTheme="minorHAnsi" w:hAnsiTheme="minorHAnsi" w:cstheme="minorHAnsi"/>
                <w:sz w:val="24"/>
                <w:szCs w:val="24"/>
                <w:highlight w:val="yellow"/>
              </w:rPr>
            </w:pPr>
            <w:r w:rsidRPr="00A95882">
              <w:rPr>
                <w:rFonts w:asciiTheme="minorHAnsi" w:hAnsiTheme="minorHAnsi" w:cstheme="minorHAnsi"/>
                <w:sz w:val="24"/>
                <w:szCs w:val="24"/>
                <w:highlight w:val="yellow"/>
              </w:rPr>
              <w:t>[Develop based on the related hazard]</w:t>
            </w:r>
          </w:p>
        </w:tc>
      </w:tr>
      <w:tr w:rsidR="00933563" w:rsidRPr="00A95882" w14:paraId="7B8531EE" w14:textId="77777777" w:rsidTr="00933563">
        <w:trPr>
          <w:trHeight w:val="93"/>
        </w:trPr>
        <w:tc>
          <w:tcPr>
            <w:tcW w:w="3690" w:type="dxa"/>
            <w:shd w:val="clear" w:color="auto" w:fill="F6F6F6"/>
          </w:tcPr>
          <w:p w14:paraId="28D7FE74" w14:textId="77777777" w:rsidR="00933563" w:rsidRPr="00A95882" w:rsidRDefault="00933563" w:rsidP="00640144">
            <w:pPr>
              <w:spacing w:after="0"/>
              <w:rPr>
                <w:rFonts w:asciiTheme="minorHAnsi" w:hAnsiTheme="minorHAnsi" w:cstheme="minorHAnsi"/>
                <w:sz w:val="24"/>
                <w:szCs w:val="24"/>
              </w:rPr>
            </w:pPr>
            <w:r w:rsidRPr="00A95882">
              <w:rPr>
                <w:rFonts w:asciiTheme="minorHAnsi" w:hAnsiTheme="minorHAnsi" w:cstheme="minorHAnsi"/>
                <w:sz w:val="24"/>
                <w:szCs w:val="24"/>
                <w:highlight w:val="yellow"/>
              </w:rPr>
              <w:t>Add additional hazard from your jurisdiction’s Hazard Mitigation Plan and/or the region’s HVA or JRA</w:t>
            </w:r>
          </w:p>
        </w:tc>
        <w:tc>
          <w:tcPr>
            <w:tcW w:w="5670" w:type="dxa"/>
            <w:shd w:val="clear" w:color="auto" w:fill="F6F6F6"/>
          </w:tcPr>
          <w:p w14:paraId="01497E76" w14:textId="77777777" w:rsidR="00933563" w:rsidRPr="00A95882" w:rsidRDefault="00933563" w:rsidP="00640144">
            <w:pPr>
              <w:spacing w:after="0"/>
              <w:rPr>
                <w:rFonts w:asciiTheme="minorHAnsi" w:hAnsiTheme="minorHAnsi" w:cstheme="minorHAnsi"/>
                <w:sz w:val="24"/>
                <w:szCs w:val="24"/>
              </w:rPr>
            </w:pPr>
            <w:r w:rsidRPr="00A95882">
              <w:rPr>
                <w:rFonts w:asciiTheme="minorHAnsi" w:hAnsiTheme="minorHAnsi" w:cstheme="minorHAnsi"/>
                <w:sz w:val="24"/>
                <w:szCs w:val="24"/>
                <w:highlight w:val="yellow"/>
              </w:rPr>
              <w:t>[Develop based on the related hazard]</w:t>
            </w:r>
          </w:p>
        </w:tc>
      </w:tr>
    </w:tbl>
    <w:p w14:paraId="610527A5" w14:textId="77777777" w:rsidR="00933563" w:rsidRPr="00A95882" w:rsidRDefault="00933563" w:rsidP="00FE0590">
      <w:pPr>
        <w:spacing w:after="120"/>
        <w:rPr>
          <w:rFonts w:asciiTheme="minorHAnsi" w:hAnsiTheme="minorHAnsi" w:cstheme="minorHAnsi"/>
          <w:color w:val="000000" w:themeColor="text1"/>
          <w:sz w:val="24"/>
          <w:szCs w:val="24"/>
        </w:rPr>
      </w:pPr>
    </w:p>
    <w:p w14:paraId="3C901696" w14:textId="77777777" w:rsidR="008848B5" w:rsidRPr="00AB1B7A" w:rsidRDefault="008848B5" w:rsidP="008848B5">
      <w:pPr>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Public Health Resources for Equity Planning</w:t>
      </w:r>
    </w:p>
    <w:p w14:paraId="7EBF4B6F" w14:textId="2BE85242" w:rsidR="008848B5" w:rsidRPr="00A95882" w:rsidRDefault="008848B5" w:rsidP="008848B5">
      <w:pPr>
        <w:spacing w:after="0"/>
        <w:rPr>
          <w:rFonts w:asciiTheme="minorHAnsi" w:hAnsiTheme="minorHAnsi" w:cstheme="minorHAnsi"/>
          <w:sz w:val="24"/>
          <w:szCs w:val="24"/>
        </w:rPr>
      </w:pPr>
      <w:r w:rsidRPr="00A95882">
        <w:rPr>
          <w:rFonts w:asciiTheme="minorHAnsi" w:hAnsiTheme="minorHAnsi" w:cstheme="minorHAnsi"/>
          <w:sz w:val="24"/>
          <w:szCs w:val="24"/>
        </w:rPr>
        <w:t>The table below includes a list of MDPH resources that may also be used to build a representative situation overview summary in preparation for future public health emergency response efforts.</w:t>
      </w:r>
    </w:p>
    <w:p w14:paraId="43F25E07" w14:textId="77777777" w:rsidR="00933563" w:rsidRPr="00A95882" w:rsidRDefault="00933563" w:rsidP="00FE0590">
      <w:pPr>
        <w:spacing w:after="120"/>
        <w:rPr>
          <w:rFonts w:asciiTheme="minorHAnsi" w:hAnsiTheme="minorHAnsi" w:cstheme="minorHAnsi"/>
          <w:color w:val="000000" w:themeColor="text1"/>
          <w:sz w:val="24"/>
          <w:szCs w:val="24"/>
        </w:rPr>
      </w:pPr>
    </w:p>
    <w:p w14:paraId="13A4CEA9" w14:textId="77777777" w:rsidR="008848B5" w:rsidRPr="00641E57" w:rsidRDefault="008848B5" w:rsidP="008848B5">
      <w:pPr>
        <w:keepNext/>
        <w:pBdr>
          <w:top w:val="nil"/>
          <w:left w:val="nil"/>
          <w:bottom w:val="nil"/>
          <w:right w:val="nil"/>
          <w:between w:val="nil"/>
        </w:pBdr>
        <w:spacing w:line="240" w:lineRule="auto"/>
        <w:ind w:left="720" w:right="720"/>
        <w:jc w:val="center"/>
        <w:rPr>
          <w:rFonts w:asciiTheme="minorHAnsi" w:hAnsiTheme="minorHAnsi" w:cstheme="minorHAnsi"/>
          <w:b/>
          <w:color w:val="0C3153"/>
          <w:sz w:val="32"/>
          <w:szCs w:val="32"/>
        </w:rPr>
      </w:pPr>
      <w:r w:rsidRPr="00641E57">
        <w:rPr>
          <w:rFonts w:asciiTheme="minorHAnsi" w:hAnsiTheme="minorHAnsi" w:cstheme="minorHAnsi"/>
          <w:b/>
          <w:color w:val="0C3153"/>
          <w:sz w:val="32"/>
          <w:szCs w:val="32"/>
        </w:rPr>
        <w:t>Table 4: Public Health Planning Tools</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2079"/>
        <w:gridCol w:w="5317"/>
        <w:gridCol w:w="2234"/>
      </w:tblGrid>
      <w:tr w:rsidR="008848B5" w:rsidRPr="00641E57" w14:paraId="12B3E054" w14:textId="77777777" w:rsidTr="008848B5">
        <w:trPr>
          <w:trHeight w:val="521"/>
          <w:tblHeader/>
        </w:trPr>
        <w:tc>
          <w:tcPr>
            <w:tcW w:w="2079" w:type="dxa"/>
            <w:shd w:val="clear" w:color="auto" w:fill="0C3153"/>
            <w:vAlign w:val="center"/>
          </w:tcPr>
          <w:p w14:paraId="3498E171" w14:textId="77777777" w:rsidR="008848B5" w:rsidRPr="00A95882" w:rsidRDefault="008848B5" w:rsidP="008848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Resource Name</w:t>
            </w:r>
          </w:p>
        </w:tc>
        <w:tc>
          <w:tcPr>
            <w:tcW w:w="5317" w:type="dxa"/>
            <w:shd w:val="clear" w:color="auto" w:fill="0C3153"/>
            <w:vAlign w:val="center"/>
          </w:tcPr>
          <w:p w14:paraId="680D80CB" w14:textId="77777777" w:rsidR="008848B5" w:rsidRPr="00A95882" w:rsidRDefault="008848B5" w:rsidP="008848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Definition</w:t>
            </w:r>
          </w:p>
        </w:tc>
        <w:tc>
          <w:tcPr>
            <w:tcW w:w="2234" w:type="dxa"/>
            <w:shd w:val="clear" w:color="auto" w:fill="0C3153"/>
            <w:vAlign w:val="center"/>
          </w:tcPr>
          <w:p w14:paraId="6912D64B" w14:textId="77777777" w:rsidR="008848B5" w:rsidRPr="00A95882" w:rsidRDefault="008848B5" w:rsidP="008848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Link</w:t>
            </w:r>
          </w:p>
        </w:tc>
      </w:tr>
      <w:tr w:rsidR="008848B5" w:rsidRPr="00641E57" w14:paraId="5FDF5102" w14:textId="77777777" w:rsidTr="008848B5">
        <w:trPr>
          <w:trHeight w:val="2366"/>
        </w:trPr>
        <w:tc>
          <w:tcPr>
            <w:tcW w:w="2079" w:type="dxa"/>
            <w:shd w:val="clear" w:color="auto" w:fill="F6F6F6"/>
            <w:vAlign w:val="center"/>
          </w:tcPr>
          <w:p w14:paraId="19B1AB45"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CMIST Framework</w:t>
            </w:r>
          </w:p>
        </w:tc>
        <w:tc>
          <w:tcPr>
            <w:tcW w:w="5317" w:type="dxa"/>
            <w:shd w:val="clear" w:color="auto" w:fill="F6F6F6"/>
            <w:vAlign w:val="center"/>
          </w:tcPr>
          <w:p w14:paraId="500424BF"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 xml:space="preserve">The CMIST Framework provides a flexible, crosscutting approach for planning to address a broad set of common A&amp;FN without having to define a specific diagnosis, status, or label. CMIST consists of five categories (communication, maintaining health, independence, support and safety, and transportation) </w:t>
            </w:r>
          </w:p>
        </w:tc>
        <w:tc>
          <w:tcPr>
            <w:tcW w:w="2234" w:type="dxa"/>
            <w:shd w:val="clear" w:color="auto" w:fill="F6F6F6"/>
            <w:vAlign w:val="center"/>
          </w:tcPr>
          <w:p w14:paraId="4A029372" w14:textId="77777777" w:rsidR="008848B5" w:rsidRPr="00A95882" w:rsidRDefault="008848B5" w:rsidP="008848B5">
            <w:pPr>
              <w:spacing w:after="0" w:line="240" w:lineRule="auto"/>
              <w:rPr>
                <w:rFonts w:asciiTheme="minorHAnsi" w:hAnsiTheme="minorHAnsi" w:cstheme="minorHAnsi"/>
                <w:sz w:val="24"/>
                <w:szCs w:val="24"/>
              </w:rPr>
            </w:pPr>
            <w:hyperlink r:id="rId30">
              <w:r w:rsidRPr="00A95882">
                <w:rPr>
                  <w:rFonts w:asciiTheme="minorHAnsi" w:hAnsiTheme="minorHAnsi" w:cstheme="minorHAnsi"/>
                  <w:color w:val="0000FF"/>
                  <w:sz w:val="24"/>
                  <w:szCs w:val="24"/>
                  <w:u w:val="single"/>
                </w:rPr>
                <w:t>Supporting At-Risk Individuals with Access &amp; Functional Needs in Emergencies</w:t>
              </w:r>
            </w:hyperlink>
          </w:p>
        </w:tc>
      </w:tr>
      <w:tr w:rsidR="008848B5" w:rsidRPr="00641E57" w14:paraId="7202FCEF" w14:textId="77777777" w:rsidTr="008848B5">
        <w:trPr>
          <w:trHeight w:val="1673"/>
        </w:trPr>
        <w:tc>
          <w:tcPr>
            <w:tcW w:w="2079" w:type="dxa"/>
            <w:shd w:val="clear" w:color="auto" w:fill="F6F6F6"/>
            <w:vAlign w:val="center"/>
          </w:tcPr>
          <w:p w14:paraId="15339657"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MDPH Public Health Planning Toolkit for At-Risk Individuals with A&amp;FN</w:t>
            </w:r>
          </w:p>
        </w:tc>
        <w:tc>
          <w:tcPr>
            <w:tcW w:w="5317" w:type="dxa"/>
            <w:shd w:val="clear" w:color="auto" w:fill="F6F6F6"/>
            <w:vAlign w:val="center"/>
          </w:tcPr>
          <w:p w14:paraId="771B4E8F"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The MDPH Public Health Planning Toolkit for At-Risk Individuals with A&amp;FN provides a list of tools and resources to assist LBOH in supporting at-risk individuals and those who have A&amp;FN before, during, and after a public health disaster</w:t>
            </w:r>
          </w:p>
        </w:tc>
        <w:tc>
          <w:tcPr>
            <w:tcW w:w="2234" w:type="dxa"/>
            <w:shd w:val="clear" w:color="auto" w:fill="F6F6F6"/>
            <w:vAlign w:val="center"/>
          </w:tcPr>
          <w:p w14:paraId="6DA1C4AC" w14:textId="77777777" w:rsidR="008848B5" w:rsidRPr="00A95882" w:rsidRDefault="008848B5" w:rsidP="008848B5">
            <w:pPr>
              <w:spacing w:after="0" w:line="240" w:lineRule="auto"/>
              <w:rPr>
                <w:rFonts w:asciiTheme="minorHAnsi" w:hAnsiTheme="minorHAnsi" w:cstheme="minorHAnsi"/>
                <w:sz w:val="24"/>
                <w:szCs w:val="24"/>
              </w:rPr>
            </w:pPr>
            <w:hyperlink r:id="rId31">
              <w:r w:rsidRPr="00A95882">
                <w:rPr>
                  <w:rFonts w:asciiTheme="minorHAnsi" w:hAnsiTheme="minorHAnsi" w:cstheme="minorHAnsi"/>
                  <w:color w:val="0000FF"/>
                  <w:sz w:val="24"/>
                  <w:szCs w:val="24"/>
                  <w:u w:val="single"/>
                </w:rPr>
                <w:t>MDPH Public Health Planning Toolkit for At Risk Individuals with A&amp;FN</w:t>
              </w:r>
            </w:hyperlink>
          </w:p>
        </w:tc>
      </w:tr>
      <w:tr w:rsidR="008848B5" w:rsidRPr="00641E57" w14:paraId="4E0E9F7E" w14:textId="77777777" w:rsidTr="008848B5">
        <w:trPr>
          <w:trHeight w:val="1331"/>
        </w:trPr>
        <w:tc>
          <w:tcPr>
            <w:tcW w:w="2079" w:type="dxa"/>
            <w:shd w:val="clear" w:color="auto" w:fill="F6F6F6"/>
            <w:vAlign w:val="center"/>
          </w:tcPr>
          <w:p w14:paraId="77AE3FCD"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MDPH Population Health Information Tool</w:t>
            </w:r>
          </w:p>
        </w:tc>
        <w:tc>
          <w:tcPr>
            <w:tcW w:w="5317" w:type="dxa"/>
            <w:shd w:val="clear" w:color="auto" w:fill="F6F6F6"/>
            <w:vAlign w:val="center"/>
          </w:tcPr>
          <w:p w14:paraId="72D299B9" w14:textId="77777777" w:rsidR="008848B5" w:rsidRPr="00A95882" w:rsidRDefault="008848B5" w:rsidP="008848B5">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The Population Health Information Tool (PHIT) provides up-to-date, easy-to-understand public health and racial equity data for each community in Massachusetts</w:t>
            </w:r>
          </w:p>
        </w:tc>
        <w:tc>
          <w:tcPr>
            <w:tcW w:w="2234" w:type="dxa"/>
            <w:shd w:val="clear" w:color="auto" w:fill="F6F6F6"/>
            <w:vAlign w:val="center"/>
          </w:tcPr>
          <w:p w14:paraId="146050F6" w14:textId="77777777" w:rsidR="008848B5" w:rsidRPr="00A95882" w:rsidRDefault="008848B5" w:rsidP="008848B5">
            <w:pPr>
              <w:spacing w:after="0" w:line="240" w:lineRule="auto"/>
              <w:rPr>
                <w:rFonts w:asciiTheme="minorHAnsi" w:hAnsiTheme="minorHAnsi" w:cstheme="minorHAnsi"/>
                <w:sz w:val="24"/>
                <w:szCs w:val="24"/>
              </w:rPr>
            </w:pPr>
            <w:hyperlink r:id="rId32">
              <w:r w:rsidRPr="00A95882">
                <w:rPr>
                  <w:rFonts w:asciiTheme="minorHAnsi" w:hAnsiTheme="minorHAnsi" w:cstheme="minorHAnsi"/>
                  <w:color w:val="0000FF"/>
                  <w:sz w:val="24"/>
                  <w:szCs w:val="24"/>
                  <w:u w:val="single"/>
                </w:rPr>
                <w:t>Population Health Information Tool | Mass.gov</w:t>
              </w:r>
            </w:hyperlink>
          </w:p>
        </w:tc>
      </w:tr>
    </w:tbl>
    <w:p w14:paraId="5487916C" w14:textId="253B5EE5" w:rsidR="008848B5" w:rsidRPr="00641E57" w:rsidRDefault="008848B5" w:rsidP="00FE0590">
      <w:pPr>
        <w:spacing w:after="120"/>
        <w:rPr>
          <w:rFonts w:asciiTheme="minorHAnsi" w:hAnsiTheme="minorHAnsi" w:cstheme="minorHAnsi"/>
          <w:color w:val="000000" w:themeColor="text1"/>
        </w:rPr>
      </w:pPr>
    </w:p>
    <w:p w14:paraId="71B43FDF" w14:textId="77777777" w:rsidR="008848B5" w:rsidRPr="00641E57" w:rsidRDefault="008848B5">
      <w:pPr>
        <w:spacing w:after="0" w:line="240" w:lineRule="auto"/>
        <w:rPr>
          <w:rFonts w:asciiTheme="minorHAnsi" w:hAnsiTheme="minorHAnsi" w:cstheme="minorHAnsi"/>
          <w:color w:val="000000" w:themeColor="text1"/>
        </w:rPr>
      </w:pPr>
      <w:r w:rsidRPr="00641E57">
        <w:rPr>
          <w:rFonts w:asciiTheme="minorHAnsi" w:hAnsiTheme="minorHAnsi" w:cstheme="minorHAnsi"/>
          <w:color w:val="000000" w:themeColor="text1"/>
        </w:rPr>
        <w:br w:type="page"/>
      </w:r>
    </w:p>
    <w:p w14:paraId="12EBEEE4" w14:textId="34F2D42F" w:rsidR="008848B5" w:rsidRPr="00641E57" w:rsidRDefault="008848B5" w:rsidP="00435040">
      <w:pPr>
        <w:pStyle w:val="Heading1"/>
        <w:rPr>
          <w:lang w:val="en-US"/>
        </w:rPr>
      </w:pPr>
      <w:bookmarkStart w:id="56" w:name="AppendixA"/>
      <w:bookmarkStart w:id="57" w:name="_Toc215465024"/>
      <w:bookmarkEnd w:id="56"/>
      <w:r w:rsidRPr="00641E57">
        <w:rPr>
          <w:lang w:val="en-US"/>
        </w:rPr>
        <w:lastRenderedPageBreak/>
        <w:t>Appendix A</w:t>
      </w:r>
      <w:bookmarkEnd w:id="57"/>
    </w:p>
    <w:p w14:paraId="0F4E603F" w14:textId="0A741D83" w:rsidR="008848B5" w:rsidRPr="00641E57" w:rsidRDefault="008848B5" w:rsidP="00435040">
      <w:pPr>
        <w:pStyle w:val="Heading2"/>
        <w:shd w:val="clear" w:color="auto" w:fill="698BA1"/>
      </w:pPr>
      <w:r w:rsidRPr="00641E57">
        <w:t xml:space="preserve">  </w:t>
      </w:r>
      <w:bookmarkStart w:id="58" w:name="_Toc215465025"/>
      <w:r w:rsidRPr="00641E57">
        <w:t>LOCAL PUBLIC HEALTH DECISION MATRIX</w:t>
      </w:r>
      <w:bookmarkEnd w:id="58"/>
    </w:p>
    <w:p w14:paraId="1AD8F59F" w14:textId="77777777" w:rsidR="008848B5" w:rsidRPr="00641E57" w:rsidRDefault="008848B5" w:rsidP="008848B5">
      <w:pPr>
        <w:spacing w:after="120"/>
        <w:rPr>
          <w:rFonts w:asciiTheme="minorHAnsi" w:hAnsiTheme="minorHAnsi" w:cstheme="minorHAnsi"/>
        </w:rPr>
      </w:pPr>
    </w:p>
    <w:p w14:paraId="36F271EA" w14:textId="58AFC4BA" w:rsidR="00660547" w:rsidRPr="00A95882" w:rsidRDefault="00660547" w:rsidP="00660547">
      <w:pPr>
        <w:spacing w:after="0" w:line="360" w:lineRule="auto"/>
        <w:rPr>
          <w:rFonts w:asciiTheme="minorHAnsi" w:hAnsiTheme="minorHAnsi" w:cstheme="minorHAnsi"/>
          <w:sz w:val="24"/>
          <w:szCs w:val="24"/>
        </w:rPr>
      </w:pPr>
      <w:r w:rsidRPr="00A95882">
        <w:rPr>
          <w:rFonts w:asciiTheme="minorHAnsi" w:hAnsiTheme="minorHAnsi" w:cstheme="minorHAnsi"/>
          <w:sz w:val="24"/>
          <w:szCs w:val="24"/>
        </w:rPr>
        <w:t xml:space="preserve">Incident date: </w:t>
      </w:r>
      <w:r w:rsidRPr="00A95882">
        <w:rPr>
          <w:rFonts w:asciiTheme="minorHAnsi" w:hAnsiTheme="minorHAnsi" w:cstheme="minorHAnsi"/>
          <w:sz w:val="24"/>
          <w:szCs w:val="24"/>
        </w:rPr>
        <w:fldChar w:fldCharType="begin">
          <w:ffData>
            <w:name w:val="IncidentDate"/>
            <w:enabled/>
            <w:calcOnExit w:val="0"/>
            <w:textInput>
              <w:type w:val="date"/>
              <w:default w:val="1/1/2026"/>
              <w:format w:val="M/d/yyyy"/>
            </w:textInput>
          </w:ffData>
        </w:fldChar>
      </w:r>
      <w:bookmarkStart w:id="59" w:name="IncidentDate"/>
      <w:r w:rsidRPr="00A95882">
        <w:rPr>
          <w:rFonts w:asciiTheme="minorHAnsi" w:hAnsiTheme="minorHAnsi" w:cstheme="minorHAnsi"/>
          <w:sz w:val="24"/>
          <w:szCs w:val="24"/>
        </w:rPr>
        <w:instrText xml:space="preserve"> FORMTEXT </w:instrText>
      </w:r>
      <w:r w:rsidRPr="00A95882">
        <w:rPr>
          <w:rFonts w:asciiTheme="minorHAnsi" w:hAnsiTheme="minorHAnsi" w:cstheme="minorHAnsi"/>
          <w:sz w:val="24"/>
          <w:szCs w:val="24"/>
        </w:rPr>
      </w:r>
      <w:r w:rsidRPr="00A95882">
        <w:rPr>
          <w:rFonts w:asciiTheme="minorHAnsi" w:hAnsiTheme="minorHAnsi" w:cstheme="minorHAnsi"/>
          <w:sz w:val="24"/>
          <w:szCs w:val="24"/>
        </w:rPr>
        <w:fldChar w:fldCharType="separate"/>
      </w:r>
      <w:r w:rsidRPr="00A95882">
        <w:rPr>
          <w:rFonts w:asciiTheme="minorHAnsi" w:hAnsiTheme="minorHAnsi" w:cstheme="minorHAnsi"/>
          <w:noProof/>
          <w:sz w:val="24"/>
          <w:szCs w:val="24"/>
        </w:rPr>
        <w:t>1/1/2026</w:t>
      </w:r>
      <w:r w:rsidRPr="00A95882">
        <w:rPr>
          <w:rFonts w:asciiTheme="minorHAnsi" w:hAnsiTheme="minorHAnsi" w:cstheme="minorHAnsi"/>
          <w:sz w:val="24"/>
          <w:szCs w:val="24"/>
        </w:rPr>
        <w:fldChar w:fldCharType="end"/>
      </w:r>
      <w:bookmarkEnd w:id="59"/>
    </w:p>
    <w:p w14:paraId="14C1CCA2" w14:textId="620FA2E7"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Incident type: </w:t>
      </w:r>
      <w:r w:rsidRPr="00A95882">
        <w:rPr>
          <w:rFonts w:asciiTheme="minorHAnsi" w:hAnsiTheme="minorHAnsi" w:cstheme="minorHAnsi"/>
          <w:color w:val="000000"/>
          <w:sz w:val="24"/>
          <w:szCs w:val="24"/>
        </w:rPr>
        <w:fldChar w:fldCharType="begin">
          <w:ffData>
            <w:name w:val="IncidentType"/>
            <w:enabled/>
            <w:calcOnExit w:val="0"/>
            <w:textInput>
              <w:default w:val="[Insert Response]"/>
            </w:textInput>
          </w:ffData>
        </w:fldChar>
      </w:r>
      <w:bookmarkStart w:id="60" w:name="IncidentType"/>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0"/>
    </w:p>
    <w:p w14:paraId="69D42E3A" w14:textId="607B12FF"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Incident description: </w:t>
      </w:r>
      <w:r w:rsidRPr="00A95882">
        <w:rPr>
          <w:rFonts w:asciiTheme="minorHAnsi" w:hAnsiTheme="minorHAnsi" w:cstheme="minorHAnsi"/>
          <w:color w:val="000000"/>
          <w:sz w:val="24"/>
          <w:szCs w:val="24"/>
        </w:rPr>
        <w:fldChar w:fldCharType="begin">
          <w:ffData>
            <w:name w:val="Incidentdescription"/>
            <w:enabled/>
            <w:calcOnExit w:val="0"/>
            <w:textInput>
              <w:default w:val="[Insert Response]"/>
            </w:textInput>
          </w:ffData>
        </w:fldChar>
      </w:r>
      <w:bookmarkStart w:id="61" w:name="Incidentdescription"/>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1"/>
    </w:p>
    <w:p w14:paraId="0BFE5CF0" w14:textId="73E79141"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Reported by: </w:t>
      </w:r>
      <w:r w:rsidRPr="00A95882">
        <w:rPr>
          <w:rFonts w:asciiTheme="minorHAnsi" w:hAnsiTheme="minorHAnsi" w:cstheme="minorHAnsi"/>
          <w:color w:val="000000"/>
          <w:sz w:val="24"/>
          <w:szCs w:val="24"/>
        </w:rPr>
        <w:fldChar w:fldCharType="begin">
          <w:ffData>
            <w:name w:val="ReportedBy"/>
            <w:enabled/>
            <w:calcOnExit w:val="0"/>
            <w:textInput>
              <w:default w:val="[Insert Name]"/>
            </w:textInput>
          </w:ffData>
        </w:fldChar>
      </w:r>
      <w:bookmarkStart w:id="62" w:name="ReportedBy"/>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Name]</w:t>
      </w:r>
      <w:r w:rsidRPr="00A95882">
        <w:rPr>
          <w:rFonts w:asciiTheme="minorHAnsi" w:hAnsiTheme="minorHAnsi" w:cstheme="minorHAnsi"/>
          <w:color w:val="000000"/>
          <w:sz w:val="24"/>
          <w:szCs w:val="24"/>
        </w:rPr>
        <w:fldChar w:fldCharType="end"/>
      </w:r>
      <w:bookmarkEnd w:id="62"/>
    </w:p>
    <w:p w14:paraId="38400BF3" w14:textId="1F64C9F9"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Lead agency: </w:t>
      </w:r>
      <w:r w:rsidRPr="00A95882">
        <w:rPr>
          <w:rFonts w:asciiTheme="minorHAnsi" w:hAnsiTheme="minorHAnsi" w:cstheme="minorHAnsi"/>
          <w:color w:val="000000"/>
          <w:sz w:val="24"/>
          <w:szCs w:val="24"/>
        </w:rPr>
        <w:fldChar w:fldCharType="begin">
          <w:ffData>
            <w:name w:val="LeadAgency"/>
            <w:enabled/>
            <w:calcOnExit w:val="0"/>
            <w:textInput>
              <w:default w:val="[Agency Name]"/>
            </w:textInput>
          </w:ffData>
        </w:fldChar>
      </w:r>
      <w:bookmarkStart w:id="63" w:name="LeadAgency"/>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[Agency Name]</w:t>
      </w:r>
      <w:r w:rsidRPr="00A95882">
        <w:rPr>
          <w:rFonts w:asciiTheme="minorHAnsi" w:hAnsiTheme="minorHAnsi" w:cstheme="minorHAnsi"/>
          <w:color w:val="000000"/>
          <w:sz w:val="24"/>
          <w:szCs w:val="24"/>
        </w:rPr>
        <w:fldChar w:fldCharType="end"/>
      </w:r>
      <w:bookmarkEnd w:id="63"/>
    </w:p>
    <w:p w14:paraId="728A79FF" w14:textId="3A7AD9AA"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Decision to Activate:</w:t>
      </w:r>
    </w:p>
    <w:p w14:paraId="7262B3FC" w14:textId="26AFE56E" w:rsidR="00660547" w:rsidRPr="00A95882" w:rsidRDefault="00660547" w:rsidP="00660547">
      <w:pPr>
        <w:pBdr>
          <w:top w:val="nil"/>
          <w:left w:val="nil"/>
          <w:bottom w:val="nil"/>
          <w:right w:val="nil"/>
          <w:between w:val="nil"/>
        </w:pBdr>
        <w:spacing w:after="60" w:line="360" w:lineRule="auto"/>
        <w:ind w:left="720"/>
        <w:rPr>
          <w:rFonts w:asciiTheme="minorHAnsi" w:hAnsiTheme="minorHAnsi" w:cstheme="minorHAnsi"/>
          <w:color w:val="000000"/>
          <w:sz w:val="24"/>
          <w:szCs w:val="24"/>
        </w:rPr>
      </w:pPr>
      <w:r w:rsidRPr="00A95882">
        <w:rPr>
          <w:rFonts w:asciiTheme="minorHAnsi" w:hAnsiTheme="minorHAnsi" w:cstheme="minorHAnsi"/>
          <w:b/>
          <w:color w:val="000000"/>
          <w:sz w:val="24"/>
          <w:szCs w:val="24"/>
        </w:rPr>
        <w:fldChar w:fldCharType="begin">
          <w:ffData>
            <w:name w:val="Check1"/>
            <w:enabled/>
            <w:calcOnExit w:val="0"/>
            <w:checkBox>
              <w:sizeAuto/>
              <w:default w:val="0"/>
            </w:checkBox>
          </w:ffData>
        </w:fldChar>
      </w:r>
      <w:bookmarkStart w:id="64" w:name="Check1"/>
      <w:r w:rsidRPr="00A95882">
        <w:rPr>
          <w:rFonts w:asciiTheme="minorHAnsi" w:hAnsiTheme="minorHAnsi" w:cstheme="minorHAnsi"/>
          <w:b/>
          <w:color w:val="000000"/>
          <w:sz w:val="24"/>
          <w:szCs w:val="24"/>
        </w:rPr>
        <w:instrText xml:space="preserve"> FORMCHECKBOX </w:instrText>
      </w:r>
      <w:r w:rsidRPr="00A95882">
        <w:rPr>
          <w:rFonts w:asciiTheme="minorHAnsi" w:hAnsiTheme="minorHAnsi" w:cstheme="minorHAnsi"/>
          <w:b/>
          <w:color w:val="000000"/>
          <w:sz w:val="24"/>
          <w:szCs w:val="24"/>
        </w:rPr>
      </w:r>
      <w:r w:rsidRPr="00A95882">
        <w:rPr>
          <w:rFonts w:asciiTheme="minorHAnsi" w:hAnsiTheme="minorHAnsi" w:cstheme="minorHAnsi"/>
          <w:b/>
          <w:color w:val="000000"/>
          <w:sz w:val="24"/>
          <w:szCs w:val="24"/>
        </w:rPr>
        <w:fldChar w:fldCharType="separate"/>
      </w:r>
      <w:r w:rsidRPr="00A95882">
        <w:rPr>
          <w:rFonts w:asciiTheme="minorHAnsi" w:hAnsiTheme="minorHAnsi" w:cstheme="minorHAnsi"/>
          <w:b/>
          <w:color w:val="000000"/>
          <w:sz w:val="24"/>
          <w:szCs w:val="24"/>
        </w:rPr>
        <w:fldChar w:fldCharType="end"/>
      </w:r>
      <w:bookmarkEnd w:id="64"/>
      <w:r w:rsidRPr="00A95882">
        <w:rPr>
          <w:rFonts w:asciiTheme="minorHAnsi" w:hAnsiTheme="minorHAnsi" w:cstheme="minorHAnsi"/>
          <w:b/>
          <w:color w:val="000000"/>
          <w:sz w:val="24"/>
          <w:szCs w:val="24"/>
        </w:rPr>
        <w:t xml:space="preserve"> No Activation Necessary</w:t>
      </w:r>
    </w:p>
    <w:p w14:paraId="4F9FAFED" w14:textId="1582A41A" w:rsidR="00660547" w:rsidRPr="00A95882" w:rsidRDefault="00660547" w:rsidP="00660547">
      <w:pPr>
        <w:pBdr>
          <w:top w:val="nil"/>
          <w:left w:val="nil"/>
          <w:bottom w:val="nil"/>
          <w:right w:val="nil"/>
          <w:between w:val="nil"/>
        </w:pBdr>
        <w:spacing w:after="60" w:line="360" w:lineRule="auto"/>
        <w:ind w:left="720"/>
        <w:rPr>
          <w:rFonts w:asciiTheme="minorHAnsi" w:hAnsiTheme="minorHAnsi" w:cstheme="minorHAnsi"/>
          <w:color w:val="000000"/>
          <w:sz w:val="24"/>
          <w:szCs w:val="24"/>
        </w:rPr>
      </w:pPr>
      <w:r w:rsidRPr="00A95882">
        <w:rPr>
          <w:rFonts w:asciiTheme="minorHAnsi" w:hAnsiTheme="minorHAnsi" w:cstheme="minorHAnsi"/>
          <w:b/>
          <w:color w:val="000000"/>
          <w:sz w:val="24"/>
          <w:szCs w:val="24"/>
        </w:rPr>
        <w:fldChar w:fldCharType="begin">
          <w:ffData>
            <w:name w:val="Check2"/>
            <w:enabled/>
            <w:calcOnExit w:val="0"/>
            <w:checkBox>
              <w:sizeAuto/>
              <w:default w:val="0"/>
            </w:checkBox>
          </w:ffData>
        </w:fldChar>
      </w:r>
      <w:bookmarkStart w:id="65" w:name="Check2"/>
      <w:r w:rsidRPr="00A95882">
        <w:rPr>
          <w:rFonts w:asciiTheme="minorHAnsi" w:hAnsiTheme="minorHAnsi" w:cstheme="minorHAnsi"/>
          <w:b/>
          <w:color w:val="000000"/>
          <w:sz w:val="24"/>
          <w:szCs w:val="24"/>
        </w:rPr>
        <w:instrText xml:space="preserve"> FORMCHECKBOX </w:instrText>
      </w:r>
      <w:r w:rsidRPr="00A95882">
        <w:rPr>
          <w:rFonts w:asciiTheme="minorHAnsi" w:hAnsiTheme="minorHAnsi" w:cstheme="minorHAnsi"/>
          <w:b/>
          <w:color w:val="000000"/>
          <w:sz w:val="24"/>
          <w:szCs w:val="24"/>
        </w:rPr>
      </w:r>
      <w:r w:rsidRPr="00A95882">
        <w:rPr>
          <w:rFonts w:asciiTheme="minorHAnsi" w:hAnsiTheme="minorHAnsi" w:cstheme="minorHAnsi"/>
          <w:b/>
          <w:color w:val="000000"/>
          <w:sz w:val="24"/>
          <w:szCs w:val="24"/>
        </w:rPr>
        <w:fldChar w:fldCharType="separate"/>
      </w:r>
      <w:r w:rsidRPr="00A95882">
        <w:rPr>
          <w:rFonts w:asciiTheme="minorHAnsi" w:hAnsiTheme="minorHAnsi" w:cstheme="minorHAnsi"/>
          <w:b/>
          <w:color w:val="000000"/>
          <w:sz w:val="24"/>
          <w:szCs w:val="24"/>
        </w:rPr>
        <w:fldChar w:fldCharType="end"/>
      </w:r>
      <w:bookmarkEnd w:id="65"/>
      <w:r w:rsidRPr="00A95882">
        <w:rPr>
          <w:rFonts w:asciiTheme="minorHAnsi" w:hAnsiTheme="minorHAnsi" w:cstheme="minorHAnsi"/>
          <w:b/>
          <w:color w:val="000000"/>
          <w:sz w:val="24"/>
          <w:szCs w:val="24"/>
        </w:rPr>
        <w:t xml:space="preserve"> Level 1 – Monitoring </w:t>
      </w:r>
    </w:p>
    <w:p w14:paraId="3C2CE7CC" w14:textId="51B3C389" w:rsidR="00660547" w:rsidRPr="00A95882" w:rsidRDefault="00660547" w:rsidP="00660547">
      <w:pPr>
        <w:pBdr>
          <w:top w:val="nil"/>
          <w:left w:val="nil"/>
          <w:bottom w:val="nil"/>
          <w:right w:val="nil"/>
          <w:between w:val="nil"/>
        </w:pBdr>
        <w:spacing w:after="60" w:line="360" w:lineRule="auto"/>
        <w:ind w:left="720"/>
        <w:rPr>
          <w:rFonts w:asciiTheme="minorHAnsi" w:hAnsiTheme="minorHAnsi" w:cstheme="minorHAnsi"/>
          <w:color w:val="000000"/>
          <w:sz w:val="24"/>
          <w:szCs w:val="24"/>
        </w:rPr>
      </w:pPr>
      <w:r w:rsidRPr="00A95882">
        <w:rPr>
          <w:rFonts w:asciiTheme="minorHAnsi" w:hAnsiTheme="minorHAnsi" w:cstheme="minorHAnsi"/>
          <w:b/>
          <w:color w:val="000000"/>
          <w:sz w:val="24"/>
          <w:szCs w:val="24"/>
        </w:rPr>
        <w:fldChar w:fldCharType="begin">
          <w:ffData>
            <w:name w:val="Check3"/>
            <w:enabled/>
            <w:calcOnExit w:val="0"/>
            <w:checkBox>
              <w:sizeAuto/>
              <w:default w:val="0"/>
            </w:checkBox>
          </w:ffData>
        </w:fldChar>
      </w:r>
      <w:bookmarkStart w:id="66" w:name="Check3"/>
      <w:r w:rsidRPr="00A95882">
        <w:rPr>
          <w:rFonts w:asciiTheme="minorHAnsi" w:hAnsiTheme="minorHAnsi" w:cstheme="minorHAnsi"/>
          <w:b/>
          <w:color w:val="000000"/>
          <w:sz w:val="24"/>
          <w:szCs w:val="24"/>
        </w:rPr>
        <w:instrText xml:space="preserve"> FORMCHECKBOX </w:instrText>
      </w:r>
      <w:r w:rsidRPr="00A95882">
        <w:rPr>
          <w:rFonts w:asciiTheme="minorHAnsi" w:hAnsiTheme="minorHAnsi" w:cstheme="minorHAnsi"/>
          <w:b/>
          <w:color w:val="000000"/>
          <w:sz w:val="24"/>
          <w:szCs w:val="24"/>
        </w:rPr>
      </w:r>
      <w:r w:rsidRPr="00A95882">
        <w:rPr>
          <w:rFonts w:asciiTheme="minorHAnsi" w:hAnsiTheme="minorHAnsi" w:cstheme="minorHAnsi"/>
          <w:b/>
          <w:color w:val="000000"/>
          <w:sz w:val="24"/>
          <w:szCs w:val="24"/>
        </w:rPr>
        <w:fldChar w:fldCharType="separate"/>
      </w:r>
      <w:r w:rsidRPr="00A95882">
        <w:rPr>
          <w:rFonts w:asciiTheme="minorHAnsi" w:hAnsiTheme="minorHAnsi" w:cstheme="minorHAnsi"/>
          <w:b/>
          <w:color w:val="000000"/>
          <w:sz w:val="24"/>
          <w:szCs w:val="24"/>
        </w:rPr>
        <w:fldChar w:fldCharType="end"/>
      </w:r>
      <w:bookmarkEnd w:id="66"/>
      <w:r w:rsidRPr="00A95882">
        <w:rPr>
          <w:rFonts w:asciiTheme="minorHAnsi" w:hAnsiTheme="minorHAnsi" w:cstheme="minorHAnsi"/>
          <w:b/>
          <w:color w:val="000000"/>
          <w:sz w:val="24"/>
          <w:szCs w:val="24"/>
        </w:rPr>
        <w:t xml:space="preserve"> Level 2 - Partial Activation </w:t>
      </w:r>
    </w:p>
    <w:p w14:paraId="288072A7" w14:textId="6C9DBA7F" w:rsidR="00660547" w:rsidRPr="00A95882" w:rsidRDefault="00660547" w:rsidP="00660547">
      <w:pPr>
        <w:pBdr>
          <w:top w:val="nil"/>
          <w:left w:val="nil"/>
          <w:bottom w:val="nil"/>
          <w:right w:val="nil"/>
          <w:between w:val="nil"/>
        </w:pBdr>
        <w:spacing w:after="60" w:line="360" w:lineRule="auto"/>
        <w:ind w:left="720"/>
        <w:rPr>
          <w:rFonts w:asciiTheme="minorHAnsi" w:hAnsiTheme="minorHAnsi" w:cstheme="minorHAnsi"/>
          <w:color w:val="000000"/>
          <w:sz w:val="24"/>
          <w:szCs w:val="24"/>
        </w:rPr>
      </w:pPr>
      <w:r w:rsidRPr="00A95882">
        <w:rPr>
          <w:rFonts w:asciiTheme="minorHAnsi" w:hAnsiTheme="minorHAnsi" w:cstheme="minorHAnsi"/>
          <w:b/>
          <w:color w:val="000000"/>
          <w:sz w:val="24"/>
          <w:szCs w:val="24"/>
        </w:rPr>
        <w:fldChar w:fldCharType="begin">
          <w:ffData>
            <w:name w:val="Check4"/>
            <w:enabled/>
            <w:calcOnExit w:val="0"/>
            <w:checkBox>
              <w:sizeAuto/>
              <w:default w:val="0"/>
            </w:checkBox>
          </w:ffData>
        </w:fldChar>
      </w:r>
      <w:bookmarkStart w:id="67" w:name="Check4"/>
      <w:r w:rsidRPr="00A95882">
        <w:rPr>
          <w:rFonts w:asciiTheme="minorHAnsi" w:hAnsiTheme="minorHAnsi" w:cstheme="minorHAnsi"/>
          <w:b/>
          <w:color w:val="000000"/>
          <w:sz w:val="24"/>
          <w:szCs w:val="24"/>
        </w:rPr>
        <w:instrText xml:space="preserve"> FORMCHECKBOX </w:instrText>
      </w:r>
      <w:r w:rsidRPr="00A95882">
        <w:rPr>
          <w:rFonts w:asciiTheme="minorHAnsi" w:hAnsiTheme="minorHAnsi" w:cstheme="minorHAnsi"/>
          <w:b/>
          <w:color w:val="000000"/>
          <w:sz w:val="24"/>
          <w:szCs w:val="24"/>
        </w:rPr>
      </w:r>
      <w:r w:rsidRPr="00A95882">
        <w:rPr>
          <w:rFonts w:asciiTheme="minorHAnsi" w:hAnsiTheme="minorHAnsi" w:cstheme="minorHAnsi"/>
          <w:b/>
          <w:color w:val="000000"/>
          <w:sz w:val="24"/>
          <w:szCs w:val="24"/>
        </w:rPr>
        <w:fldChar w:fldCharType="separate"/>
      </w:r>
      <w:r w:rsidRPr="00A95882">
        <w:rPr>
          <w:rFonts w:asciiTheme="minorHAnsi" w:hAnsiTheme="minorHAnsi" w:cstheme="minorHAnsi"/>
          <w:b/>
          <w:color w:val="000000"/>
          <w:sz w:val="24"/>
          <w:szCs w:val="24"/>
        </w:rPr>
        <w:fldChar w:fldCharType="end"/>
      </w:r>
      <w:bookmarkEnd w:id="67"/>
      <w:r w:rsidRPr="00A95882">
        <w:rPr>
          <w:rFonts w:asciiTheme="minorHAnsi" w:hAnsiTheme="minorHAnsi" w:cstheme="minorHAnsi"/>
          <w:b/>
          <w:color w:val="000000"/>
          <w:sz w:val="24"/>
          <w:szCs w:val="24"/>
        </w:rPr>
        <w:t xml:space="preserve"> Level 3 - Full Activation</w:t>
      </w:r>
    </w:p>
    <w:p w14:paraId="62BB378C" w14:textId="2C4E420C"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What are the public health impacts? </w:t>
      </w:r>
      <w:r w:rsidRPr="00A95882">
        <w:rPr>
          <w:rFonts w:asciiTheme="minorHAnsi" w:hAnsiTheme="minorHAnsi" w:cstheme="minorHAnsi"/>
          <w:color w:val="000000"/>
          <w:sz w:val="24"/>
          <w:szCs w:val="24"/>
        </w:rPr>
        <w:fldChar w:fldCharType="begin">
          <w:ffData>
            <w:name w:val="Impacts"/>
            <w:enabled/>
            <w:calcOnExit w:val="0"/>
            <w:textInput>
              <w:default w:val="[Insert Response]"/>
            </w:textInput>
          </w:ffData>
        </w:fldChar>
      </w:r>
      <w:bookmarkStart w:id="68" w:name="Impacts"/>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8"/>
    </w:p>
    <w:p w14:paraId="434EEF9E" w14:textId="096FA945"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Which populations are impacted? </w:t>
      </w:r>
      <w:r w:rsidRPr="00A95882">
        <w:rPr>
          <w:rFonts w:asciiTheme="minorHAnsi" w:hAnsiTheme="minorHAnsi" w:cstheme="minorHAnsi"/>
          <w:color w:val="000000"/>
          <w:sz w:val="24"/>
          <w:szCs w:val="24"/>
        </w:rPr>
        <w:fldChar w:fldCharType="begin">
          <w:ffData>
            <w:name w:val="Impactpopulations"/>
            <w:enabled/>
            <w:calcOnExit w:val="0"/>
            <w:textInput>
              <w:default w:val="[Insert Response]"/>
            </w:textInput>
          </w:ffData>
        </w:fldChar>
      </w:r>
      <w:bookmarkStart w:id="69" w:name="Impactpopulations"/>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69"/>
    </w:p>
    <w:p w14:paraId="464B609B" w14:textId="3177D2C7" w:rsidR="00660547" w:rsidRPr="00A95882" w:rsidRDefault="00660547" w:rsidP="00660547">
      <w:pPr>
        <w:pBdr>
          <w:top w:val="nil"/>
          <w:left w:val="nil"/>
          <w:bottom w:val="nil"/>
          <w:right w:val="nil"/>
          <w:between w:val="nil"/>
        </w:pBdr>
        <w:spacing w:after="0" w:line="360" w:lineRule="auto"/>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Highest risk? </w:t>
      </w:r>
      <w:r w:rsidRPr="00A95882">
        <w:rPr>
          <w:rFonts w:asciiTheme="minorHAnsi" w:hAnsiTheme="minorHAnsi" w:cstheme="minorHAnsi"/>
          <w:color w:val="000000"/>
          <w:sz w:val="24"/>
          <w:szCs w:val="24"/>
        </w:rPr>
        <w:fldChar w:fldCharType="begin">
          <w:ffData>
            <w:name w:val="HighRisk"/>
            <w:enabled/>
            <w:calcOnExit w:val="0"/>
            <w:textInput>
              <w:default w:val="[Insert Response]"/>
            </w:textInput>
          </w:ffData>
        </w:fldChar>
      </w:r>
      <w:bookmarkStart w:id="70" w:name="HighRisk"/>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70"/>
    </w:p>
    <w:p w14:paraId="54C5FCD7" w14:textId="00DC38EF" w:rsidR="00660547" w:rsidRPr="00A95882" w:rsidRDefault="00660547" w:rsidP="00660547">
      <w:pPr>
        <w:pBdr>
          <w:top w:val="nil"/>
          <w:left w:val="nil"/>
          <w:bottom w:val="nil"/>
          <w:right w:val="nil"/>
          <w:between w:val="nil"/>
        </w:pBdr>
        <w:spacing w:after="0" w:line="360" w:lineRule="auto"/>
        <w:ind w:left="72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Disproportionately impacted? </w:t>
      </w:r>
      <w:r w:rsidRPr="00A95882">
        <w:rPr>
          <w:rFonts w:asciiTheme="minorHAnsi" w:hAnsiTheme="minorHAnsi" w:cstheme="minorHAnsi"/>
          <w:color w:val="000000"/>
          <w:sz w:val="24"/>
          <w:szCs w:val="24"/>
        </w:rPr>
        <w:fldChar w:fldCharType="begin">
          <w:ffData>
            <w:name w:val="DisImpact"/>
            <w:enabled/>
            <w:calcOnExit w:val="0"/>
            <w:textInput>
              <w:default w:val="[Insert Response]"/>
            </w:textInput>
          </w:ffData>
        </w:fldChar>
      </w:r>
      <w:bookmarkStart w:id="71" w:name="DisImpact"/>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71"/>
    </w:p>
    <w:p w14:paraId="4A819879" w14:textId="4CBEEC7A"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What public health actions are needed? </w:t>
      </w:r>
      <w:r w:rsidRPr="00A95882">
        <w:rPr>
          <w:rFonts w:asciiTheme="minorHAnsi" w:hAnsiTheme="minorHAnsi" w:cstheme="minorHAnsi"/>
          <w:color w:val="000000"/>
          <w:sz w:val="24"/>
          <w:szCs w:val="24"/>
        </w:rPr>
        <w:fldChar w:fldCharType="begin">
          <w:ffData>
            <w:name w:val="ActionsNeeded"/>
            <w:enabled/>
            <w:calcOnExit w:val="0"/>
            <w:textInput>
              <w:default w:val="[Insert Response]"/>
            </w:textInput>
          </w:ffData>
        </w:fldChar>
      </w:r>
      <w:bookmarkStart w:id="72" w:name="ActionsNeeded"/>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72"/>
    </w:p>
    <w:p w14:paraId="68C34806" w14:textId="600C7B39"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What health and medical resources are needed? </w:t>
      </w:r>
      <w:r w:rsidRPr="00A95882">
        <w:rPr>
          <w:rFonts w:asciiTheme="minorHAnsi" w:hAnsiTheme="minorHAnsi" w:cstheme="minorHAnsi"/>
          <w:color w:val="000000"/>
          <w:sz w:val="24"/>
          <w:szCs w:val="24"/>
        </w:rPr>
        <w:fldChar w:fldCharType="begin">
          <w:ffData>
            <w:name w:val="Resources"/>
            <w:enabled/>
            <w:calcOnExit w:val="0"/>
            <w:textInput>
              <w:default w:val="[Insert Response]"/>
            </w:textInput>
          </w:ffData>
        </w:fldChar>
      </w:r>
      <w:bookmarkStart w:id="73" w:name="Resources"/>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73"/>
    </w:p>
    <w:p w14:paraId="26AF07DD" w14:textId="3B4C24EF" w:rsidR="00660547" w:rsidRPr="00A95882" w:rsidRDefault="00660547" w:rsidP="00660547">
      <w:pPr>
        <w:pBdr>
          <w:top w:val="nil"/>
          <w:left w:val="nil"/>
          <w:bottom w:val="nil"/>
          <w:right w:val="nil"/>
          <w:between w:val="nil"/>
        </w:pBdr>
        <w:spacing w:after="0" w:line="36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What public information is needed? </w:t>
      </w:r>
      <w:r w:rsidRPr="00A95882">
        <w:rPr>
          <w:rFonts w:asciiTheme="minorHAnsi" w:hAnsiTheme="minorHAnsi" w:cstheme="minorHAnsi"/>
          <w:color w:val="000000"/>
          <w:sz w:val="24"/>
          <w:szCs w:val="24"/>
        </w:rPr>
        <w:fldChar w:fldCharType="begin">
          <w:ffData>
            <w:name w:val="PublicInfo"/>
            <w:enabled/>
            <w:calcOnExit w:val="0"/>
            <w:textInput>
              <w:default w:val="[Insert Response]"/>
            </w:textInput>
          </w:ffData>
        </w:fldChar>
      </w:r>
      <w:bookmarkStart w:id="74" w:name="PublicInfo"/>
      <w:r w:rsidRPr="00A95882">
        <w:rPr>
          <w:rFonts w:asciiTheme="minorHAnsi" w:hAnsiTheme="minorHAnsi" w:cstheme="minorHAnsi"/>
          <w:color w:val="000000"/>
          <w:sz w:val="24"/>
          <w:szCs w:val="24"/>
        </w:rPr>
        <w:instrText xml:space="preserve"> FORMTEXT </w:instrText>
      </w:r>
      <w:r w:rsidRPr="00A95882">
        <w:rPr>
          <w:rFonts w:asciiTheme="minorHAnsi" w:hAnsiTheme="minorHAnsi" w:cstheme="minorHAnsi"/>
          <w:color w:val="000000"/>
          <w:sz w:val="24"/>
          <w:szCs w:val="24"/>
        </w:rPr>
      </w:r>
      <w:r w:rsidRPr="00A95882">
        <w:rPr>
          <w:rFonts w:asciiTheme="minorHAnsi" w:hAnsiTheme="minorHAnsi" w:cstheme="minorHAnsi"/>
          <w:color w:val="000000"/>
          <w:sz w:val="24"/>
          <w:szCs w:val="24"/>
        </w:rPr>
        <w:fldChar w:fldCharType="separate"/>
      </w:r>
      <w:r w:rsidRPr="00A95882">
        <w:rPr>
          <w:rFonts w:asciiTheme="minorHAnsi" w:hAnsiTheme="minorHAnsi" w:cstheme="minorHAnsi"/>
          <w:noProof/>
          <w:color w:val="000000"/>
          <w:sz w:val="24"/>
          <w:szCs w:val="24"/>
        </w:rPr>
        <w:t>[Insert Response]</w:t>
      </w:r>
      <w:r w:rsidRPr="00A95882">
        <w:rPr>
          <w:rFonts w:asciiTheme="minorHAnsi" w:hAnsiTheme="minorHAnsi" w:cstheme="minorHAnsi"/>
          <w:color w:val="000000"/>
          <w:sz w:val="24"/>
          <w:szCs w:val="24"/>
        </w:rPr>
        <w:fldChar w:fldCharType="end"/>
      </w:r>
      <w:bookmarkEnd w:id="74"/>
    </w:p>
    <w:p w14:paraId="23CD8287" w14:textId="77777777" w:rsidR="00660547" w:rsidRPr="00641E57" w:rsidRDefault="00660547" w:rsidP="00660547">
      <w:pPr>
        <w:pBdr>
          <w:top w:val="nil"/>
          <w:left w:val="nil"/>
          <w:bottom w:val="nil"/>
          <w:right w:val="nil"/>
          <w:between w:val="nil"/>
        </w:pBdr>
        <w:spacing w:after="0" w:line="240" w:lineRule="auto"/>
        <w:rPr>
          <w:rFonts w:asciiTheme="minorHAnsi" w:hAnsiTheme="minorHAnsi" w:cstheme="minorHAnsi"/>
          <w:color w:val="000000"/>
          <w:sz w:val="24"/>
          <w:szCs w:val="24"/>
        </w:rPr>
      </w:pPr>
    </w:p>
    <w:p w14:paraId="29410FFB" w14:textId="1FB7F680" w:rsidR="00D54076" w:rsidRPr="00641E57" w:rsidRDefault="00D54076">
      <w:pPr>
        <w:spacing w:after="0" w:line="240" w:lineRule="auto"/>
        <w:rPr>
          <w:rFonts w:asciiTheme="minorHAnsi" w:hAnsiTheme="minorHAnsi" w:cstheme="minorHAnsi"/>
          <w:color w:val="000000" w:themeColor="text1"/>
        </w:rPr>
      </w:pPr>
      <w:r w:rsidRPr="00641E57">
        <w:rPr>
          <w:rFonts w:asciiTheme="minorHAnsi" w:hAnsiTheme="minorHAnsi" w:cstheme="minorHAnsi"/>
          <w:color w:val="000000" w:themeColor="text1"/>
        </w:rPr>
        <w:br w:type="page"/>
      </w:r>
    </w:p>
    <w:p w14:paraId="4FCBB903" w14:textId="330A3770" w:rsidR="00D54076" w:rsidRPr="00641E57" w:rsidRDefault="00D54076" w:rsidP="00435040">
      <w:pPr>
        <w:pStyle w:val="Heading1"/>
        <w:rPr>
          <w:lang w:val="en-US"/>
        </w:rPr>
      </w:pPr>
      <w:bookmarkStart w:id="75" w:name="AppendixB"/>
      <w:bookmarkStart w:id="76" w:name="_Toc215465026"/>
      <w:bookmarkEnd w:id="75"/>
      <w:r w:rsidRPr="00641E57">
        <w:rPr>
          <w:lang w:val="en-US"/>
        </w:rPr>
        <w:lastRenderedPageBreak/>
        <w:t>Appendix B</w:t>
      </w:r>
      <w:bookmarkEnd w:id="76"/>
    </w:p>
    <w:p w14:paraId="55858FCA" w14:textId="67E97A09" w:rsidR="00D54076" w:rsidRPr="00641E57" w:rsidRDefault="00D54076" w:rsidP="00435040">
      <w:pPr>
        <w:pStyle w:val="Heading2"/>
        <w:shd w:val="clear" w:color="auto" w:fill="698BA1"/>
      </w:pPr>
      <w:r w:rsidRPr="00641E57">
        <w:t xml:space="preserve">  </w:t>
      </w:r>
      <w:bookmarkStart w:id="77" w:name="_Toc215465027"/>
      <w:r w:rsidRPr="00641E57">
        <w:t>CONTACT LIST</w:t>
      </w:r>
      <w:bookmarkEnd w:id="77"/>
    </w:p>
    <w:p w14:paraId="7FEA2134" w14:textId="77777777" w:rsidR="00D54076" w:rsidRPr="00641E57" w:rsidRDefault="00D54076" w:rsidP="00D54076">
      <w:pPr>
        <w:spacing w:after="120"/>
        <w:rPr>
          <w:rFonts w:asciiTheme="minorHAnsi" w:hAnsiTheme="minorHAnsi" w:cstheme="minorHAnsi"/>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96"/>
        <w:gridCol w:w="2473"/>
        <w:gridCol w:w="2234"/>
        <w:gridCol w:w="2047"/>
      </w:tblGrid>
      <w:tr w:rsidR="00D54076" w:rsidRPr="00A95882" w14:paraId="4E3D32EC" w14:textId="77777777" w:rsidTr="00D54076">
        <w:trPr>
          <w:trHeight w:val="494"/>
        </w:trPr>
        <w:tc>
          <w:tcPr>
            <w:tcW w:w="2660" w:type="dxa"/>
            <w:tcBorders>
              <w:bottom w:val="single" w:sz="4" w:space="0" w:color="FFFFFF" w:themeColor="background1"/>
            </w:tcBorders>
            <w:shd w:val="clear" w:color="auto" w:fill="0C3153"/>
            <w:vAlign w:val="center"/>
          </w:tcPr>
          <w:p w14:paraId="26941EBE" w14:textId="77777777" w:rsidR="00D54076" w:rsidRPr="00A95882" w:rsidRDefault="00D54076" w:rsidP="00D54076">
            <w:pPr>
              <w:spacing w:after="0" w:line="240" w:lineRule="auto"/>
              <w:jc w:val="center"/>
              <w:rPr>
                <w:rFonts w:asciiTheme="minorHAnsi" w:hAnsiTheme="minorHAnsi" w:cstheme="minorHAnsi"/>
                <w:b/>
                <w:bCs/>
                <w:color w:val="FFFFFF" w:themeColor="background1"/>
                <w:sz w:val="24"/>
                <w:szCs w:val="24"/>
              </w:rPr>
            </w:pPr>
            <w:r w:rsidRPr="00A95882">
              <w:rPr>
                <w:rFonts w:asciiTheme="minorHAnsi" w:hAnsiTheme="minorHAnsi" w:cstheme="minorHAnsi"/>
                <w:b/>
                <w:bCs/>
                <w:color w:val="FFFFFF" w:themeColor="background1"/>
                <w:sz w:val="24"/>
                <w:szCs w:val="24"/>
              </w:rPr>
              <w:t>Agency Name/Role</w:t>
            </w:r>
          </w:p>
        </w:tc>
        <w:tc>
          <w:tcPr>
            <w:tcW w:w="2550" w:type="dxa"/>
            <w:tcBorders>
              <w:bottom w:val="single" w:sz="4" w:space="0" w:color="FFFFFF" w:themeColor="background1"/>
            </w:tcBorders>
            <w:shd w:val="clear" w:color="auto" w:fill="0C3153"/>
            <w:vAlign w:val="center"/>
          </w:tcPr>
          <w:p w14:paraId="1B6C2E26" w14:textId="0BC2DE05" w:rsidR="00D54076" w:rsidRPr="00A95882" w:rsidRDefault="00D54076" w:rsidP="00D54076">
            <w:pPr>
              <w:spacing w:after="0" w:line="240" w:lineRule="auto"/>
              <w:jc w:val="center"/>
              <w:rPr>
                <w:rFonts w:asciiTheme="minorHAnsi" w:hAnsiTheme="minorHAnsi" w:cstheme="minorHAnsi"/>
                <w:b/>
                <w:bCs/>
                <w:color w:val="FFFFFF" w:themeColor="background1"/>
                <w:sz w:val="24"/>
                <w:szCs w:val="24"/>
              </w:rPr>
            </w:pPr>
            <w:r w:rsidRPr="00A95882">
              <w:rPr>
                <w:rFonts w:asciiTheme="minorHAnsi" w:hAnsiTheme="minorHAnsi" w:cstheme="minorHAnsi"/>
                <w:b/>
                <w:bCs/>
                <w:color w:val="FFFFFF" w:themeColor="background1"/>
                <w:sz w:val="24"/>
                <w:szCs w:val="24"/>
              </w:rPr>
              <w:t>Point of Contact</w:t>
            </w:r>
          </w:p>
        </w:tc>
        <w:tc>
          <w:tcPr>
            <w:tcW w:w="2306" w:type="dxa"/>
            <w:tcBorders>
              <w:bottom w:val="single" w:sz="4" w:space="0" w:color="FFFFFF" w:themeColor="background1"/>
            </w:tcBorders>
            <w:shd w:val="clear" w:color="auto" w:fill="0C3153"/>
            <w:vAlign w:val="center"/>
          </w:tcPr>
          <w:p w14:paraId="20333A74" w14:textId="77777777" w:rsidR="00D54076" w:rsidRPr="00A95882" w:rsidRDefault="00D54076" w:rsidP="00D54076">
            <w:pPr>
              <w:spacing w:after="0" w:line="240" w:lineRule="auto"/>
              <w:jc w:val="center"/>
              <w:rPr>
                <w:rFonts w:asciiTheme="minorHAnsi" w:hAnsiTheme="minorHAnsi" w:cstheme="minorHAnsi"/>
                <w:b/>
                <w:bCs/>
                <w:color w:val="FFFFFF" w:themeColor="background1"/>
                <w:sz w:val="24"/>
                <w:szCs w:val="24"/>
              </w:rPr>
            </w:pPr>
            <w:r w:rsidRPr="00A95882">
              <w:rPr>
                <w:rFonts w:asciiTheme="minorHAnsi" w:hAnsiTheme="minorHAnsi" w:cstheme="minorHAnsi"/>
                <w:b/>
                <w:bCs/>
                <w:color w:val="FFFFFF" w:themeColor="background1"/>
                <w:sz w:val="24"/>
                <w:szCs w:val="24"/>
              </w:rPr>
              <w:t>Phone</w:t>
            </w:r>
          </w:p>
        </w:tc>
        <w:tc>
          <w:tcPr>
            <w:tcW w:w="2114" w:type="dxa"/>
            <w:tcBorders>
              <w:bottom w:val="single" w:sz="4" w:space="0" w:color="FFFFFF" w:themeColor="background1"/>
            </w:tcBorders>
            <w:shd w:val="clear" w:color="auto" w:fill="0C3153"/>
            <w:vAlign w:val="center"/>
          </w:tcPr>
          <w:p w14:paraId="68563507" w14:textId="77777777" w:rsidR="00D54076" w:rsidRPr="00A95882" w:rsidRDefault="00D54076" w:rsidP="00D54076">
            <w:pPr>
              <w:spacing w:after="0" w:line="240" w:lineRule="auto"/>
              <w:jc w:val="center"/>
              <w:rPr>
                <w:rFonts w:asciiTheme="minorHAnsi" w:hAnsiTheme="minorHAnsi" w:cstheme="minorHAnsi"/>
                <w:b/>
                <w:bCs/>
                <w:color w:val="FFFFFF" w:themeColor="background1"/>
                <w:sz w:val="24"/>
                <w:szCs w:val="24"/>
              </w:rPr>
            </w:pPr>
            <w:r w:rsidRPr="00A95882">
              <w:rPr>
                <w:rFonts w:asciiTheme="minorHAnsi" w:hAnsiTheme="minorHAnsi" w:cstheme="minorHAnsi"/>
                <w:b/>
                <w:bCs/>
                <w:color w:val="FFFFFF" w:themeColor="background1"/>
                <w:sz w:val="24"/>
                <w:szCs w:val="24"/>
              </w:rPr>
              <w:t>Email</w:t>
            </w:r>
          </w:p>
        </w:tc>
      </w:tr>
      <w:tr w:rsidR="00D54076" w:rsidRPr="00A95882" w14:paraId="6905A252" w14:textId="77777777" w:rsidTr="00D54076">
        <w:tc>
          <w:tcPr>
            <w:tcW w:w="2660" w:type="dxa"/>
            <w:shd w:val="clear" w:color="auto" w:fill="F6F6F6"/>
          </w:tcPr>
          <w:p w14:paraId="1CD7585C"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550" w:type="dxa"/>
            <w:shd w:val="clear" w:color="auto" w:fill="F6F6F6"/>
          </w:tcPr>
          <w:p w14:paraId="0C6585FC"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306" w:type="dxa"/>
            <w:shd w:val="clear" w:color="auto" w:fill="F6F6F6"/>
          </w:tcPr>
          <w:p w14:paraId="2DD1CFBE"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114" w:type="dxa"/>
            <w:shd w:val="clear" w:color="auto" w:fill="F6F6F6"/>
          </w:tcPr>
          <w:p w14:paraId="651B7287" w14:textId="77777777" w:rsidR="00D54076" w:rsidRPr="00A95882" w:rsidRDefault="00D54076" w:rsidP="00640144">
            <w:pPr>
              <w:spacing w:after="0" w:line="240" w:lineRule="auto"/>
              <w:rPr>
                <w:rFonts w:asciiTheme="minorHAnsi" w:hAnsiTheme="minorHAnsi" w:cstheme="minorHAnsi"/>
                <w:color w:val="000000"/>
                <w:sz w:val="24"/>
                <w:szCs w:val="24"/>
              </w:rPr>
            </w:pPr>
          </w:p>
        </w:tc>
      </w:tr>
      <w:tr w:rsidR="00D54076" w:rsidRPr="00A95882" w14:paraId="714C0762" w14:textId="77777777" w:rsidTr="00D54076">
        <w:tc>
          <w:tcPr>
            <w:tcW w:w="2660" w:type="dxa"/>
            <w:shd w:val="clear" w:color="auto" w:fill="F6F6F6"/>
          </w:tcPr>
          <w:p w14:paraId="192BBDAF"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550" w:type="dxa"/>
            <w:shd w:val="clear" w:color="auto" w:fill="F6F6F6"/>
          </w:tcPr>
          <w:p w14:paraId="3E18A9D5"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306" w:type="dxa"/>
            <w:shd w:val="clear" w:color="auto" w:fill="F6F6F6"/>
          </w:tcPr>
          <w:p w14:paraId="53382040"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114" w:type="dxa"/>
            <w:shd w:val="clear" w:color="auto" w:fill="F6F6F6"/>
          </w:tcPr>
          <w:p w14:paraId="2B3A2938" w14:textId="77777777" w:rsidR="00D54076" w:rsidRPr="00A95882" w:rsidRDefault="00D54076" w:rsidP="00640144">
            <w:pPr>
              <w:spacing w:after="0" w:line="240" w:lineRule="auto"/>
              <w:rPr>
                <w:rFonts w:asciiTheme="minorHAnsi" w:hAnsiTheme="minorHAnsi" w:cstheme="minorHAnsi"/>
                <w:color w:val="000000"/>
                <w:sz w:val="24"/>
                <w:szCs w:val="24"/>
              </w:rPr>
            </w:pPr>
          </w:p>
        </w:tc>
      </w:tr>
      <w:tr w:rsidR="00D54076" w:rsidRPr="00A95882" w14:paraId="6FE7EABD" w14:textId="77777777" w:rsidTr="00D54076">
        <w:tc>
          <w:tcPr>
            <w:tcW w:w="2660" w:type="dxa"/>
            <w:shd w:val="clear" w:color="auto" w:fill="F6F6F6"/>
          </w:tcPr>
          <w:p w14:paraId="1ABA6582"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550" w:type="dxa"/>
            <w:shd w:val="clear" w:color="auto" w:fill="F6F6F6"/>
          </w:tcPr>
          <w:p w14:paraId="7BD4E5D8"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306" w:type="dxa"/>
            <w:shd w:val="clear" w:color="auto" w:fill="F6F6F6"/>
          </w:tcPr>
          <w:p w14:paraId="31828375" w14:textId="77777777" w:rsidR="00D54076" w:rsidRPr="00A95882" w:rsidRDefault="00D54076" w:rsidP="00640144">
            <w:pPr>
              <w:spacing w:after="0" w:line="240" w:lineRule="auto"/>
              <w:rPr>
                <w:rFonts w:asciiTheme="minorHAnsi" w:hAnsiTheme="minorHAnsi" w:cstheme="minorHAnsi"/>
                <w:color w:val="000000"/>
                <w:sz w:val="24"/>
                <w:szCs w:val="24"/>
              </w:rPr>
            </w:pPr>
          </w:p>
        </w:tc>
        <w:tc>
          <w:tcPr>
            <w:tcW w:w="2114" w:type="dxa"/>
            <w:shd w:val="clear" w:color="auto" w:fill="F6F6F6"/>
          </w:tcPr>
          <w:p w14:paraId="76FA003C" w14:textId="77777777" w:rsidR="00D54076" w:rsidRPr="00A95882" w:rsidRDefault="00D54076" w:rsidP="00640144">
            <w:pPr>
              <w:spacing w:after="0" w:line="240" w:lineRule="auto"/>
              <w:rPr>
                <w:rFonts w:asciiTheme="minorHAnsi" w:hAnsiTheme="minorHAnsi" w:cstheme="minorHAnsi"/>
                <w:color w:val="000000"/>
                <w:sz w:val="24"/>
                <w:szCs w:val="24"/>
              </w:rPr>
            </w:pPr>
          </w:p>
        </w:tc>
      </w:tr>
    </w:tbl>
    <w:p w14:paraId="6F7845AB" w14:textId="77777777" w:rsidR="008848B5" w:rsidRPr="00A95882" w:rsidRDefault="008848B5" w:rsidP="008848B5">
      <w:pPr>
        <w:spacing w:after="120"/>
        <w:rPr>
          <w:rFonts w:asciiTheme="minorHAnsi" w:hAnsiTheme="minorHAnsi" w:cstheme="minorHAnsi"/>
          <w:color w:val="000000" w:themeColor="text1"/>
          <w:sz w:val="24"/>
          <w:szCs w:val="24"/>
        </w:rPr>
      </w:pPr>
    </w:p>
    <w:p w14:paraId="46D0AD0C" w14:textId="4E8B8D5C" w:rsidR="00D54076" w:rsidRPr="00641E57" w:rsidRDefault="00D54076">
      <w:pPr>
        <w:spacing w:after="0" w:line="240" w:lineRule="auto"/>
        <w:rPr>
          <w:rFonts w:asciiTheme="minorHAnsi" w:hAnsiTheme="minorHAnsi" w:cstheme="minorHAnsi"/>
          <w:color w:val="000000" w:themeColor="text1"/>
        </w:rPr>
      </w:pPr>
      <w:r w:rsidRPr="00641E57">
        <w:rPr>
          <w:rFonts w:asciiTheme="minorHAnsi" w:hAnsiTheme="minorHAnsi" w:cstheme="minorHAnsi"/>
          <w:color w:val="000000" w:themeColor="text1"/>
        </w:rPr>
        <w:br w:type="page"/>
      </w:r>
    </w:p>
    <w:p w14:paraId="469CC16B" w14:textId="0BBD2562" w:rsidR="00D54076" w:rsidRPr="00641E57" w:rsidRDefault="00D54076" w:rsidP="00435040">
      <w:pPr>
        <w:pStyle w:val="Heading1"/>
        <w:rPr>
          <w:lang w:val="en-US"/>
        </w:rPr>
      </w:pPr>
      <w:bookmarkStart w:id="78" w:name="AppendixC"/>
      <w:bookmarkStart w:id="79" w:name="_Toc215465028"/>
      <w:bookmarkEnd w:id="78"/>
      <w:r w:rsidRPr="00641E57">
        <w:rPr>
          <w:lang w:val="en-US"/>
        </w:rPr>
        <w:lastRenderedPageBreak/>
        <w:t>Appendix C</w:t>
      </w:r>
      <w:bookmarkEnd w:id="79"/>
    </w:p>
    <w:p w14:paraId="06B5040F" w14:textId="1942564A" w:rsidR="00D54076" w:rsidRPr="00641E57" w:rsidRDefault="00D54076" w:rsidP="00435040">
      <w:pPr>
        <w:pStyle w:val="Heading2"/>
        <w:shd w:val="clear" w:color="auto" w:fill="698BA1"/>
      </w:pPr>
      <w:r w:rsidRPr="00641E57">
        <w:t xml:space="preserve">  </w:t>
      </w:r>
      <w:bookmarkStart w:id="80" w:name="_Toc215465029"/>
      <w:r w:rsidRPr="00641E57">
        <w:t>MEMORANDUM OF AGREEMENT/UNDERSTANDING</w:t>
      </w:r>
      <w:bookmarkEnd w:id="80"/>
    </w:p>
    <w:p w14:paraId="5ABAE0C1" w14:textId="77777777" w:rsidR="00D54076" w:rsidRPr="00A95882" w:rsidRDefault="00D54076" w:rsidP="008848B5">
      <w:pPr>
        <w:spacing w:after="120"/>
        <w:rPr>
          <w:rFonts w:asciiTheme="minorHAnsi" w:hAnsiTheme="minorHAnsi" w:cstheme="minorHAnsi"/>
          <w:color w:val="000000" w:themeColor="text1"/>
          <w:sz w:val="24"/>
          <w:szCs w:val="24"/>
        </w:rPr>
      </w:pPr>
    </w:p>
    <w:p w14:paraId="6F25E2A1" w14:textId="2978C05F" w:rsidR="00D54076" w:rsidRPr="00A95882" w:rsidRDefault="00D54076" w:rsidP="008848B5">
      <w:pPr>
        <w:spacing w:after="12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highlight w:val="yellow"/>
        </w:rPr>
        <w:t>Placeholder – Community to add list here, or alternatively communities can reference where to find them/who owns (e.g. Finance)</w:t>
      </w:r>
    </w:p>
    <w:p w14:paraId="6E4B51CC" w14:textId="5A8DEC21" w:rsidR="00D54076" w:rsidRPr="00641E57" w:rsidRDefault="00D54076">
      <w:pPr>
        <w:spacing w:after="0" w:line="240" w:lineRule="auto"/>
        <w:rPr>
          <w:rFonts w:asciiTheme="minorHAnsi" w:hAnsiTheme="minorHAnsi" w:cstheme="minorHAnsi"/>
          <w:color w:val="000000" w:themeColor="text1"/>
          <w:highlight w:val="yellow"/>
        </w:rPr>
      </w:pPr>
      <w:r w:rsidRPr="00641E57">
        <w:rPr>
          <w:rFonts w:asciiTheme="minorHAnsi" w:hAnsiTheme="minorHAnsi" w:cstheme="minorHAnsi"/>
          <w:color w:val="000000" w:themeColor="text1"/>
          <w:highlight w:val="yellow"/>
        </w:rPr>
        <w:br w:type="page"/>
      </w:r>
    </w:p>
    <w:p w14:paraId="5C63403C" w14:textId="6379E72A" w:rsidR="00D54076" w:rsidRPr="00641E57" w:rsidRDefault="00D54076" w:rsidP="00435040">
      <w:pPr>
        <w:pStyle w:val="Heading1"/>
        <w:rPr>
          <w:lang w:val="en-US"/>
        </w:rPr>
      </w:pPr>
      <w:bookmarkStart w:id="81" w:name="_Toc215465030"/>
      <w:r w:rsidRPr="00641E57">
        <w:rPr>
          <w:lang w:val="en-US"/>
        </w:rPr>
        <w:lastRenderedPageBreak/>
        <w:t>Appendix D</w:t>
      </w:r>
      <w:bookmarkEnd w:id="81"/>
    </w:p>
    <w:p w14:paraId="4519811D" w14:textId="4C0F2005" w:rsidR="00D54076" w:rsidRPr="00641E57" w:rsidRDefault="00D54076" w:rsidP="00937B3E">
      <w:pPr>
        <w:pStyle w:val="Heading2"/>
        <w:shd w:val="clear" w:color="auto" w:fill="698BA1"/>
      </w:pPr>
      <w:r w:rsidRPr="00641E57">
        <w:t xml:space="preserve">  </w:t>
      </w:r>
      <w:bookmarkStart w:id="82" w:name="_Toc215465031"/>
      <w:r w:rsidRPr="00641E57">
        <w:t>RELEVANT LAWS AND REGULATIONS</w:t>
      </w:r>
      <w:bookmarkEnd w:id="82"/>
    </w:p>
    <w:p w14:paraId="360D768D" w14:textId="77777777" w:rsidR="00D54076" w:rsidRPr="00641E57" w:rsidRDefault="00D54076" w:rsidP="00D54076">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11A892EB" w14:textId="7CCC189F" w:rsidR="00D54076" w:rsidRPr="00AB1B7A" w:rsidRDefault="00D54076" w:rsidP="008848B5">
      <w:pPr>
        <w:spacing w:after="120"/>
        <w:rPr>
          <w:rFonts w:asciiTheme="minorHAnsi" w:hAnsiTheme="minorHAnsi" w:cstheme="minorHAnsi"/>
          <w:b/>
          <w:bCs/>
          <w:color w:val="A62D2A"/>
          <w:sz w:val="28"/>
          <w:szCs w:val="28"/>
        </w:rPr>
      </w:pPr>
      <w:r w:rsidRPr="00AB1B7A">
        <w:rPr>
          <w:rFonts w:asciiTheme="minorHAnsi" w:hAnsiTheme="minorHAnsi" w:cstheme="minorHAnsi"/>
          <w:b/>
          <w:bCs/>
          <w:color w:val="A62D2A"/>
          <w:sz w:val="28"/>
          <w:szCs w:val="28"/>
        </w:rPr>
        <w:t>Federal Government</w:t>
      </w:r>
    </w:p>
    <w:p w14:paraId="7EBDB9D1" w14:textId="074558C3" w:rsidR="00D54076" w:rsidRPr="00641E57" w:rsidRDefault="00D54076" w:rsidP="00D54076">
      <w:pPr>
        <w:keepNext/>
        <w:pBdr>
          <w:top w:val="nil"/>
          <w:left w:val="nil"/>
          <w:bottom w:val="nil"/>
          <w:right w:val="nil"/>
          <w:between w:val="nil"/>
        </w:pBdr>
        <w:spacing w:before="240" w:line="240" w:lineRule="auto"/>
        <w:ind w:left="720" w:right="720"/>
        <w:jc w:val="center"/>
        <w:rPr>
          <w:rFonts w:asciiTheme="minorHAnsi" w:hAnsiTheme="minorHAnsi" w:cstheme="minorHAnsi"/>
          <w:b/>
          <w:color w:val="0C3153"/>
          <w:sz w:val="32"/>
          <w:szCs w:val="32"/>
        </w:rPr>
      </w:pPr>
      <w:r w:rsidRPr="00641E57">
        <w:rPr>
          <w:rFonts w:asciiTheme="minorHAnsi" w:hAnsiTheme="minorHAnsi" w:cstheme="minorHAnsi"/>
          <w:b/>
          <w:color w:val="0C3153"/>
          <w:sz w:val="32"/>
          <w:szCs w:val="32"/>
        </w:rPr>
        <w:t>Table 1: Federal Laws and Regulations</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3118"/>
        <w:gridCol w:w="6512"/>
      </w:tblGrid>
      <w:tr w:rsidR="00D54076" w:rsidRPr="00641E57" w14:paraId="49DE2566" w14:textId="77777777" w:rsidTr="00D54076">
        <w:trPr>
          <w:trHeight w:val="755"/>
          <w:tblHeader/>
        </w:trPr>
        <w:tc>
          <w:tcPr>
            <w:tcW w:w="3118" w:type="dxa"/>
            <w:shd w:val="clear" w:color="auto" w:fill="0C3153"/>
            <w:vAlign w:val="bottom"/>
          </w:tcPr>
          <w:p w14:paraId="0F6B5C41" w14:textId="77777777" w:rsidR="00D54076" w:rsidRPr="00A95882" w:rsidRDefault="00D54076" w:rsidP="00D54076">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Law/Regulation</w:t>
            </w:r>
          </w:p>
        </w:tc>
        <w:tc>
          <w:tcPr>
            <w:tcW w:w="6512" w:type="dxa"/>
            <w:shd w:val="clear" w:color="auto" w:fill="0C3153"/>
            <w:vAlign w:val="bottom"/>
          </w:tcPr>
          <w:p w14:paraId="24BEE183" w14:textId="77777777" w:rsidR="00D54076" w:rsidRPr="00A95882" w:rsidRDefault="00D54076" w:rsidP="00D54076">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Contents</w:t>
            </w:r>
          </w:p>
        </w:tc>
      </w:tr>
      <w:tr w:rsidR="00D54076" w:rsidRPr="00641E57" w14:paraId="589EF2C7" w14:textId="77777777" w:rsidTr="00D54076">
        <w:tc>
          <w:tcPr>
            <w:tcW w:w="3118" w:type="dxa"/>
            <w:shd w:val="clear" w:color="auto" w:fill="F6F6F6"/>
          </w:tcPr>
          <w:p w14:paraId="6A4D867B"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 xml:space="preserve">Interstate Quarantine </w:t>
            </w:r>
          </w:p>
          <w:p w14:paraId="3B2D0103" w14:textId="77777777" w:rsidR="00D54076" w:rsidRPr="00A95882" w:rsidRDefault="00D54076" w:rsidP="00640144">
            <w:pPr>
              <w:spacing w:line="240" w:lineRule="auto"/>
              <w:rPr>
                <w:rFonts w:asciiTheme="minorHAnsi" w:hAnsiTheme="minorHAnsi" w:cstheme="minorHAnsi"/>
                <w:sz w:val="24"/>
                <w:szCs w:val="24"/>
              </w:rPr>
            </w:pPr>
            <w:hyperlink r:id="rId33">
              <w:r w:rsidRPr="00A95882">
                <w:rPr>
                  <w:rFonts w:asciiTheme="minorHAnsi" w:hAnsiTheme="minorHAnsi" w:cstheme="minorHAnsi"/>
                  <w:i/>
                  <w:color w:val="0000FF"/>
                  <w:sz w:val="24"/>
                  <w:szCs w:val="24"/>
                  <w:u w:val="single"/>
                </w:rPr>
                <w:t>Title 42, Code of Federal Regulations Part 70</w:t>
              </w:r>
            </w:hyperlink>
            <w:r w:rsidRPr="00A95882">
              <w:rPr>
                <w:rFonts w:asciiTheme="minorHAnsi" w:hAnsiTheme="minorHAnsi" w:cstheme="minorHAnsi"/>
                <w:i/>
                <w:sz w:val="24"/>
                <w:szCs w:val="24"/>
              </w:rPr>
              <w:t xml:space="preserve"> </w:t>
            </w:r>
          </w:p>
        </w:tc>
        <w:tc>
          <w:tcPr>
            <w:tcW w:w="6512" w:type="dxa"/>
            <w:shd w:val="clear" w:color="auto" w:fill="F6F6F6"/>
          </w:tcPr>
          <w:p w14:paraId="488CB23F"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detention, isolation, quarantine, or conditional release of individuals for the purpose of preventing the introduction, transmission, and spread of the communicable disease listed in an Executive Order</w:t>
            </w:r>
          </w:p>
        </w:tc>
      </w:tr>
      <w:tr w:rsidR="00D54076" w:rsidRPr="00641E57" w14:paraId="267B10F5" w14:textId="77777777" w:rsidTr="00D54076">
        <w:tc>
          <w:tcPr>
            <w:tcW w:w="3118" w:type="dxa"/>
            <w:shd w:val="clear" w:color="auto" w:fill="F6F6F6"/>
          </w:tcPr>
          <w:p w14:paraId="64D4989A"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 xml:space="preserve">Foreign Quarantine </w:t>
            </w:r>
          </w:p>
          <w:p w14:paraId="4AEF43C1" w14:textId="77777777" w:rsidR="00D54076" w:rsidRPr="00A95882" w:rsidRDefault="00D54076" w:rsidP="00640144">
            <w:pPr>
              <w:spacing w:line="240" w:lineRule="auto"/>
              <w:rPr>
                <w:rFonts w:asciiTheme="minorHAnsi" w:hAnsiTheme="minorHAnsi" w:cstheme="minorHAnsi"/>
                <w:sz w:val="24"/>
                <w:szCs w:val="24"/>
              </w:rPr>
            </w:pPr>
            <w:hyperlink r:id="rId34">
              <w:r w:rsidRPr="00A95882">
                <w:rPr>
                  <w:rFonts w:asciiTheme="minorHAnsi" w:hAnsiTheme="minorHAnsi" w:cstheme="minorHAnsi"/>
                  <w:i/>
                  <w:color w:val="0000FF"/>
                  <w:sz w:val="24"/>
                  <w:szCs w:val="24"/>
                  <w:u w:val="single"/>
                </w:rPr>
                <w:t>Title 42, Code of Federal Regulations Part 71</w:t>
              </w:r>
            </w:hyperlink>
            <w:r w:rsidRPr="00A95882">
              <w:rPr>
                <w:rFonts w:asciiTheme="minorHAnsi" w:hAnsiTheme="minorHAnsi" w:cstheme="minorHAnsi"/>
                <w:sz w:val="24"/>
                <w:szCs w:val="24"/>
              </w:rPr>
              <w:t xml:space="preserve"> </w:t>
            </w:r>
          </w:p>
        </w:tc>
        <w:tc>
          <w:tcPr>
            <w:tcW w:w="6512" w:type="dxa"/>
            <w:shd w:val="clear" w:color="auto" w:fill="F6F6F6"/>
          </w:tcPr>
          <w:p w14:paraId="58072DF6"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Director of the Centers for Disease Control and Prevention (U.S. CDC) to order the isolation, quarantine, or placement of a person under surveillance and may order other actions as considered necessary to prevent the introduction, transmission, or spread of the listed communicable diseases</w:t>
            </w:r>
          </w:p>
        </w:tc>
      </w:tr>
      <w:tr w:rsidR="00D54076" w:rsidRPr="00641E57" w14:paraId="69BA46A8" w14:textId="77777777" w:rsidTr="00D54076">
        <w:tc>
          <w:tcPr>
            <w:tcW w:w="3118" w:type="dxa"/>
            <w:shd w:val="clear" w:color="auto" w:fill="F6F6F6"/>
          </w:tcPr>
          <w:p w14:paraId="5A4651A2"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 xml:space="preserve">Public Readiness and Emergency Preparedness Act (PREP Act) </w:t>
            </w:r>
          </w:p>
          <w:p w14:paraId="56B68A65" w14:textId="77777777" w:rsidR="00D54076" w:rsidRPr="00A95882" w:rsidRDefault="00D54076" w:rsidP="00640144">
            <w:pPr>
              <w:spacing w:line="240" w:lineRule="auto"/>
              <w:rPr>
                <w:rFonts w:asciiTheme="minorHAnsi" w:hAnsiTheme="minorHAnsi" w:cstheme="minorHAnsi"/>
                <w:i/>
                <w:sz w:val="24"/>
                <w:szCs w:val="24"/>
              </w:rPr>
            </w:pPr>
            <w:hyperlink r:id="rId35">
              <w:r w:rsidRPr="00A95882">
                <w:rPr>
                  <w:rFonts w:asciiTheme="minorHAnsi" w:hAnsiTheme="minorHAnsi" w:cstheme="minorHAnsi"/>
                  <w:i/>
                  <w:color w:val="0000FF"/>
                  <w:sz w:val="24"/>
                  <w:szCs w:val="24"/>
                  <w:u w:val="single"/>
                </w:rPr>
                <w:t>As Amended - Public Law 109-148</w:t>
              </w:r>
            </w:hyperlink>
          </w:p>
        </w:tc>
        <w:tc>
          <w:tcPr>
            <w:tcW w:w="6512" w:type="dxa"/>
            <w:shd w:val="clear" w:color="auto" w:fill="F6F6F6"/>
          </w:tcPr>
          <w:p w14:paraId="33E816AA"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Secretary of the Department of Health and Human Services (HHS) to issue a declaration that provides immunity from liability (except for willful misconduct) for claims of loss caused, arising out of, related to, or resulting from the administration or use of countermeasures to diseases, threats, and conditions determined to constitute a present or creditable risk of a future public health emergency</w:t>
            </w:r>
          </w:p>
        </w:tc>
      </w:tr>
      <w:tr w:rsidR="00D54076" w:rsidRPr="00641E57" w14:paraId="782AA7BB" w14:textId="77777777" w:rsidTr="00D54076">
        <w:tc>
          <w:tcPr>
            <w:tcW w:w="3118" w:type="dxa"/>
            <w:shd w:val="clear" w:color="auto" w:fill="F6F6F6"/>
          </w:tcPr>
          <w:p w14:paraId="2A357F23"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Regulations to Control Communicable Diseases</w:t>
            </w:r>
          </w:p>
          <w:p w14:paraId="615B2EF7" w14:textId="77777777" w:rsidR="00D54076" w:rsidRPr="00A95882" w:rsidRDefault="00D54076" w:rsidP="00640144">
            <w:pPr>
              <w:spacing w:line="240" w:lineRule="auto"/>
              <w:rPr>
                <w:rFonts w:asciiTheme="minorHAnsi" w:hAnsiTheme="minorHAnsi" w:cstheme="minorHAnsi"/>
                <w:i/>
                <w:sz w:val="24"/>
                <w:szCs w:val="24"/>
              </w:rPr>
            </w:pPr>
            <w:hyperlink r:id="rId36" w:anchor=":~:text=(a)%20Promulgation%20and%20enforcement%20by,his%20judgment%20may%20be%20necessary.">
              <w:r w:rsidRPr="00A95882">
                <w:rPr>
                  <w:rFonts w:asciiTheme="minorHAnsi" w:hAnsiTheme="minorHAnsi" w:cstheme="minorHAnsi"/>
                  <w:i/>
                  <w:color w:val="0000FF"/>
                  <w:sz w:val="24"/>
                  <w:szCs w:val="24"/>
                  <w:u w:val="single"/>
                </w:rPr>
                <w:t>Title 42, Code of Federal Regulations Part 264</w:t>
              </w:r>
            </w:hyperlink>
          </w:p>
        </w:tc>
        <w:tc>
          <w:tcPr>
            <w:tcW w:w="6512" w:type="dxa"/>
            <w:shd w:val="clear" w:color="auto" w:fill="F6F6F6"/>
          </w:tcPr>
          <w:p w14:paraId="02259DFD"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U.S. Surgeon General to make and enforce regulations to prevent the introduction, transmission, or spread of communicable diseases from foreign countries into the United States, or from one state to another</w:t>
            </w:r>
          </w:p>
        </w:tc>
      </w:tr>
      <w:tr w:rsidR="00D54076" w:rsidRPr="00641E57" w14:paraId="7171B1B4" w14:textId="77777777" w:rsidTr="00D54076">
        <w:tc>
          <w:tcPr>
            <w:tcW w:w="3118" w:type="dxa"/>
            <w:shd w:val="clear" w:color="auto" w:fill="F6F6F6"/>
          </w:tcPr>
          <w:p w14:paraId="1771B350"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Suspension of Entries and Imports from Designated Places to Prevent Spread of Communicable Disease</w:t>
            </w:r>
          </w:p>
          <w:p w14:paraId="7FF8D090" w14:textId="77777777" w:rsidR="00D54076" w:rsidRPr="00A95882" w:rsidRDefault="00D54076" w:rsidP="00640144">
            <w:pPr>
              <w:spacing w:line="240" w:lineRule="auto"/>
              <w:rPr>
                <w:rFonts w:asciiTheme="minorHAnsi" w:hAnsiTheme="minorHAnsi" w:cstheme="minorHAnsi"/>
                <w:i/>
                <w:sz w:val="24"/>
                <w:szCs w:val="24"/>
              </w:rPr>
            </w:pPr>
            <w:hyperlink r:id="rId37" w:anchor=":~:text=%C2%A7265.,704.)">
              <w:r w:rsidRPr="00A95882">
                <w:rPr>
                  <w:rFonts w:asciiTheme="minorHAnsi" w:hAnsiTheme="minorHAnsi" w:cstheme="minorHAnsi"/>
                  <w:i/>
                  <w:color w:val="0000FF"/>
                  <w:sz w:val="24"/>
                  <w:szCs w:val="24"/>
                  <w:u w:val="single"/>
                </w:rPr>
                <w:t>Title 42, Code of Federal Regulations Part 265</w:t>
              </w:r>
            </w:hyperlink>
            <w:r w:rsidRPr="00A95882">
              <w:rPr>
                <w:rFonts w:asciiTheme="minorHAnsi" w:hAnsiTheme="minorHAnsi" w:cstheme="minorHAnsi"/>
                <w:i/>
                <w:sz w:val="24"/>
                <w:szCs w:val="24"/>
              </w:rPr>
              <w:t xml:space="preserve"> </w:t>
            </w:r>
          </w:p>
        </w:tc>
        <w:tc>
          <w:tcPr>
            <w:tcW w:w="6512" w:type="dxa"/>
            <w:shd w:val="clear" w:color="auto" w:fill="F6F6F6"/>
          </w:tcPr>
          <w:p w14:paraId="07660F9D"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lastRenderedPageBreak/>
              <w:t xml:space="preserve">Whenever it is determined that there is serious danger of the introduction of a disease into the U.S., and that this danger is increased by the introduction of persons or property from the country of origin and that a suspension of the right to introduce such persons and property is required in the interest of the </w:t>
            </w:r>
            <w:r w:rsidRPr="00A95882">
              <w:rPr>
                <w:rFonts w:asciiTheme="minorHAnsi" w:hAnsiTheme="minorHAnsi" w:cstheme="minorHAnsi"/>
                <w:sz w:val="24"/>
                <w:szCs w:val="24"/>
              </w:rPr>
              <w:lastRenderedPageBreak/>
              <w:t>public health, the U.S. Surgeon General, in accordance with regulations approved by the President, shall have the power to prohibit the introduction of persons and property from such countries or places to avert danger - for any period of time the U.S. Surgeon General deems necessary</w:t>
            </w:r>
          </w:p>
        </w:tc>
      </w:tr>
      <w:tr w:rsidR="00D54076" w:rsidRPr="00641E57" w14:paraId="2801C850" w14:textId="77777777" w:rsidTr="00D54076">
        <w:tc>
          <w:tcPr>
            <w:tcW w:w="3118" w:type="dxa"/>
            <w:shd w:val="clear" w:color="auto" w:fill="F6F6F6"/>
          </w:tcPr>
          <w:p w14:paraId="31BB4505"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Pandemic and All-Hazards Preparedness Act (PAHPA)</w:t>
            </w:r>
          </w:p>
          <w:p w14:paraId="7853A99A" w14:textId="77777777" w:rsidR="00D54076" w:rsidRPr="00A95882" w:rsidRDefault="00D54076" w:rsidP="00640144">
            <w:pPr>
              <w:spacing w:line="240" w:lineRule="auto"/>
              <w:rPr>
                <w:rFonts w:asciiTheme="minorHAnsi" w:hAnsiTheme="minorHAnsi" w:cstheme="minorHAnsi"/>
                <w:i/>
                <w:sz w:val="24"/>
                <w:szCs w:val="24"/>
              </w:rPr>
            </w:pPr>
            <w:hyperlink r:id="rId38" w:anchor=":~:text=Public%20Law%20No:%20109%2D417%20(12/19/,by%20the%20National%20Response%20Plan.">
              <w:r w:rsidRPr="00A95882">
                <w:rPr>
                  <w:rFonts w:asciiTheme="minorHAnsi" w:hAnsiTheme="minorHAnsi" w:cstheme="minorHAnsi"/>
                  <w:i/>
                  <w:color w:val="0000FF"/>
                  <w:sz w:val="24"/>
                  <w:szCs w:val="24"/>
                  <w:u w:val="single"/>
                </w:rPr>
                <w:t>Pub. Law No. 109–417</w:t>
              </w:r>
            </w:hyperlink>
            <w:r w:rsidRPr="00A95882">
              <w:rPr>
                <w:rFonts w:asciiTheme="minorHAnsi" w:hAnsiTheme="minorHAnsi" w:cstheme="minorHAnsi"/>
                <w:i/>
                <w:sz w:val="24"/>
                <w:szCs w:val="24"/>
              </w:rPr>
              <w:t xml:space="preserve"> </w:t>
            </w:r>
          </w:p>
        </w:tc>
        <w:tc>
          <w:tcPr>
            <w:tcW w:w="6512" w:type="dxa"/>
            <w:shd w:val="clear" w:color="auto" w:fill="F6F6F6"/>
          </w:tcPr>
          <w:p w14:paraId="3C9E8284"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Establishes the Assistant Secretary for Preparedness and Response (ASPR) with authority over the advanced development and acquisition of medical countermeasures. Also establishes the National Health Security Strategy (NHSS) to coordinate preparedness activities across agencies and organizations to reduce the social and economic cost of public health incidents</w:t>
            </w:r>
          </w:p>
        </w:tc>
      </w:tr>
      <w:tr w:rsidR="00D54076" w:rsidRPr="00641E57" w14:paraId="34CCB07E" w14:textId="77777777" w:rsidTr="00D54076">
        <w:tc>
          <w:tcPr>
            <w:tcW w:w="3118" w:type="dxa"/>
            <w:shd w:val="clear" w:color="auto" w:fill="F6F6F6"/>
          </w:tcPr>
          <w:p w14:paraId="676E6E0A"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Public Health Service Act</w:t>
            </w:r>
          </w:p>
          <w:p w14:paraId="128072B1" w14:textId="77777777" w:rsidR="00D54076" w:rsidRPr="00A95882" w:rsidRDefault="00D54076" w:rsidP="00640144">
            <w:pPr>
              <w:spacing w:line="240" w:lineRule="auto"/>
              <w:rPr>
                <w:rFonts w:asciiTheme="minorHAnsi" w:hAnsiTheme="minorHAnsi" w:cstheme="minorHAnsi"/>
                <w:i/>
                <w:sz w:val="24"/>
                <w:szCs w:val="24"/>
              </w:rPr>
            </w:pPr>
            <w:hyperlink r:id="rId39" w:anchor=":~:text=Health%20Emergency%20(PHE)-,Declarations%20of%20a%20Public%20Health%20Emergency,or%20bioterrorist%20attacks%2C%20otherwise%20exists.">
              <w:r w:rsidRPr="00A95882">
                <w:rPr>
                  <w:rFonts w:asciiTheme="minorHAnsi" w:hAnsiTheme="minorHAnsi" w:cstheme="minorHAnsi"/>
                  <w:i/>
                  <w:color w:val="0000FF"/>
                  <w:sz w:val="24"/>
                  <w:szCs w:val="24"/>
                  <w:u w:val="single"/>
                </w:rPr>
                <w:t>Section 319, Public Health Emergencies</w:t>
              </w:r>
            </w:hyperlink>
          </w:p>
        </w:tc>
        <w:tc>
          <w:tcPr>
            <w:tcW w:w="6512" w:type="dxa"/>
            <w:shd w:val="clear" w:color="auto" w:fill="F6F6F6"/>
          </w:tcPr>
          <w:p w14:paraId="64BCA9D8"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Authorizes the Secretary of HHS to determine whether a Public Health Emergency exists. If the Secretary determines that a disease or disorder exists as a public health emergency, they are authorized to take appropriate actions consistent with other authorities to respond to the emergency, temporarily suspend or modify certain legal requirements, and expand available funds in the Public Health Emergency Fund for the response</w:t>
            </w:r>
          </w:p>
        </w:tc>
      </w:tr>
      <w:tr w:rsidR="00D54076" w:rsidRPr="00641E57" w14:paraId="68E2E3A8" w14:textId="77777777" w:rsidTr="00D54076">
        <w:tc>
          <w:tcPr>
            <w:tcW w:w="3118" w:type="dxa"/>
            <w:shd w:val="clear" w:color="auto" w:fill="F6F6F6"/>
          </w:tcPr>
          <w:p w14:paraId="2B9B9044" w14:textId="77777777" w:rsidR="00D54076" w:rsidRPr="00A95882" w:rsidRDefault="00D54076" w:rsidP="00640144">
            <w:pPr>
              <w:spacing w:line="240" w:lineRule="auto"/>
              <w:rPr>
                <w:rFonts w:asciiTheme="minorHAnsi" w:hAnsiTheme="minorHAnsi" w:cstheme="minorHAnsi"/>
                <w:b/>
                <w:sz w:val="24"/>
                <w:szCs w:val="24"/>
              </w:rPr>
            </w:pPr>
            <w:r w:rsidRPr="00A95882">
              <w:rPr>
                <w:rFonts w:asciiTheme="minorHAnsi" w:hAnsiTheme="minorHAnsi" w:cstheme="minorHAnsi"/>
                <w:b/>
                <w:sz w:val="24"/>
                <w:szCs w:val="24"/>
              </w:rPr>
              <w:t xml:space="preserve">Robert T. Stafford Disaster Relief and Emergency Assistance Act (Stafford Act) </w:t>
            </w:r>
          </w:p>
          <w:p w14:paraId="09FA46EA" w14:textId="77777777" w:rsidR="00D54076" w:rsidRPr="00A95882" w:rsidRDefault="00D54076" w:rsidP="00640144">
            <w:pPr>
              <w:spacing w:line="240" w:lineRule="auto"/>
              <w:rPr>
                <w:rFonts w:asciiTheme="minorHAnsi" w:hAnsiTheme="minorHAnsi" w:cstheme="minorHAnsi"/>
                <w:i/>
                <w:sz w:val="24"/>
                <w:szCs w:val="24"/>
              </w:rPr>
            </w:pPr>
            <w:hyperlink r:id="rId40">
              <w:r w:rsidRPr="00A95882">
                <w:rPr>
                  <w:rFonts w:asciiTheme="minorHAnsi" w:hAnsiTheme="minorHAnsi" w:cstheme="minorHAnsi"/>
                  <w:i/>
                  <w:color w:val="0000FF"/>
                  <w:sz w:val="24"/>
                  <w:szCs w:val="24"/>
                  <w:u w:val="single"/>
                </w:rPr>
                <w:t>As Amended - Pub. Law 93-288</w:t>
              </w:r>
            </w:hyperlink>
          </w:p>
        </w:tc>
        <w:tc>
          <w:tcPr>
            <w:tcW w:w="6512" w:type="dxa"/>
            <w:shd w:val="clear" w:color="auto" w:fill="F6F6F6"/>
          </w:tcPr>
          <w:p w14:paraId="617F3A0D"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Provides authority for response and recovery assistance under the Federal Response Plan, which empowers the President to direct any federal agency to utilize its authorities and resources in support of state and local disaster assistance efforts</w:t>
            </w:r>
          </w:p>
        </w:tc>
      </w:tr>
    </w:tbl>
    <w:p w14:paraId="63448330" w14:textId="4D73275F" w:rsidR="00D54076" w:rsidRPr="00641E57" w:rsidRDefault="00D54076" w:rsidP="00D54076">
      <w:pPr>
        <w:pStyle w:val="Heading2"/>
        <w:rPr>
          <w:rFonts w:cstheme="minorHAnsi"/>
        </w:rPr>
      </w:pPr>
      <w:bookmarkStart w:id="83" w:name="_heading=h.cpa75n1erjwn" w:colFirst="0" w:colLast="0"/>
      <w:bookmarkEnd w:id="83"/>
    </w:p>
    <w:p w14:paraId="55BA39A2" w14:textId="77777777" w:rsidR="00D54076" w:rsidRPr="00641E57" w:rsidRDefault="00D54076">
      <w:pPr>
        <w:spacing w:after="0" w:line="240" w:lineRule="auto"/>
        <w:rPr>
          <w:rFonts w:asciiTheme="minorHAnsi" w:eastAsiaTheme="majorEastAsia" w:hAnsiTheme="minorHAnsi" w:cstheme="minorHAnsi"/>
          <w:color w:val="2F5496" w:themeColor="accent1" w:themeShade="BF"/>
          <w:sz w:val="26"/>
          <w:szCs w:val="26"/>
        </w:rPr>
      </w:pPr>
      <w:r w:rsidRPr="00641E57">
        <w:rPr>
          <w:rFonts w:asciiTheme="minorHAnsi" w:hAnsiTheme="minorHAnsi" w:cstheme="minorHAnsi"/>
        </w:rPr>
        <w:br w:type="page"/>
      </w:r>
    </w:p>
    <w:p w14:paraId="5669BC80" w14:textId="77777777" w:rsidR="00D54076" w:rsidRPr="00AB1B7A" w:rsidRDefault="00D54076" w:rsidP="00D54076">
      <w:pPr>
        <w:pStyle w:val="Heading2"/>
        <w:rPr>
          <w:rFonts w:cstheme="minorHAnsi"/>
          <w:b/>
          <w:bCs/>
          <w:color w:val="A62D2A"/>
          <w:szCs w:val="28"/>
        </w:rPr>
      </w:pPr>
      <w:bookmarkStart w:id="84" w:name="_Toc215465032"/>
      <w:r w:rsidRPr="00AB1B7A">
        <w:rPr>
          <w:rFonts w:cstheme="minorHAnsi"/>
          <w:b/>
          <w:bCs/>
          <w:color w:val="A62D2A"/>
          <w:szCs w:val="28"/>
        </w:rPr>
        <w:lastRenderedPageBreak/>
        <w:t>State Government</w:t>
      </w:r>
      <w:bookmarkEnd w:id="84"/>
    </w:p>
    <w:p w14:paraId="31716234" w14:textId="77777777" w:rsidR="00D54076" w:rsidRPr="00641E57" w:rsidRDefault="00D54076" w:rsidP="00D54076">
      <w:pPr>
        <w:pStyle w:val="Heading3"/>
        <w:rPr>
          <w:rFonts w:asciiTheme="minorHAnsi" w:hAnsiTheme="minorHAnsi" w:cstheme="minorHAnsi"/>
          <w:b/>
          <w:bCs/>
        </w:rPr>
      </w:pPr>
      <w:bookmarkStart w:id="85" w:name="_Toc215465033"/>
      <w:r w:rsidRPr="00641E57">
        <w:rPr>
          <w:rFonts w:asciiTheme="minorHAnsi" w:hAnsiTheme="minorHAnsi" w:cstheme="minorHAnsi"/>
          <w:b/>
          <w:bCs/>
        </w:rPr>
        <w:t>Massachusetts Civil Defense Act</w:t>
      </w:r>
      <w:bookmarkEnd w:id="85"/>
    </w:p>
    <w:p w14:paraId="65D1275A" w14:textId="77777777" w:rsidR="00D54076" w:rsidRPr="00641E57" w:rsidRDefault="00D54076" w:rsidP="00D54076">
      <w:pPr>
        <w:keepNext/>
        <w:pBdr>
          <w:top w:val="nil"/>
          <w:left w:val="nil"/>
          <w:bottom w:val="nil"/>
          <w:right w:val="nil"/>
          <w:between w:val="nil"/>
        </w:pBdr>
        <w:spacing w:before="240" w:line="240" w:lineRule="auto"/>
        <w:ind w:left="720" w:right="720"/>
        <w:jc w:val="center"/>
        <w:rPr>
          <w:rFonts w:asciiTheme="minorHAnsi" w:hAnsiTheme="minorHAnsi" w:cstheme="minorHAnsi"/>
          <w:b/>
          <w:color w:val="0C3153"/>
          <w:sz w:val="32"/>
          <w:szCs w:val="32"/>
        </w:rPr>
      </w:pPr>
      <w:r w:rsidRPr="00641E57">
        <w:rPr>
          <w:rFonts w:asciiTheme="minorHAnsi" w:hAnsiTheme="minorHAnsi" w:cstheme="minorHAnsi"/>
          <w:b/>
          <w:color w:val="0C3153"/>
          <w:sz w:val="32"/>
          <w:szCs w:val="32"/>
        </w:rPr>
        <w:t>Table 2: State Laws and Regulations</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2109"/>
        <w:gridCol w:w="7521"/>
      </w:tblGrid>
      <w:tr w:rsidR="00D54076" w:rsidRPr="00641E57" w14:paraId="3F64CDFD" w14:textId="77777777" w:rsidTr="00D54076">
        <w:trPr>
          <w:trHeight w:val="674"/>
        </w:trPr>
        <w:tc>
          <w:tcPr>
            <w:tcW w:w="2109" w:type="dxa"/>
            <w:shd w:val="clear" w:color="auto" w:fill="0C3153"/>
            <w:vAlign w:val="bottom"/>
          </w:tcPr>
          <w:p w14:paraId="23DF85F5" w14:textId="2A4AF61D" w:rsidR="00D54076" w:rsidRPr="00A95882" w:rsidRDefault="00D54076" w:rsidP="00D54076">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Law/Regulation</w:t>
            </w:r>
          </w:p>
        </w:tc>
        <w:tc>
          <w:tcPr>
            <w:tcW w:w="7521" w:type="dxa"/>
            <w:shd w:val="clear" w:color="auto" w:fill="0C3153"/>
            <w:vAlign w:val="bottom"/>
          </w:tcPr>
          <w:p w14:paraId="5122CECF" w14:textId="77777777" w:rsidR="00D54076" w:rsidRPr="00A95882" w:rsidRDefault="00D54076" w:rsidP="00D54076">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Contents</w:t>
            </w:r>
          </w:p>
        </w:tc>
      </w:tr>
      <w:tr w:rsidR="00D54076" w:rsidRPr="00641E57" w14:paraId="3A16E851" w14:textId="77777777" w:rsidTr="00D54076">
        <w:tc>
          <w:tcPr>
            <w:tcW w:w="2109" w:type="dxa"/>
            <w:shd w:val="clear" w:color="auto" w:fill="F6F6F6"/>
          </w:tcPr>
          <w:p w14:paraId="193F473E" w14:textId="77777777" w:rsidR="00D54076" w:rsidRPr="00A95882" w:rsidRDefault="00D54076" w:rsidP="00640144">
            <w:pPr>
              <w:spacing w:line="240" w:lineRule="auto"/>
              <w:rPr>
                <w:rFonts w:asciiTheme="minorHAnsi" w:hAnsiTheme="minorHAnsi" w:cstheme="minorHAnsi"/>
                <w:b/>
                <w:sz w:val="24"/>
                <w:szCs w:val="24"/>
              </w:rPr>
            </w:pPr>
            <w:hyperlink r:id="rId41">
              <w:r w:rsidRPr="00A95882">
                <w:rPr>
                  <w:rFonts w:asciiTheme="minorHAnsi" w:hAnsiTheme="minorHAnsi" w:cstheme="minorHAnsi"/>
                  <w:b/>
                  <w:color w:val="0000FF"/>
                  <w:sz w:val="24"/>
                  <w:szCs w:val="24"/>
                  <w:u w:val="single"/>
                </w:rPr>
                <w:t>Massachusetts Civil Defense Act</w:t>
              </w:r>
            </w:hyperlink>
          </w:p>
        </w:tc>
        <w:tc>
          <w:tcPr>
            <w:tcW w:w="7521" w:type="dxa"/>
            <w:shd w:val="clear" w:color="auto" w:fill="F6F6F6"/>
          </w:tcPr>
          <w:p w14:paraId="2B9CD151" w14:textId="77777777" w:rsidR="00D54076" w:rsidRPr="00A95882" w:rsidRDefault="00D54076" w:rsidP="00640144">
            <w:pPr>
              <w:spacing w:before="144" w:after="144" w:line="240" w:lineRule="auto"/>
              <w:rPr>
                <w:rFonts w:asciiTheme="minorHAnsi" w:hAnsiTheme="minorHAnsi" w:cstheme="minorHAnsi"/>
                <w:sz w:val="24"/>
                <w:szCs w:val="24"/>
              </w:rPr>
            </w:pPr>
            <w:r w:rsidRPr="00A95882">
              <w:rPr>
                <w:rFonts w:asciiTheme="minorHAnsi" w:hAnsiTheme="minorHAnsi" w:cstheme="minorHAnsi"/>
                <w:sz w:val="24"/>
                <w:szCs w:val="24"/>
              </w:rPr>
              <w:t xml:space="preserve">Requires every Massachusetts city and town to establish a local Emergency Management Agency (EMA) and appoint an official to oversee the program (Emergency Management Director, or EMD). The EMD, with assistance from other local officials (e.g., the </w:t>
            </w:r>
            <w:r w:rsidRPr="00A95882">
              <w:rPr>
                <w:rFonts w:asciiTheme="minorHAnsi" w:hAnsiTheme="minorHAnsi" w:cstheme="minorHAnsi"/>
                <w:sz w:val="24"/>
                <w:szCs w:val="24"/>
                <w:highlight w:val="yellow"/>
              </w:rPr>
              <w:t>Health Officer/Agent</w:t>
            </w:r>
            <w:r w:rsidRPr="00A95882">
              <w:rPr>
                <w:rFonts w:asciiTheme="minorHAnsi" w:hAnsiTheme="minorHAnsi" w:cstheme="minorHAnsi"/>
                <w:sz w:val="24"/>
                <w:szCs w:val="24"/>
              </w:rPr>
              <w:t>), is often responsible for directing evacuations, opening shelters, coordinating the actions of local departments and agencies, mobilizing resources, activating mutual aid agreements, requesting state assistance, and other actions, in accordance with local emergency plans and procedures</w:t>
            </w:r>
          </w:p>
        </w:tc>
      </w:tr>
    </w:tbl>
    <w:p w14:paraId="1BDB47BD" w14:textId="2F01924A" w:rsidR="00D54076" w:rsidRPr="00641E57" w:rsidRDefault="00D54076" w:rsidP="00D54076">
      <w:pPr>
        <w:pStyle w:val="Heading2"/>
        <w:rPr>
          <w:rFonts w:cstheme="minorHAnsi"/>
        </w:rPr>
      </w:pPr>
      <w:bookmarkStart w:id="86" w:name="_heading=h.sjtm95gc7umk" w:colFirst="0" w:colLast="0"/>
      <w:bookmarkEnd w:id="86"/>
    </w:p>
    <w:p w14:paraId="465BEF1B" w14:textId="77777777" w:rsidR="00D54076" w:rsidRPr="00AB1B7A" w:rsidRDefault="00D54076" w:rsidP="00AB1B7A">
      <w:pPr>
        <w:pStyle w:val="Heading2"/>
        <w:spacing w:after="240"/>
        <w:rPr>
          <w:rFonts w:cstheme="minorHAnsi"/>
          <w:b/>
          <w:bCs/>
          <w:color w:val="A62D2A"/>
          <w:szCs w:val="28"/>
        </w:rPr>
      </w:pPr>
      <w:bookmarkStart w:id="87" w:name="_Toc215465034"/>
      <w:r w:rsidRPr="00AB1B7A">
        <w:rPr>
          <w:rFonts w:cstheme="minorHAnsi"/>
          <w:b/>
          <w:bCs/>
          <w:color w:val="A62D2A"/>
          <w:szCs w:val="28"/>
        </w:rPr>
        <w:t>Local Government</w:t>
      </w:r>
      <w:bookmarkEnd w:id="87"/>
    </w:p>
    <w:p w14:paraId="4FF0C9A8" w14:textId="77777777" w:rsidR="00D54076" w:rsidRPr="00A95882" w:rsidRDefault="00D54076" w:rsidP="00AB1B7A">
      <w:pPr>
        <w:rPr>
          <w:rFonts w:asciiTheme="minorHAnsi" w:hAnsiTheme="minorHAnsi" w:cstheme="minorHAnsi"/>
          <w:sz w:val="24"/>
          <w:szCs w:val="24"/>
        </w:rPr>
      </w:pPr>
      <w:r w:rsidRPr="00A95882">
        <w:rPr>
          <w:rFonts w:asciiTheme="minorHAnsi" w:hAnsiTheme="minorHAnsi" w:cstheme="minorHAnsi"/>
          <w:sz w:val="24"/>
          <w:szCs w:val="24"/>
        </w:rPr>
        <w:t xml:space="preserve">Over the years, the Massachusetts Legislature has enacted numerous statutes that authorize LBOH to address a broad range of health, sanitation, and environmental issues at the community level. The following is a general, non-exhaustive list of those statutes. </w:t>
      </w:r>
    </w:p>
    <w:p w14:paraId="63750C9E" w14:textId="77777777" w:rsidR="00D54076" w:rsidRPr="00641E57" w:rsidRDefault="00D54076" w:rsidP="00ED0AB5">
      <w:pPr>
        <w:keepNext/>
        <w:pBdr>
          <w:top w:val="nil"/>
          <w:left w:val="nil"/>
          <w:bottom w:val="nil"/>
          <w:right w:val="nil"/>
          <w:between w:val="nil"/>
        </w:pBdr>
        <w:spacing w:before="240" w:line="240" w:lineRule="auto"/>
        <w:ind w:left="720" w:right="720"/>
        <w:jc w:val="center"/>
        <w:rPr>
          <w:rFonts w:asciiTheme="minorHAnsi" w:hAnsiTheme="minorHAnsi" w:cstheme="minorHAnsi"/>
          <w:b/>
          <w:color w:val="0C3153"/>
          <w:sz w:val="32"/>
          <w:szCs w:val="32"/>
        </w:rPr>
      </w:pPr>
      <w:r w:rsidRPr="00641E57">
        <w:rPr>
          <w:rFonts w:asciiTheme="minorHAnsi" w:hAnsiTheme="minorHAnsi" w:cstheme="minorHAnsi"/>
          <w:b/>
          <w:color w:val="0C3153"/>
          <w:sz w:val="32"/>
          <w:szCs w:val="32"/>
        </w:rPr>
        <w:t>Table 3: Local Laws and Regulations</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2281"/>
        <w:gridCol w:w="7349"/>
      </w:tblGrid>
      <w:tr w:rsidR="00D54076" w:rsidRPr="00641E57" w14:paraId="1684D0FC" w14:textId="77777777" w:rsidTr="00ED0AB5">
        <w:trPr>
          <w:tblHeader/>
        </w:trPr>
        <w:tc>
          <w:tcPr>
            <w:tcW w:w="2281" w:type="dxa"/>
            <w:shd w:val="clear" w:color="auto" w:fill="0C3153"/>
            <w:vAlign w:val="bottom"/>
          </w:tcPr>
          <w:p w14:paraId="1C71FA65" w14:textId="77777777" w:rsidR="00D54076" w:rsidRPr="00A95882" w:rsidRDefault="00D54076" w:rsidP="00ED0AB5">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Law/Regulation Type</w:t>
            </w:r>
          </w:p>
        </w:tc>
        <w:tc>
          <w:tcPr>
            <w:tcW w:w="7349" w:type="dxa"/>
            <w:shd w:val="clear" w:color="auto" w:fill="0C3153"/>
            <w:vAlign w:val="bottom"/>
          </w:tcPr>
          <w:p w14:paraId="5B9FA4DE" w14:textId="77777777" w:rsidR="00D54076" w:rsidRPr="00A95882" w:rsidRDefault="00D54076" w:rsidP="00ED0AB5">
            <w:pPr>
              <w:spacing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Contents</w:t>
            </w:r>
          </w:p>
        </w:tc>
      </w:tr>
      <w:tr w:rsidR="00D54076" w:rsidRPr="00641E57" w14:paraId="3650C751" w14:textId="77777777" w:rsidTr="00ED0AB5">
        <w:tc>
          <w:tcPr>
            <w:tcW w:w="2281" w:type="dxa"/>
            <w:shd w:val="clear" w:color="auto" w:fill="F6F6F6"/>
          </w:tcPr>
          <w:p w14:paraId="00522273" w14:textId="77777777" w:rsidR="00D54076" w:rsidRPr="00A95882" w:rsidRDefault="00D54076" w:rsidP="00640144">
            <w:pPr>
              <w:spacing w:line="240" w:lineRule="auto"/>
              <w:rPr>
                <w:rFonts w:asciiTheme="minorHAnsi" w:hAnsiTheme="minorHAnsi" w:cstheme="minorHAnsi"/>
                <w:sz w:val="24"/>
                <w:szCs w:val="24"/>
              </w:rPr>
            </w:pPr>
            <w:hyperlink r:id="rId42" w:anchor=":~:text=The%20mission%20of%20the%20Massachusetts,and%20partnering%20with%20communities%20most">
              <w:r w:rsidRPr="00A95882">
                <w:rPr>
                  <w:rFonts w:asciiTheme="minorHAnsi" w:hAnsiTheme="minorHAnsi" w:cstheme="minorHAnsi"/>
                  <w:color w:val="0000FF"/>
                  <w:sz w:val="24"/>
                  <w:szCs w:val="24"/>
                  <w:u w:val="single"/>
                </w:rPr>
                <w:t>General Health Protection and Regulation</w:t>
              </w:r>
            </w:hyperlink>
          </w:p>
        </w:tc>
        <w:tc>
          <w:tcPr>
            <w:tcW w:w="7349" w:type="dxa"/>
            <w:shd w:val="clear" w:color="auto" w:fill="F6F6F6"/>
          </w:tcPr>
          <w:p w14:paraId="6A005384" w14:textId="77777777" w:rsidR="00D54076" w:rsidRPr="00A95882" w:rsidRDefault="00D54076" w:rsidP="00070FEB">
            <w:pPr>
              <w:numPr>
                <w:ilvl w:val="0"/>
                <w:numId w:val="64"/>
              </w:numPr>
              <w:pBdr>
                <w:top w:val="nil"/>
                <w:left w:val="nil"/>
                <w:bottom w:val="nil"/>
                <w:right w:val="nil"/>
                <w:between w:val="nil"/>
              </w:pBdr>
              <w:spacing w:after="0" w:line="240" w:lineRule="auto"/>
              <w:rPr>
                <w:rFonts w:asciiTheme="minorHAnsi" w:hAnsiTheme="minorHAnsi" w:cstheme="minorHAnsi"/>
                <w:i/>
                <w:color w:val="000000"/>
                <w:sz w:val="24"/>
                <w:szCs w:val="24"/>
              </w:rPr>
            </w:pPr>
            <w:r w:rsidRPr="00A95882">
              <w:rPr>
                <w:rFonts w:asciiTheme="minorHAnsi" w:hAnsiTheme="minorHAnsi" w:cstheme="minorHAnsi"/>
                <w:color w:val="000000"/>
                <w:sz w:val="24"/>
                <w:szCs w:val="24"/>
              </w:rPr>
              <w:t xml:space="preserve">Adopt and enforce any reasonable health regulations - </w:t>
            </w:r>
            <w:r w:rsidRPr="00A95882">
              <w:rPr>
                <w:rFonts w:asciiTheme="minorHAnsi" w:hAnsiTheme="minorHAnsi" w:cstheme="minorHAnsi"/>
                <w:i/>
                <w:color w:val="000000"/>
                <w:sz w:val="24"/>
                <w:szCs w:val="24"/>
              </w:rPr>
              <w:t>M.G.L. c.111, s.31</w:t>
            </w:r>
          </w:p>
          <w:p w14:paraId="2990E292" w14:textId="77777777" w:rsidR="00D54076" w:rsidRPr="00A95882" w:rsidRDefault="00D54076" w:rsidP="00070FEB">
            <w:pPr>
              <w:numPr>
                <w:ilvl w:val="0"/>
                <w:numId w:val="64"/>
              </w:numPr>
              <w:pBdr>
                <w:top w:val="nil"/>
                <w:left w:val="nil"/>
                <w:bottom w:val="nil"/>
                <w:right w:val="nil"/>
                <w:between w:val="nil"/>
              </w:pBdr>
              <w:spacing w:after="0" w:line="240" w:lineRule="auto"/>
              <w:rPr>
                <w:rFonts w:asciiTheme="minorHAnsi" w:hAnsiTheme="minorHAnsi" w:cstheme="minorHAnsi"/>
                <w:i/>
                <w:color w:val="000000"/>
                <w:sz w:val="24"/>
                <w:szCs w:val="24"/>
              </w:rPr>
            </w:pPr>
            <w:r w:rsidRPr="00A95882">
              <w:rPr>
                <w:rFonts w:asciiTheme="minorHAnsi" w:hAnsiTheme="minorHAnsi" w:cstheme="minorHAnsi"/>
                <w:color w:val="000000"/>
                <w:sz w:val="24"/>
                <w:szCs w:val="24"/>
              </w:rPr>
              <w:t xml:space="preserve">Issue an order reciting the existence of an emergency and requiring that such action be taken as the board deems necessary to meet the emergency - </w:t>
            </w:r>
            <w:r w:rsidRPr="00A95882">
              <w:rPr>
                <w:rFonts w:asciiTheme="minorHAnsi" w:hAnsiTheme="minorHAnsi" w:cstheme="minorHAnsi"/>
                <w:i/>
                <w:color w:val="000000"/>
                <w:sz w:val="24"/>
                <w:szCs w:val="24"/>
              </w:rPr>
              <w:t>State Sanitary Code, Chapter 1, 105 CMR 400.200(B), pursuant to M.G.L. c.111, s.127A; and State Environmental Code, Title I, 310 CMR 11.05(1)</w:t>
            </w:r>
          </w:p>
        </w:tc>
      </w:tr>
      <w:tr w:rsidR="00D54076" w:rsidRPr="00641E57" w14:paraId="15D8BF5B" w14:textId="77777777" w:rsidTr="00ED0AB5">
        <w:trPr>
          <w:trHeight w:val="2897"/>
        </w:trPr>
        <w:tc>
          <w:tcPr>
            <w:tcW w:w="2281" w:type="dxa"/>
            <w:shd w:val="clear" w:color="auto" w:fill="F6F6F6"/>
          </w:tcPr>
          <w:p w14:paraId="53FB44D1" w14:textId="77777777" w:rsidR="00D54076" w:rsidRPr="00A95882" w:rsidRDefault="00D54076" w:rsidP="00640144">
            <w:pPr>
              <w:spacing w:line="240" w:lineRule="auto"/>
              <w:rPr>
                <w:rFonts w:asciiTheme="minorHAnsi" w:hAnsiTheme="minorHAnsi" w:cstheme="minorHAnsi"/>
                <w:sz w:val="24"/>
                <w:szCs w:val="24"/>
              </w:rPr>
            </w:pPr>
            <w:hyperlink r:id="rId43">
              <w:r w:rsidRPr="00A95882">
                <w:rPr>
                  <w:rFonts w:asciiTheme="minorHAnsi" w:hAnsiTheme="minorHAnsi" w:cstheme="minorHAnsi"/>
                  <w:color w:val="0000FF"/>
                  <w:sz w:val="24"/>
                  <w:szCs w:val="24"/>
                  <w:u w:val="single"/>
                </w:rPr>
                <w:t>Health Care and Disease Control</w:t>
              </w:r>
            </w:hyperlink>
          </w:p>
          <w:p w14:paraId="72E05B99" w14:textId="77777777" w:rsidR="00D54076" w:rsidRPr="00A95882" w:rsidRDefault="00D54076" w:rsidP="00640144">
            <w:pPr>
              <w:spacing w:line="240" w:lineRule="auto"/>
              <w:rPr>
                <w:rFonts w:asciiTheme="minorHAnsi" w:hAnsiTheme="minorHAnsi" w:cstheme="minorHAnsi"/>
                <w:sz w:val="24"/>
                <w:szCs w:val="24"/>
              </w:rPr>
            </w:pPr>
          </w:p>
          <w:p w14:paraId="2426F73E" w14:textId="77777777" w:rsidR="00D54076" w:rsidRPr="00A95882" w:rsidRDefault="00D54076" w:rsidP="00640144">
            <w:pPr>
              <w:spacing w:line="240" w:lineRule="auto"/>
              <w:rPr>
                <w:rFonts w:asciiTheme="minorHAnsi" w:hAnsiTheme="minorHAnsi" w:cstheme="minorHAnsi"/>
                <w:sz w:val="24"/>
                <w:szCs w:val="24"/>
              </w:rPr>
            </w:pPr>
          </w:p>
          <w:p w14:paraId="05E7C657" w14:textId="77777777" w:rsidR="00D54076" w:rsidRPr="00A95882" w:rsidRDefault="00D54076" w:rsidP="00640144">
            <w:pPr>
              <w:spacing w:line="240" w:lineRule="auto"/>
              <w:rPr>
                <w:rFonts w:asciiTheme="minorHAnsi" w:hAnsiTheme="minorHAnsi" w:cstheme="minorHAnsi"/>
                <w:sz w:val="24"/>
                <w:szCs w:val="24"/>
              </w:rPr>
            </w:pPr>
          </w:p>
        </w:tc>
        <w:tc>
          <w:tcPr>
            <w:tcW w:w="7349" w:type="dxa"/>
            <w:shd w:val="clear" w:color="auto" w:fill="F6F6F6"/>
          </w:tcPr>
          <w:p w14:paraId="27B0AFA7" w14:textId="77777777" w:rsidR="00D54076" w:rsidRPr="00A95882" w:rsidRDefault="00D54076" w:rsidP="00070FEB">
            <w:pPr>
              <w:numPr>
                <w:ilvl w:val="0"/>
                <w:numId w:val="61"/>
              </w:numPr>
              <w:pBdr>
                <w:top w:val="nil"/>
                <w:left w:val="nil"/>
                <w:bottom w:val="nil"/>
                <w:right w:val="nil"/>
                <w:between w:val="nil"/>
              </w:pBdr>
              <w:spacing w:after="0" w:line="240" w:lineRule="auto"/>
              <w:rPr>
                <w:rFonts w:asciiTheme="minorHAnsi" w:hAnsiTheme="minorHAnsi" w:cstheme="minorHAnsi"/>
                <w:i/>
                <w:color w:val="000000"/>
                <w:sz w:val="24"/>
                <w:szCs w:val="24"/>
              </w:rPr>
            </w:pPr>
            <w:r w:rsidRPr="00A95882">
              <w:rPr>
                <w:rFonts w:asciiTheme="minorHAnsi" w:hAnsiTheme="minorHAnsi" w:cstheme="minorHAnsi"/>
                <w:color w:val="000000"/>
                <w:sz w:val="24"/>
                <w:szCs w:val="24"/>
              </w:rPr>
              <w:t>Direct the operation of and adopt rules for city and town medical dental and health clinics - M</w:t>
            </w:r>
            <w:r w:rsidRPr="00A95882">
              <w:rPr>
                <w:rFonts w:asciiTheme="minorHAnsi" w:hAnsiTheme="minorHAnsi" w:cstheme="minorHAnsi"/>
                <w:i/>
                <w:color w:val="000000"/>
                <w:sz w:val="24"/>
                <w:szCs w:val="24"/>
              </w:rPr>
              <w:t>.G.L. c.111, s.50 and hospitals, M.G.L. c.111, s.92</w:t>
            </w:r>
          </w:p>
          <w:p w14:paraId="404F6E6A" w14:textId="77777777" w:rsidR="00D54076" w:rsidRPr="00A95882" w:rsidRDefault="00D54076" w:rsidP="00070FEB">
            <w:pPr>
              <w:numPr>
                <w:ilvl w:val="0"/>
                <w:numId w:val="61"/>
              </w:numPr>
              <w:pBdr>
                <w:top w:val="nil"/>
                <w:left w:val="nil"/>
                <w:bottom w:val="nil"/>
                <w:right w:val="nil"/>
                <w:between w:val="nil"/>
              </w:pBdr>
              <w:spacing w:after="0" w:line="240" w:lineRule="auto"/>
              <w:rPr>
                <w:rFonts w:asciiTheme="minorHAnsi" w:hAnsiTheme="minorHAnsi" w:cstheme="minorHAnsi"/>
                <w:i/>
                <w:color w:val="000000"/>
                <w:sz w:val="24"/>
                <w:szCs w:val="24"/>
              </w:rPr>
            </w:pPr>
            <w:r w:rsidRPr="00A95882">
              <w:rPr>
                <w:rFonts w:asciiTheme="minorHAnsi" w:hAnsiTheme="minorHAnsi" w:cstheme="minorHAnsi"/>
                <w:color w:val="000000"/>
                <w:sz w:val="24"/>
                <w:szCs w:val="24"/>
              </w:rPr>
              <w:t xml:space="preserve">Require vaccination of inhabitants of the city or town - </w:t>
            </w:r>
            <w:r w:rsidRPr="00A95882">
              <w:rPr>
                <w:rFonts w:asciiTheme="minorHAnsi" w:hAnsiTheme="minorHAnsi" w:cstheme="minorHAnsi"/>
                <w:i/>
                <w:color w:val="000000"/>
                <w:sz w:val="24"/>
                <w:szCs w:val="24"/>
              </w:rPr>
              <w:t>M.G.L. c.111, s.181</w:t>
            </w:r>
          </w:p>
          <w:p w14:paraId="424B9CB1" w14:textId="77777777" w:rsidR="00D54076" w:rsidRPr="00A95882" w:rsidRDefault="00D54076" w:rsidP="00070FEB">
            <w:pPr>
              <w:numPr>
                <w:ilvl w:val="0"/>
                <w:numId w:val="61"/>
              </w:numPr>
              <w:pBdr>
                <w:top w:val="nil"/>
                <w:left w:val="nil"/>
                <w:bottom w:val="nil"/>
                <w:right w:val="nil"/>
                <w:between w:val="nil"/>
              </w:pBdr>
              <w:spacing w:after="0" w:line="24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 cities, and in towns with a population greater than ten thousand, establish public sanitary stations - </w:t>
            </w:r>
            <w:r w:rsidRPr="00A95882">
              <w:rPr>
                <w:rFonts w:asciiTheme="minorHAnsi" w:hAnsiTheme="minorHAnsi" w:cstheme="minorHAnsi"/>
                <w:i/>
                <w:color w:val="000000"/>
                <w:sz w:val="24"/>
                <w:szCs w:val="24"/>
              </w:rPr>
              <w:t>M.G.L. c.111, s.33</w:t>
            </w:r>
          </w:p>
          <w:p w14:paraId="69C71760" w14:textId="3D3C8C57" w:rsidR="00D54076" w:rsidRPr="00A95882" w:rsidRDefault="00D54076" w:rsidP="00070FEB">
            <w:pPr>
              <w:numPr>
                <w:ilvl w:val="0"/>
                <w:numId w:val="61"/>
              </w:numPr>
              <w:pBdr>
                <w:top w:val="nil"/>
                <w:left w:val="nil"/>
                <w:bottom w:val="nil"/>
                <w:right w:val="nil"/>
                <w:between w:val="nil"/>
              </w:pBdr>
              <w:spacing w:after="0" w:line="240" w:lineRule="auto"/>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Direct the isolation and quarantine of individuals and property relative to communicable disease - </w:t>
            </w:r>
            <w:r w:rsidRPr="00A95882">
              <w:rPr>
                <w:rFonts w:asciiTheme="minorHAnsi" w:hAnsiTheme="minorHAnsi" w:cstheme="minorHAnsi"/>
                <w:i/>
                <w:color w:val="000000"/>
                <w:sz w:val="24"/>
                <w:szCs w:val="24"/>
              </w:rPr>
              <w:t>Chapter 111 sections 92-121A</w:t>
            </w:r>
          </w:p>
        </w:tc>
      </w:tr>
      <w:tr w:rsidR="00D54076" w:rsidRPr="00641E57" w14:paraId="56FD0EEE" w14:textId="77777777" w:rsidTr="00ED0AB5">
        <w:tc>
          <w:tcPr>
            <w:tcW w:w="2281" w:type="dxa"/>
            <w:shd w:val="clear" w:color="auto" w:fill="F6F6F6"/>
          </w:tcPr>
          <w:p w14:paraId="3731B4BD" w14:textId="77777777" w:rsidR="00D54076" w:rsidRPr="00A95882" w:rsidRDefault="00D54076" w:rsidP="00640144">
            <w:pPr>
              <w:spacing w:line="240" w:lineRule="auto"/>
              <w:rPr>
                <w:rFonts w:asciiTheme="minorHAnsi" w:hAnsiTheme="minorHAnsi" w:cstheme="minorHAnsi"/>
                <w:sz w:val="24"/>
                <w:szCs w:val="24"/>
              </w:rPr>
            </w:pPr>
            <w:hyperlink r:id="rId44">
              <w:r w:rsidRPr="00A95882">
                <w:rPr>
                  <w:rFonts w:asciiTheme="minorHAnsi" w:hAnsiTheme="minorHAnsi" w:cstheme="minorHAnsi"/>
                  <w:color w:val="0000FF"/>
                  <w:sz w:val="24"/>
                  <w:szCs w:val="24"/>
                  <w:u w:val="single"/>
                </w:rPr>
                <w:t>Food Safety</w:t>
              </w:r>
            </w:hyperlink>
          </w:p>
        </w:tc>
        <w:tc>
          <w:tcPr>
            <w:tcW w:w="7349" w:type="dxa"/>
            <w:shd w:val="clear" w:color="auto" w:fill="F6F6F6"/>
          </w:tcPr>
          <w:p w14:paraId="08EF96B9" w14:textId="77777777" w:rsidR="00D54076" w:rsidRPr="00A95882" w:rsidRDefault="00D54076" w:rsidP="00070FEB">
            <w:pPr>
              <w:numPr>
                <w:ilvl w:val="0"/>
                <w:numId w:val="62"/>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Inspect and condemn all unfit meat, fish vegetables, produce, fruit or provisions of any kind - </w:t>
            </w:r>
            <w:proofErr w:type="gramStart"/>
            <w:r w:rsidRPr="00A95882">
              <w:rPr>
                <w:rFonts w:asciiTheme="minorHAnsi" w:hAnsiTheme="minorHAnsi" w:cstheme="minorHAnsi"/>
                <w:i/>
                <w:color w:val="000000"/>
                <w:sz w:val="24"/>
                <w:szCs w:val="24"/>
              </w:rPr>
              <w:t>M.G.L..</w:t>
            </w:r>
            <w:proofErr w:type="gramEnd"/>
            <w:r w:rsidRPr="00A95882">
              <w:rPr>
                <w:rFonts w:asciiTheme="minorHAnsi" w:hAnsiTheme="minorHAnsi" w:cstheme="minorHAnsi"/>
                <w:i/>
                <w:color w:val="000000"/>
                <w:sz w:val="24"/>
                <w:szCs w:val="24"/>
              </w:rPr>
              <w:t xml:space="preserve"> c.94, s.146; 105 CMR 590.059</w:t>
            </w:r>
          </w:p>
          <w:p w14:paraId="6A75E56F" w14:textId="77777777" w:rsidR="00D54076" w:rsidRPr="00A95882" w:rsidRDefault="00D54076" w:rsidP="00070FEB">
            <w:pPr>
              <w:numPr>
                <w:ilvl w:val="0"/>
                <w:numId w:val="62"/>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Adopt and enforce regulations related to the keeping and exposure of food for sale - </w:t>
            </w:r>
            <w:r w:rsidRPr="00A95882">
              <w:rPr>
                <w:rFonts w:asciiTheme="minorHAnsi" w:hAnsiTheme="minorHAnsi" w:cstheme="minorHAnsi"/>
                <w:i/>
                <w:color w:val="000000"/>
                <w:sz w:val="24"/>
                <w:szCs w:val="24"/>
              </w:rPr>
              <w:t>M.G.L. c.94, 2.146</w:t>
            </w:r>
          </w:p>
          <w:p w14:paraId="47EFD64C" w14:textId="77777777" w:rsidR="00D54076" w:rsidRPr="00A95882" w:rsidRDefault="00D54076" w:rsidP="00070FEB">
            <w:pPr>
              <w:numPr>
                <w:ilvl w:val="0"/>
                <w:numId w:val="63"/>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A95882">
              <w:rPr>
                <w:rFonts w:asciiTheme="minorHAnsi" w:hAnsiTheme="minorHAnsi" w:cstheme="minorHAnsi"/>
                <w:color w:val="000000"/>
                <w:sz w:val="24"/>
                <w:szCs w:val="24"/>
              </w:rPr>
              <w:t xml:space="preserve">Upon determination that drinking water in a dwelling or food service establishment is unsafe, order discontinuance of use or order provisions of a new source - </w:t>
            </w:r>
            <w:r w:rsidRPr="00A95882">
              <w:rPr>
                <w:rFonts w:asciiTheme="minorHAnsi" w:hAnsiTheme="minorHAnsi" w:cstheme="minorHAnsi"/>
                <w:i/>
                <w:color w:val="000000"/>
                <w:sz w:val="24"/>
                <w:szCs w:val="24"/>
              </w:rPr>
              <w:t>M.G.L. c.111, s.122A</w:t>
            </w:r>
          </w:p>
        </w:tc>
      </w:tr>
      <w:tr w:rsidR="00D54076" w:rsidRPr="00641E57" w14:paraId="2ADA7191" w14:textId="77777777" w:rsidTr="00ED0AB5">
        <w:tc>
          <w:tcPr>
            <w:tcW w:w="2281" w:type="dxa"/>
            <w:shd w:val="clear" w:color="auto" w:fill="F6F6F6"/>
          </w:tcPr>
          <w:p w14:paraId="45329AD3" w14:textId="77777777" w:rsidR="00D54076" w:rsidRPr="00A95882" w:rsidRDefault="00D54076" w:rsidP="00640144">
            <w:pPr>
              <w:spacing w:line="240" w:lineRule="auto"/>
              <w:rPr>
                <w:rFonts w:asciiTheme="minorHAnsi" w:hAnsiTheme="minorHAnsi" w:cstheme="minorHAnsi"/>
                <w:sz w:val="24"/>
                <w:szCs w:val="24"/>
              </w:rPr>
            </w:pPr>
            <w:hyperlink r:id="rId45">
              <w:r w:rsidRPr="00A95882">
                <w:rPr>
                  <w:rFonts w:asciiTheme="minorHAnsi" w:hAnsiTheme="minorHAnsi" w:cstheme="minorHAnsi"/>
                  <w:color w:val="0000FF"/>
                  <w:sz w:val="24"/>
                  <w:szCs w:val="24"/>
                  <w:u w:val="single"/>
                </w:rPr>
                <w:t>Miscellaneous</w:t>
              </w:r>
            </w:hyperlink>
          </w:p>
        </w:tc>
        <w:tc>
          <w:tcPr>
            <w:tcW w:w="7349" w:type="dxa"/>
            <w:shd w:val="clear" w:color="auto" w:fill="F6F6F6"/>
          </w:tcPr>
          <w:p w14:paraId="416A6CBD" w14:textId="77777777" w:rsidR="00D54076" w:rsidRPr="00A95882" w:rsidRDefault="00D54076" w:rsidP="00640144">
            <w:pPr>
              <w:spacing w:line="240" w:lineRule="auto"/>
              <w:rPr>
                <w:rFonts w:asciiTheme="minorHAnsi" w:hAnsiTheme="minorHAnsi" w:cstheme="minorHAnsi"/>
                <w:sz w:val="24"/>
                <w:szCs w:val="24"/>
              </w:rPr>
            </w:pPr>
            <w:r w:rsidRPr="00A95882">
              <w:rPr>
                <w:rFonts w:asciiTheme="minorHAnsi" w:hAnsiTheme="minorHAnsi" w:cstheme="minorHAnsi"/>
                <w:sz w:val="24"/>
                <w:szCs w:val="24"/>
              </w:rPr>
              <w:t xml:space="preserve">Adopt and enforce regulations to control air pollution - </w:t>
            </w:r>
            <w:r w:rsidRPr="00A95882">
              <w:rPr>
                <w:rFonts w:asciiTheme="minorHAnsi" w:hAnsiTheme="minorHAnsi" w:cstheme="minorHAnsi"/>
                <w:i/>
                <w:sz w:val="24"/>
                <w:szCs w:val="24"/>
              </w:rPr>
              <w:t>M.G.L. c.111, s.31C</w:t>
            </w:r>
          </w:p>
        </w:tc>
      </w:tr>
    </w:tbl>
    <w:p w14:paraId="19439887" w14:textId="38E79578" w:rsidR="00D54076" w:rsidRPr="00641E57" w:rsidRDefault="00D54076" w:rsidP="00D54076">
      <w:pPr>
        <w:spacing w:line="240" w:lineRule="auto"/>
        <w:rPr>
          <w:rFonts w:asciiTheme="minorHAnsi" w:hAnsiTheme="minorHAnsi" w:cstheme="minorHAnsi"/>
        </w:rPr>
      </w:pPr>
    </w:p>
    <w:p w14:paraId="0A51553C" w14:textId="77777777" w:rsidR="00ED0AB5" w:rsidRPr="00641E57" w:rsidRDefault="00ED0AB5" w:rsidP="00D54076">
      <w:pPr>
        <w:spacing w:line="240" w:lineRule="auto"/>
        <w:rPr>
          <w:rFonts w:asciiTheme="minorHAnsi" w:hAnsiTheme="minorHAnsi" w:cstheme="minorHAnsi"/>
          <w:color w:val="2E75B5"/>
          <w:sz w:val="24"/>
          <w:szCs w:val="24"/>
        </w:rPr>
      </w:pPr>
    </w:p>
    <w:p w14:paraId="2776D35C" w14:textId="327ED141" w:rsidR="00ED0AB5" w:rsidRPr="00641E57" w:rsidRDefault="00ED0AB5">
      <w:pPr>
        <w:spacing w:after="0" w:line="240" w:lineRule="auto"/>
        <w:rPr>
          <w:rFonts w:asciiTheme="minorHAnsi" w:hAnsiTheme="minorHAnsi" w:cstheme="minorHAnsi"/>
          <w:b/>
          <w:bCs/>
          <w:color w:val="000000" w:themeColor="text1"/>
          <w:sz w:val="24"/>
          <w:szCs w:val="24"/>
        </w:rPr>
      </w:pPr>
      <w:r w:rsidRPr="00641E57">
        <w:rPr>
          <w:rFonts w:asciiTheme="minorHAnsi" w:hAnsiTheme="minorHAnsi" w:cstheme="minorHAnsi"/>
          <w:b/>
          <w:bCs/>
          <w:color w:val="000000" w:themeColor="text1"/>
          <w:sz w:val="24"/>
          <w:szCs w:val="24"/>
        </w:rPr>
        <w:br w:type="page"/>
      </w:r>
    </w:p>
    <w:p w14:paraId="028ABD15" w14:textId="052EBD6F" w:rsidR="00ED0AB5" w:rsidRPr="00641E57" w:rsidRDefault="00ED0AB5" w:rsidP="00937B3E">
      <w:pPr>
        <w:pStyle w:val="Heading1"/>
        <w:rPr>
          <w:lang w:val="en-US"/>
        </w:rPr>
      </w:pPr>
      <w:bookmarkStart w:id="88" w:name="AppendixE"/>
      <w:bookmarkStart w:id="89" w:name="_Toc215465035"/>
      <w:bookmarkEnd w:id="88"/>
      <w:r w:rsidRPr="00641E57">
        <w:rPr>
          <w:lang w:val="en-US"/>
        </w:rPr>
        <w:lastRenderedPageBreak/>
        <w:t>Appendix E</w:t>
      </w:r>
      <w:bookmarkEnd w:id="89"/>
    </w:p>
    <w:p w14:paraId="1F8484E1" w14:textId="26085660" w:rsidR="00ED0AB5" w:rsidRPr="00641E57" w:rsidRDefault="00ED0AB5" w:rsidP="00937B3E">
      <w:pPr>
        <w:pStyle w:val="Heading2"/>
        <w:shd w:val="clear" w:color="auto" w:fill="698BA1"/>
      </w:pPr>
      <w:r w:rsidRPr="00641E57">
        <w:t xml:space="preserve">  </w:t>
      </w:r>
      <w:bookmarkStart w:id="90" w:name="_Toc215465036"/>
      <w:r w:rsidRPr="00641E57">
        <w:t>CDC PUBLIC HEALTH EMERGENCY PREPAREDNESS AND RESPONSE CAPABILITIES</w:t>
      </w:r>
      <w:bookmarkEnd w:id="90"/>
    </w:p>
    <w:p w14:paraId="39EA72B3" w14:textId="77777777" w:rsidR="00ED0AB5" w:rsidRPr="00641E57" w:rsidRDefault="00ED0AB5" w:rsidP="00ED0AB5">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462E8AAC" w14:textId="45C89C4C" w:rsidR="00D54076" w:rsidRPr="00A95882" w:rsidRDefault="00ED0AB5" w:rsidP="008848B5">
      <w:pPr>
        <w:spacing w:after="120"/>
        <w:rPr>
          <w:rFonts w:asciiTheme="minorHAnsi" w:hAnsiTheme="minorHAnsi" w:cstheme="minorHAnsi"/>
          <w:color w:val="000000" w:themeColor="text1"/>
          <w:sz w:val="24"/>
          <w:szCs w:val="24"/>
        </w:rPr>
      </w:pPr>
      <w:r w:rsidRPr="00A95882">
        <w:rPr>
          <w:rFonts w:asciiTheme="minorHAnsi" w:hAnsiTheme="minorHAnsi" w:cstheme="minorHAnsi"/>
          <w:color w:val="000000" w:themeColor="text1"/>
          <w:sz w:val="24"/>
          <w:szCs w:val="24"/>
        </w:rPr>
        <w:t>The CDC Public Health Emergency Preparedness and Response Capabilities: National Standards for State, Local, Tribal, and Territorial Public Health describe the components necessary to advance jurisdictional public health preparedness and response capacity.</w:t>
      </w:r>
    </w:p>
    <w:tbl>
      <w:tblPr>
        <w:tblW w:w="963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3505"/>
        <w:gridCol w:w="6125"/>
      </w:tblGrid>
      <w:tr w:rsidR="00ED0AB5" w:rsidRPr="00A95882" w14:paraId="520AADE7" w14:textId="77777777" w:rsidTr="00ED0AB5">
        <w:trPr>
          <w:trHeight w:val="566"/>
        </w:trPr>
        <w:tc>
          <w:tcPr>
            <w:tcW w:w="3505" w:type="dxa"/>
            <w:shd w:val="clear" w:color="auto" w:fill="0C3153"/>
            <w:vAlign w:val="center"/>
          </w:tcPr>
          <w:p w14:paraId="01A10E11" w14:textId="77777777" w:rsidR="00ED0AB5" w:rsidRPr="00A95882" w:rsidRDefault="00ED0AB5" w:rsidP="00ED0A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Domain</w:t>
            </w:r>
          </w:p>
        </w:tc>
        <w:tc>
          <w:tcPr>
            <w:tcW w:w="6125" w:type="dxa"/>
            <w:shd w:val="clear" w:color="auto" w:fill="0C3153"/>
            <w:vAlign w:val="center"/>
          </w:tcPr>
          <w:p w14:paraId="1AA549BE" w14:textId="08FE3261" w:rsidR="00ED0AB5" w:rsidRPr="00A95882" w:rsidRDefault="00ED0AB5" w:rsidP="00ED0AB5">
            <w:pPr>
              <w:spacing w:after="0" w:line="240" w:lineRule="auto"/>
              <w:jc w:val="center"/>
              <w:rPr>
                <w:rFonts w:asciiTheme="minorHAnsi" w:hAnsiTheme="minorHAnsi" w:cstheme="minorHAnsi"/>
                <w:b/>
                <w:sz w:val="24"/>
                <w:szCs w:val="24"/>
              </w:rPr>
            </w:pPr>
            <w:r w:rsidRPr="00A95882">
              <w:rPr>
                <w:rFonts w:asciiTheme="minorHAnsi" w:hAnsiTheme="minorHAnsi" w:cstheme="minorHAnsi"/>
                <w:b/>
                <w:sz w:val="24"/>
                <w:szCs w:val="24"/>
              </w:rPr>
              <w:t>Capability</w:t>
            </w:r>
          </w:p>
        </w:tc>
      </w:tr>
      <w:tr w:rsidR="00ED0AB5" w:rsidRPr="00A95882" w14:paraId="18799799" w14:textId="77777777" w:rsidTr="00ED0AB5">
        <w:tc>
          <w:tcPr>
            <w:tcW w:w="3505" w:type="dxa"/>
            <w:vMerge w:val="restart"/>
            <w:shd w:val="clear" w:color="auto" w:fill="F6F6F6"/>
            <w:vAlign w:val="center"/>
          </w:tcPr>
          <w:p w14:paraId="7EBE5EE1"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Community Resilience</w:t>
            </w:r>
          </w:p>
        </w:tc>
        <w:tc>
          <w:tcPr>
            <w:tcW w:w="6125" w:type="dxa"/>
            <w:shd w:val="clear" w:color="auto" w:fill="F6F6F6"/>
          </w:tcPr>
          <w:p w14:paraId="684ACBCE"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Community Preparedness</w:t>
            </w:r>
          </w:p>
        </w:tc>
      </w:tr>
      <w:tr w:rsidR="00ED0AB5" w:rsidRPr="00A95882" w14:paraId="72A0305B" w14:textId="77777777" w:rsidTr="00ED0AB5">
        <w:tc>
          <w:tcPr>
            <w:tcW w:w="3505" w:type="dxa"/>
            <w:vMerge/>
            <w:shd w:val="clear" w:color="auto" w:fill="F6F6F6"/>
            <w:vAlign w:val="center"/>
          </w:tcPr>
          <w:p w14:paraId="0BB9826E"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66CD7220"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Community Recovery</w:t>
            </w:r>
          </w:p>
        </w:tc>
      </w:tr>
      <w:tr w:rsidR="00ED0AB5" w:rsidRPr="00A95882" w14:paraId="1A57E9D0" w14:textId="77777777" w:rsidTr="00ED0AB5">
        <w:tc>
          <w:tcPr>
            <w:tcW w:w="3505" w:type="dxa"/>
            <w:shd w:val="clear" w:color="auto" w:fill="F6F6F6"/>
            <w:vAlign w:val="center"/>
          </w:tcPr>
          <w:p w14:paraId="066C0122"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Incident Management</w:t>
            </w:r>
          </w:p>
        </w:tc>
        <w:tc>
          <w:tcPr>
            <w:tcW w:w="6125" w:type="dxa"/>
            <w:shd w:val="clear" w:color="auto" w:fill="F6F6F6"/>
          </w:tcPr>
          <w:p w14:paraId="78742261"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Emergency Operations Coordination</w:t>
            </w:r>
          </w:p>
        </w:tc>
      </w:tr>
      <w:tr w:rsidR="00ED0AB5" w:rsidRPr="00A95882" w14:paraId="5E0E960A" w14:textId="77777777" w:rsidTr="00ED0AB5">
        <w:tc>
          <w:tcPr>
            <w:tcW w:w="3505" w:type="dxa"/>
            <w:vMerge w:val="restart"/>
            <w:shd w:val="clear" w:color="auto" w:fill="F6F6F6"/>
            <w:vAlign w:val="center"/>
          </w:tcPr>
          <w:p w14:paraId="39B18CBB"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Information Management</w:t>
            </w:r>
          </w:p>
        </w:tc>
        <w:tc>
          <w:tcPr>
            <w:tcW w:w="6125" w:type="dxa"/>
            <w:shd w:val="clear" w:color="auto" w:fill="F6F6F6"/>
          </w:tcPr>
          <w:p w14:paraId="6B70B64D"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Emergency Public Information and Warning</w:t>
            </w:r>
          </w:p>
        </w:tc>
      </w:tr>
      <w:tr w:rsidR="00ED0AB5" w:rsidRPr="00A95882" w14:paraId="2913454D" w14:textId="77777777" w:rsidTr="00ED0AB5">
        <w:tc>
          <w:tcPr>
            <w:tcW w:w="3505" w:type="dxa"/>
            <w:vMerge/>
            <w:shd w:val="clear" w:color="auto" w:fill="F6F6F6"/>
            <w:vAlign w:val="center"/>
          </w:tcPr>
          <w:p w14:paraId="709EF763"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1D85978A"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Information Sharing</w:t>
            </w:r>
          </w:p>
        </w:tc>
      </w:tr>
      <w:tr w:rsidR="00ED0AB5" w:rsidRPr="00A95882" w14:paraId="6E0FA22A" w14:textId="77777777" w:rsidTr="00ED0AB5">
        <w:tc>
          <w:tcPr>
            <w:tcW w:w="3505" w:type="dxa"/>
            <w:vMerge w:val="restart"/>
            <w:shd w:val="clear" w:color="auto" w:fill="F6F6F6"/>
            <w:vAlign w:val="center"/>
          </w:tcPr>
          <w:p w14:paraId="63566F57"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Countermeasures and Mitigation</w:t>
            </w:r>
          </w:p>
        </w:tc>
        <w:tc>
          <w:tcPr>
            <w:tcW w:w="6125" w:type="dxa"/>
            <w:shd w:val="clear" w:color="auto" w:fill="F6F6F6"/>
          </w:tcPr>
          <w:p w14:paraId="05FA4AAE"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Medical Countermeasure Dispensing and Administration</w:t>
            </w:r>
          </w:p>
        </w:tc>
      </w:tr>
      <w:tr w:rsidR="00ED0AB5" w:rsidRPr="00A95882" w14:paraId="6268A544" w14:textId="77777777" w:rsidTr="00ED0AB5">
        <w:tc>
          <w:tcPr>
            <w:tcW w:w="3505" w:type="dxa"/>
            <w:vMerge/>
            <w:shd w:val="clear" w:color="auto" w:fill="F6F6F6"/>
            <w:vAlign w:val="center"/>
          </w:tcPr>
          <w:p w14:paraId="68CD24DC"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210BF2A7"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Medical Materiel Management and Distribution</w:t>
            </w:r>
          </w:p>
        </w:tc>
      </w:tr>
      <w:tr w:rsidR="00ED0AB5" w:rsidRPr="00A95882" w14:paraId="3A6D0B5D" w14:textId="77777777" w:rsidTr="00ED0AB5">
        <w:tc>
          <w:tcPr>
            <w:tcW w:w="3505" w:type="dxa"/>
            <w:vMerge/>
            <w:shd w:val="clear" w:color="auto" w:fill="F6F6F6"/>
            <w:vAlign w:val="center"/>
          </w:tcPr>
          <w:p w14:paraId="63990F2C"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01E7F34A"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Nonpharmaceutical Interventions</w:t>
            </w:r>
          </w:p>
        </w:tc>
      </w:tr>
      <w:tr w:rsidR="00ED0AB5" w:rsidRPr="00A95882" w14:paraId="4A4BDA79" w14:textId="77777777" w:rsidTr="00ED0AB5">
        <w:tc>
          <w:tcPr>
            <w:tcW w:w="3505" w:type="dxa"/>
            <w:vMerge/>
            <w:shd w:val="clear" w:color="auto" w:fill="F6F6F6"/>
            <w:vAlign w:val="center"/>
          </w:tcPr>
          <w:p w14:paraId="0459D272"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04EB19DD"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 xml:space="preserve">Responder Safety and Health </w:t>
            </w:r>
          </w:p>
        </w:tc>
      </w:tr>
      <w:tr w:rsidR="00ED0AB5" w:rsidRPr="00A95882" w14:paraId="4FC6B428" w14:textId="77777777" w:rsidTr="00ED0AB5">
        <w:tc>
          <w:tcPr>
            <w:tcW w:w="3505" w:type="dxa"/>
            <w:vMerge w:val="restart"/>
            <w:shd w:val="clear" w:color="auto" w:fill="F6F6F6"/>
            <w:vAlign w:val="center"/>
          </w:tcPr>
          <w:p w14:paraId="5B092DB8"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Surge Management</w:t>
            </w:r>
          </w:p>
        </w:tc>
        <w:tc>
          <w:tcPr>
            <w:tcW w:w="6125" w:type="dxa"/>
            <w:shd w:val="clear" w:color="auto" w:fill="F6F6F6"/>
          </w:tcPr>
          <w:p w14:paraId="0A2BDCEA"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Fatality Management</w:t>
            </w:r>
          </w:p>
        </w:tc>
      </w:tr>
      <w:tr w:rsidR="00ED0AB5" w:rsidRPr="00A95882" w14:paraId="06BEE7F6" w14:textId="77777777" w:rsidTr="00ED0AB5">
        <w:tc>
          <w:tcPr>
            <w:tcW w:w="3505" w:type="dxa"/>
            <w:vMerge/>
            <w:shd w:val="clear" w:color="auto" w:fill="F6F6F6"/>
            <w:vAlign w:val="center"/>
          </w:tcPr>
          <w:p w14:paraId="14FA3062"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5D1EEEE0"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Mass Care</w:t>
            </w:r>
          </w:p>
        </w:tc>
      </w:tr>
      <w:tr w:rsidR="00ED0AB5" w:rsidRPr="00A95882" w14:paraId="7503CBEC" w14:textId="77777777" w:rsidTr="00ED0AB5">
        <w:tc>
          <w:tcPr>
            <w:tcW w:w="3505" w:type="dxa"/>
            <w:vMerge/>
            <w:shd w:val="clear" w:color="auto" w:fill="F6F6F6"/>
            <w:vAlign w:val="center"/>
          </w:tcPr>
          <w:p w14:paraId="64D58103"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6DC33637"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Medical Surge</w:t>
            </w:r>
          </w:p>
        </w:tc>
      </w:tr>
      <w:tr w:rsidR="00ED0AB5" w:rsidRPr="00A95882" w14:paraId="06552464" w14:textId="77777777" w:rsidTr="00ED0AB5">
        <w:tc>
          <w:tcPr>
            <w:tcW w:w="3505" w:type="dxa"/>
            <w:vMerge/>
            <w:shd w:val="clear" w:color="auto" w:fill="F6F6F6"/>
            <w:vAlign w:val="center"/>
          </w:tcPr>
          <w:p w14:paraId="2DB304D0"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47CC5E94"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Volunteer Management</w:t>
            </w:r>
          </w:p>
        </w:tc>
      </w:tr>
      <w:tr w:rsidR="00ED0AB5" w:rsidRPr="00A95882" w14:paraId="468EAEB0" w14:textId="77777777" w:rsidTr="00ED0AB5">
        <w:tc>
          <w:tcPr>
            <w:tcW w:w="3505" w:type="dxa"/>
            <w:vMerge w:val="restart"/>
            <w:shd w:val="clear" w:color="auto" w:fill="F6F6F6"/>
            <w:vAlign w:val="center"/>
          </w:tcPr>
          <w:p w14:paraId="0B61D4E4"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Biosurveillance</w:t>
            </w:r>
          </w:p>
        </w:tc>
        <w:tc>
          <w:tcPr>
            <w:tcW w:w="6125" w:type="dxa"/>
            <w:shd w:val="clear" w:color="auto" w:fill="F6F6F6"/>
          </w:tcPr>
          <w:p w14:paraId="4330EA06"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Public Health Laboratory Testing</w:t>
            </w:r>
          </w:p>
        </w:tc>
      </w:tr>
      <w:tr w:rsidR="00ED0AB5" w:rsidRPr="00A95882" w14:paraId="11C11976" w14:textId="77777777" w:rsidTr="00ED0AB5">
        <w:tc>
          <w:tcPr>
            <w:tcW w:w="3505" w:type="dxa"/>
            <w:vMerge/>
            <w:shd w:val="clear" w:color="auto" w:fill="F6F6F6"/>
            <w:vAlign w:val="center"/>
          </w:tcPr>
          <w:p w14:paraId="6AD06CDA" w14:textId="77777777" w:rsidR="00ED0AB5" w:rsidRPr="00A95882" w:rsidRDefault="00ED0AB5" w:rsidP="00640144">
            <w:pPr>
              <w:widowControl w:val="0"/>
              <w:pBdr>
                <w:top w:val="nil"/>
                <w:left w:val="nil"/>
                <w:bottom w:val="nil"/>
                <w:right w:val="nil"/>
                <w:between w:val="nil"/>
              </w:pBdr>
              <w:spacing w:after="0"/>
              <w:rPr>
                <w:rFonts w:asciiTheme="minorHAnsi" w:hAnsiTheme="minorHAnsi" w:cstheme="minorHAnsi"/>
                <w:sz w:val="24"/>
                <w:szCs w:val="24"/>
              </w:rPr>
            </w:pPr>
          </w:p>
        </w:tc>
        <w:tc>
          <w:tcPr>
            <w:tcW w:w="6125" w:type="dxa"/>
            <w:shd w:val="clear" w:color="auto" w:fill="F6F6F6"/>
          </w:tcPr>
          <w:p w14:paraId="58ECDC02" w14:textId="77777777" w:rsidR="00ED0AB5" w:rsidRPr="00A95882" w:rsidRDefault="00ED0AB5" w:rsidP="00640144">
            <w:pPr>
              <w:spacing w:after="0" w:line="240" w:lineRule="auto"/>
              <w:rPr>
                <w:rFonts w:asciiTheme="minorHAnsi" w:hAnsiTheme="minorHAnsi" w:cstheme="minorHAnsi"/>
                <w:sz w:val="24"/>
                <w:szCs w:val="24"/>
              </w:rPr>
            </w:pPr>
            <w:r w:rsidRPr="00A95882">
              <w:rPr>
                <w:rFonts w:asciiTheme="minorHAnsi" w:hAnsiTheme="minorHAnsi" w:cstheme="minorHAnsi"/>
                <w:sz w:val="24"/>
                <w:szCs w:val="24"/>
              </w:rPr>
              <w:t>Public Health Surveillance and Epidemiological Investigation</w:t>
            </w:r>
          </w:p>
        </w:tc>
      </w:tr>
    </w:tbl>
    <w:p w14:paraId="701DE1DE" w14:textId="77777777" w:rsidR="00ED0AB5" w:rsidRPr="00A95882" w:rsidRDefault="00ED0AB5" w:rsidP="008848B5">
      <w:pPr>
        <w:spacing w:after="120"/>
        <w:rPr>
          <w:rFonts w:asciiTheme="minorHAnsi" w:hAnsiTheme="minorHAnsi" w:cstheme="minorHAnsi"/>
          <w:color w:val="0C3153"/>
          <w:sz w:val="24"/>
          <w:szCs w:val="24"/>
        </w:rPr>
      </w:pPr>
    </w:p>
    <w:p w14:paraId="4DD54C80" w14:textId="77777777" w:rsidR="00AB1B7A" w:rsidRPr="00AB1B7A" w:rsidRDefault="003B6350" w:rsidP="003B6350">
      <w:pPr>
        <w:spacing w:after="0"/>
        <w:rPr>
          <w:rFonts w:asciiTheme="minorHAnsi" w:hAnsiTheme="minorHAnsi" w:cstheme="minorHAnsi"/>
          <w:color w:val="A62D2A"/>
          <w:sz w:val="28"/>
          <w:szCs w:val="28"/>
        </w:rPr>
      </w:pPr>
      <w:r w:rsidRPr="00AB1B7A">
        <w:rPr>
          <w:rFonts w:asciiTheme="minorHAnsi" w:hAnsiTheme="minorHAnsi" w:cstheme="minorHAnsi"/>
          <w:b/>
          <w:color w:val="A62D2A"/>
          <w:sz w:val="28"/>
          <w:szCs w:val="28"/>
        </w:rPr>
        <w:t xml:space="preserve">Capability 1: Community Preparedness </w:t>
      </w:r>
    </w:p>
    <w:p w14:paraId="3CE44A17" w14:textId="348AD9E1" w:rsidR="003B6350" w:rsidRPr="00AB1B7A" w:rsidRDefault="003B6350" w:rsidP="00AB1B7A">
      <w:pPr>
        <w:spacing w:before="240" w:after="0"/>
        <w:rPr>
          <w:rFonts w:asciiTheme="minorHAnsi" w:hAnsiTheme="minorHAnsi" w:cstheme="minorHAnsi"/>
          <w:b/>
          <w:sz w:val="24"/>
          <w:szCs w:val="24"/>
        </w:rPr>
      </w:pPr>
      <w:r w:rsidRPr="00A95882">
        <w:rPr>
          <w:rFonts w:asciiTheme="minorHAnsi" w:hAnsiTheme="minorHAnsi" w:cstheme="minorHAnsi"/>
          <w:sz w:val="24"/>
          <w:szCs w:val="24"/>
        </w:rPr>
        <w:t>Community preparedness is the ability of communities to prepare for, withstand, and recover from public health incidents in both the short and long term. Through engagement and coordination with a cross-section of state, local, tribal, and territorial partners and stakeholders, the public health role in community preparedness is to:</w:t>
      </w:r>
    </w:p>
    <w:p w14:paraId="1CFB1FA9"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Support the development of public health, health care, human services, mental/behavioral health, and environmental health systems that support community preparedness </w:t>
      </w:r>
    </w:p>
    <w:p w14:paraId="68FA5EEC"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Participate in awareness training on how to prevent, respond to, and recover from incidents that adversely affect public health </w:t>
      </w:r>
    </w:p>
    <w:p w14:paraId="68187D57"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lastRenderedPageBreak/>
        <w:t xml:space="preserve">Identify at-risk individuals with access and functional needs that may be disproportionately impacted by an incident or event </w:t>
      </w:r>
    </w:p>
    <w:p w14:paraId="0E8D6B3E"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Promote awareness of and access to public health, health care, human services, mental/behavioral health, and environmental health resources that help protect the community’s health and address the access and functional needs of at-risk individuals </w:t>
      </w:r>
    </w:p>
    <w:p w14:paraId="6257EDEE"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Engage in preparedness activities that address the access and functional needs of the whole community as well as cultural, socioeconomic, and demographic factors </w:t>
      </w:r>
    </w:p>
    <w:p w14:paraId="624FBD71" w14:textId="77777777" w:rsidR="003B6350" w:rsidRPr="00A95882" w:rsidRDefault="003B6350" w:rsidP="00070FEB">
      <w:pPr>
        <w:numPr>
          <w:ilvl w:val="0"/>
          <w:numId w:val="6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Convene or participate with community partners to identify and implement additional ways to strengthen community resilience </w:t>
      </w:r>
    </w:p>
    <w:p w14:paraId="28238D2A" w14:textId="77777777" w:rsidR="003B6350" w:rsidRPr="00A95882" w:rsidRDefault="003B6350" w:rsidP="00070FEB">
      <w:pPr>
        <w:numPr>
          <w:ilvl w:val="0"/>
          <w:numId w:val="65"/>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Plan to address the health needs of populations that have been displaced because of incidents that have occurred in their own or distant communities, such as after a radiological or nuclear incident or natural disaster</w:t>
      </w:r>
    </w:p>
    <w:p w14:paraId="76EB5A6C" w14:textId="06F3DAC1" w:rsidR="003B6350" w:rsidRPr="00AB1B7A" w:rsidRDefault="003B6350" w:rsidP="00AB1B7A">
      <w:pPr>
        <w:spacing w:after="0"/>
        <w:ind w:firstLine="405"/>
        <w:rPr>
          <w:rFonts w:asciiTheme="minorHAnsi" w:hAnsiTheme="minorHAnsi" w:cstheme="minorHAnsi"/>
          <w:b/>
          <w:bCs/>
          <w:sz w:val="24"/>
          <w:szCs w:val="24"/>
        </w:rPr>
      </w:pPr>
      <w:r w:rsidRPr="00AB1B7A">
        <w:rPr>
          <w:rFonts w:asciiTheme="minorHAnsi" w:hAnsiTheme="minorHAnsi" w:cstheme="minorHAnsi"/>
          <w:b/>
          <w:bCs/>
          <w:sz w:val="24"/>
          <w:szCs w:val="24"/>
        </w:rPr>
        <w:t xml:space="preserve">Functions: This capability consists of the ability to perform the functions listed below. </w:t>
      </w:r>
    </w:p>
    <w:p w14:paraId="3DF8DD17" w14:textId="77777777" w:rsidR="003B6350" w:rsidRPr="00A95882" w:rsidRDefault="003B6350" w:rsidP="00070FEB">
      <w:pPr>
        <w:numPr>
          <w:ilvl w:val="0"/>
          <w:numId w:val="6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Determine risks to the health of the jurisdiction </w:t>
      </w:r>
    </w:p>
    <w:p w14:paraId="0F469EF0" w14:textId="77777777" w:rsidR="003B6350" w:rsidRPr="00A95882" w:rsidRDefault="003B6350" w:rsidP="00070FEB">
      <w:pPr>
        <w:numPr>
          <w:ilvl w:val="0"/>
          <w:numId w:val="6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Strengthen community partnerships to support public health preparedness </w:t>
      </w:r>
    </w:p>
    <w:p w14:paraId="234C2007" w14:textId="77777777" w:rsidR="003B6350" w:rsidRPr="00A95882" w:rsidRDefault="003B6350" w:rsidP="00070FEB">
      <w:pPr>
        <w:numPr>
          <w:ilvl w:val="0"/>
          <w:numId w:val="6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3: Coordinate with partners and share information through community social networks</w:t>
      </w:r>
    </w:p>
    <w:p w14:paraId="3A7560EB" w14:textId="77777777" w:rsidR="003B6350" w:rsidRPr="00A95882" w:rsidRDefault="003B6350" w:rsidP="00070FEB">
      <w:pPr>
        <w:numPr>
          <w:ilvl w:val="0"/>
          <w:numId w:val="66"/>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4: Coordinate training and provide guidance to support community involvement with preparedness efforts</w:t>
      </w:r>
    </w:p>
    <w:p w14:paraId="7959DD76" w14:textId="77777777" w:rsidR="00AB1B7A" w:rsidRDefault="003B6350" w:rsidP="003B6350">
      <w:pPr>
        <w:spacing w:before="240" w:after="0"/>
        <w:rPr>
          <w:rFonts w:asciiTheme="minorHAnsi" w:hAnsiTheme="minorHAnsi" w:cstheme="minorHAnsi"/>
          <w:b/>
          <w:sz w:val="24"/>
          <w:szCs w:val="24"/>
        </w:rPr>
      </w:pPr>
      <w:r w:rsidRPr="00AB1B7A">
        <w:rPr>
          <w:rFonts w:asciiTheme="minorHAnsi" w:hAnsiTheme="minorHAnsi" w:cstheme="minorHAnsi"/>
          <w:b/>
          <w:color w:val="A62D2A"/>
          <w:sz w:val="28"/>
          <w:szCs w:val="28"/>
        </w:rPr>
        <w:t>Capability 2: Community Recovery</w:t>
      </w:r>
    </w:p>
    <w:p w14:paraId="4413EFF0" w14:textId="0C000F5B"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Community recovery is the ability of communities to identify critical assets, facilities, and other services within public health, emergency management, health care, human services, mental/behavioral health, and environmental health sectors that can guide and prioritize recovery operations. Communities should consider collaborating with jurisdictional partners and stakeholders to plan, advocate, facilitate, monitor, and implement the restoration of public health, health care, human services, mental/behavioral health, and environmental health sectors to at least a day-to-day level of functioning comparable to pre-incident levels and to improved levels, where possible. </w:t>
      </w:r>
    </w:p>
    <w:p w14:paraId="4BE8987D" w14:textId="77777777" w:rsidR="003B6350" w:rsidRPr="00A95882" w:rsidRDefault="003B6350" w:rsidP="00070FEB">
      <w:pPr>
        <w:numPr>
          <w:ilvl w:val="0"/>
          <w:numId w:val="7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Identify and monitor community recovery needs </w:t>
      </w:r>
    </w:p>
    <w:p w14:paraId="352EC622" w14:textId="77777777" w:rsidR="003B6350" w:rsidRPr="00A95882" w:rsidRDefault="003B6350" w:rsidP="00070FEB">
      <w:pPr>
        <w:numPr>
          <w:ilvl w:val="0"/>
          <w:numId w:val="75"/>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2: Support recovery operations for public health and related systems for the community</w:t>
      </w:r>
    </w:p>
    <w:p w14:paraId="5E73CE35" w14:textId="77777777" w:rsidR="003B6350" w:rsidRPr="00A95882" w:rsidRDefault="003B6350" w:rsidP="00070FEB">
      <w:pPr>
        <w:numPr>
          <w:ilvl w:val="0"/>
          <w:numId w:val="75"/>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3: Implement corrective actions to mitigate damage from future incidents</w:t>
      </w:r>
    </w:p>
    <w:p w14:paraId="6A37D6C9" w14:textId="77777777" w:rsidR="00AB1B7A" w:rsidRDefault="00AB1B7A" w:rsidP="003B6350">
      <w:pPr>
        <w:spacing w:before="240" w:after="0"/>
        <w:rPr>
          <w:rFonts w:asciiTheme="minorHAnsi" w:hAnsiTheme="minorHAnsi" w:cstheme="minorHAnsi"/>
          <w:b/>
          <w:color w:val="A62D2A"/>
          <w:sz w:val="28"/>
          <w:szCs w:val="28"/>
        </w:rPr>
      </w:pPr>
    </w:p>
    <w:p w14:paraId="1BBAA883" w14:textId="636664D9" w:rsidR="003B6350" w:rsidRPr="00AB1B7A" w:rsidRDefault="003B6350" w:rsidP="003B6350">
      <w:pPr>
        <w:spacing w:before="24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lastRenderedPageBreak/>
        <w:t xml:space="preserve">Capability 3: Emergency Operations Coordination </w:t>
      </w:r>
    </w:p>
    <w:p w14:paraId="62DF7A96" w14:textId="77777777" w:rsidR="003B6350" w:rsidRPr="00A95882" w:rsidRDefault="003B6350" w:rsidP="00AB1B7A">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Emergency operations coordination is the ability to coordinate with emergency management and to direct and support an incident or event with public health or health care implications by establishing a standardized, scalable system of oversight, organization, and supervision that is consistent with jurisdictional standards and practices and the National Incident Management System (NIMS). </w:t>
      </w:r>
    </w:p>
    <w:p w14:paraId="326EB3E5"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Conduct preliminary assessment to determine the need for activation of public health emergency operations </w:t>
      </w:r>
    </w:p>
    <w:p w14:paraId="5BF82524"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Activate public health emergency operations </w:t>
      </w:r>
    </w:p>
    <w:p w14:paraId="59B5C4D2"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Develop and maintain an incident response strategy </w:t>
      </w:r>
    </w:p>
    <w:p w14:paraId="2D4C97F6"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4: Manage and sustain the public health response </w:t>
      </w:r>
    </w:p>
    <w:p w14:paraId="6E6E92E1" w14:textId="77777777" w:rsidR="003B6350" w:rsidRPr="00A95882" w:rsidRDefault="003B6350" w:rsidP="00070FEB">
      <w:pPr>
        <w:numPr>
          <w:ilvl w:val="0"/>
          <w:numId w:val="74"/>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5: Demobilize and evaluate public health emergency operations</w:t>
      </w:r>
    </w:p>
    <w:p w14:paraId="2305ABC4" w14:textId="77777777" w:rsidR="003B6350" w:rsidRPr="00A95882" w:rsidRDefault="003B6350" w:rsidP="003B6350">
      <w:pPr>
        <w:spacing w:after="0"/>
        <w:rPr>
          <w:rFonts w:asciiTheme="minorHAnsi" w:hAnsiTheme="minorHAnsi" w:cstheme="minorHAnsi"/>
          <w:b/>
          <w:sz w:val="24"/>
          <w:szCs w:val="24"/>
        </w:rPr>
      </w:pPr>
    </w:p>
    <w:p w14:paraId="2B9B3294" w14:textId="77777777" w:rsidR="003B6350" w:rsidRPr="00AB1B7A" w:rsidRDefault="003B6350" w:rsidP="003B6350">
      <w:pPr>
        <w:spacing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4: Emergency Public Information and Warning</w:t>
      </w:r>
    </w:p>
    <w:p w14:paraId="7BF03054" w14:textId="77777777" w:rsidR="003B6350" w:rsidRPr="00A95882" w:rsidRDefault="003B6350" w:rsidP="00AB1B7A">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Emergency public information and warning is the ability to develop, coordinate, and disseminate information, alerts, warnings, and notifications to the public and incident management personnel. </w:t>
      </w:r>
    </w:p>
    <w:p w14:paraId="487AFB2E"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Activate the emergency public information system </w:t>
      </w:r>
    </w:p>
    <w:p w14:paraId="3102E682"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Determine the need for a Joint Information System </w:t>
      </w:r>
    </w:p>
    <w:p w14:paraId="5751D80D"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Establish and participate in information system operations </w:t>
      </w:r>
    </w:p>
    <w:p w14:paraId="79DA47DB"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4: Establish avenues for public interaction and information exchange </w:t>
      </w:r>
    </w:p>
    <w:p w14:paraId="4603944B" w14:textId="77777777" w:rsidR="003B6350" w:rsidRPr="00A95882" w:rsidRDefault="003B6350" w:rsidP="00070FEB">
      <w:pPr>
        <w:numPr>
          <w:ilvl w:val="0"/>
          <w:numId w:val="73"/>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5: Issue public information, alerts, warnings, and notifications</w:t>
      </w:r>
    </w:p>
    <w:p w14:paraId="125CE521" w14:textId="77777777" w:rsidR="003B6350" w:rsidRPr="00A95882" w:rsidRDefault="003B6350" w:rsidP="003B6350">
      <w:pPr>
        <w:spacing w:after="0"/>
        <w:rPr>
          <w:rFonts w:asciiTheme="minorHAnsi" w:hAnsiTheme="minorHAnsi" w:cstheme="minorHAnsi"/>
          <w:b/>
          <w:sz w:val="24"/>
          <w:szCs w:val="24"/>
        </w:rPr>
      </w:pPr>
    </w:p>
    <w:p w14:paraId="10CEDB56" w14:textId="77777777" w:rsidR="003B6350" w:rsidRPr="00AB1B7A" w:rsidRDefault="003B6350" w:rsidP="003B6350">
      <w:pPr>
        <w:spacing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5: Fatality Management</w:t>
      </w:r>
    </w:p>
    <w:p w14:paraId="6AC13C7E" w14:textId="77777777" w:rsidR="003B6350" w:rsidRPr="00A95882" w:rsidRDefault="003B6350" w:rsidP="00AB1B7A">
      <w:pPr>
        <w:spacing w:before="240" w:after="0"/>
        <w:rPr>
          <w:rFonts w:asciiTheme="minorHAnsi" w:hAnsiTheme="minorHAnsi" w:cstheme="minorHAnsi"/>
          <w:b/>
          <w:sz w:val="24"/>
          <w:szCs w:val="24"/>
        </w:rPr>
      </w:pPr>
      <w:r w:rsidRPr="00A95882">
        <w:rPr>
          <w:rFonts w:asciiTheme="minorHAnsi" w:hAnsiTheme="minorHAnsi" w:cstheme="minorHAnsi"/>
          <w:sz w:val="24"/>
          <w:szCs w:val="24"/>
        </w:rPr>
        <w:t>Fatality management is the ability to coordinate with organizations and agencies to provide fatality management services. The public health agency role in fatality management activities may include supporting:</w:t>
      </w:r>
    </w:p>
    <w:p w14:paraId="123AAE34"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Recovery and preservation of remains </w:t>
      </w:r>
    </w:p>
    <w:p w14:paraId="7039C11A"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Identification of the deceased </w:t>
      </w:r>
    </w:p>
    <w:p w14:paraId="72B1F5D5"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Determination of cause and manner of death </w:t>
      </w:r>
    </w:p>
    <w:p w14:paraId="3030E218"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Release of remains to an authorized individual </w:t>
      </w:r>
    </w:p>
    <w:p w14:paraId="5E5E73FB" w14:textId="77777777" w:rsidR="003B6350" w:rsidRPr="00A95882" w:rsidRDefault="003B6350" w:rsidP="00070FEB">
      <w:pPr>
        <w:numPr>
          <w:ilvl w:val="0"/>
          <w:numId w:val="71"/>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Provision of mental/behavioral health assistance for the grieving </w:t>
      </w:r>
    </w:p>
    <w:p w14:paraId="6894460A" w14:textId="77777777" w:rsidR="003B6350" w:rsidRPr="00A95882" w:rsidRDefault="003B6350" w:rsidP="003B6350">
      <w:pPr>
        <w:spacing w:before="120" w:after="0"/>
        <w:ind w:left="45"/>
        <w:rPr>
          <w:rFonts w:asciiTheme="minorHAnsi" w:hAnsiTheme="minorHAnsi" w:cstheme="minorHAnsi"/>
          <w:sz w:val="24"/>
          <w:szCs w:val="24"/>
        </w:rPr>
      </w:pPr>
      <w:r w:rsidRPr="00A95882">
        <w:rPr>
          <w:rFonts w:asciiTheme="minorHAnsi" w:hAnsiTheme="minorHAnsi" w:cstheme="minorHAnsi"/>
          <w:sz w:val="24"/>
          <w:szCs w:val="24"/>
        </w:rPr>
        <w:lastRenderedPageBreak/>
        <w:t xml:space="preserve">The role may also include supporting activities for the identification, collection, documentation, retrieval, and transportation of human remains, personal effects, and evidence to the examination location or incident morgue. </w:t>
      </w:r>
    </w:p>
    <w:p w14:paraId="1B4FD004" w14:textId="77777777" w:rsidR="003B6350" w:rsidRPr="00A95882" w:rsidRDefault="003B6350" w:rsidP="003B6350">
      <w:pPr>
        <w:spacing w:before="120" w:after="0"/>
        <w:ind w:left="45"/>
        <w:rPr>
          <w:rFonts w:asciiTheme="minorHAnsi" w:hAnsiTheme="minorHAnsi" w:cstheme="minorHAnsi"/>
          <w:sz w:val="24"/>
          <w:szCs w:val="24"/>
        </w:rPr>
      </w:pPr>
      <w:r w:rsidRPr="00A95882">
        <w:rPr>
          <w:rFonts w:asciiTheme="minorHAnsi" w:hAnsiTheme="minorHAnsi" w:cstheme="minorHAnsi"/>
          <w:sz w:val="24"/>
          <w:szCs w:val="24"/>
        </w:rPr>
        <w:t xml:space="preserve">Functions: This capability consists of the ability to perform the functions listed below.  </w:t>
      </w:r>
    </w:p>
    <w:p w14:paraId="5FEBEFE2"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Determine the public health agency role in fatality management </w:t>
      </w:r>
    </w:p>
    <w:p w14:paraId="795EA769"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Identify and facilitate access to public health resources to support fatality management operations </w:t>
      </w:r>
    </w:p>
    <w:p w14:paraId="3F496014"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Assist in the collection and dissemination of antemortem data </w:t>
      </w:r>
    </w:p>
    <w:p w14:paraId="7CF7BF8C"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4: Support the provision of survivor mental/behavioral health services </w:t>
      </w:r>
    </w:p>
    <w:p w14:paraId="477C475C" w14:textId="77777777" w:rsidR="003B6350" w:rsidRPr="00A95882" w:rsidRDefault="003B6350" w:rsidP="00070FEB">
      <w:pPr>
        <w:numPr>
          <w:ilvl w:val="0"/>
          <w:numId w:val="7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5: Support fatality processing and storage operations</w:t>
      </w:r>
    </w:p>
    <w:p w14:paraId="05CA64AD" w14:textId="77777777" w:rsidR="003B6350" w:rsidRPr="00A95882" w:rsidRDefault="003B6350" w:rsidP="003B6350">
      <w:pPr>
        <w:spacing w:after="0"/>
        <w:rPr>
          <w:rFonts w:asciiTheme="minorHAnsi" w:hAnsiTheme="minorHAnsi" w:cstheme="minorHAnsi"/>
          <w:b/>
          <w:sz w:val="24"/>
          <w:szCs w:val="24"/>
        </w:rPr>
      </w:pPr>
    </w:p>
    <w:p w14:paraId="4084E291" w14:textId="77777777" w:rsidR="003B6350" w:rsidRPr="00AB1B7A" w:rsidRDefault="003B6350" w:rsidP="003B6350">
      <w:pPr>
        <w:spacing w:after="0"/>
        <w:rPr>
          <w:rFonts w:asciiTheme="minorHAnsi" w:hAnsiTheme="minorHAnsi" w:cstheme="minorHAnsi"/>
          <w:color w:val="A62D2A"/>
          <w:sz w:val="28"/>
          <w:szCs w:val="28"/>
        </w:rPr>
      </w:pPr>
      <w:r w:rsidRPr="00AB1B7A">
        <w:rPr>
          <w:rFonts w:asciiTheme="minorHAnsi" w:hAnsiTheme="minorHAnsi" w:cstheme="minorHAnsi"/>
          <w:b/>
          <w:color w:val="A62D2A"/>
          <w:sz w:val="28"/>
          <w:szCs w:val="28"/>
        </w:rPr>
        <w:t>Capability 6: Information Sharing</w:t>
      </w:r>
    </w:p>
    <w:p w14:paraId="44F4A479" w14:textId="77777777" w:rsidR="003B6350" w:rsidRPr="00A95882" w:rsidRDefault="003B6350" w:rsidP="00AB1B7A">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Information sharing is the ability to conduct multijurisdictional and multidisciplinary exchange of health-related information and situational awareness data among federal, state, local, tribal, and territorial levels of government and the private sector. This capability includes the routine sharing of information as well as issuing of public health alerts to all levels of government and the private sector in preparation for and in response to events or incidents of public health significance. </w:t>
      </w:r>
    </w:p>
    <w:p w14:paraId="7856A0F4" w14:textId="77777777" w:rsidR="003B6350" w:rsidRPr="00A95882" w:rsidRDefault="003B6350" w:rsidP="00070FEB">
      <w:pPr>
        <w:numPr>
          <w:ilvl w:val="0"/>
          <w:numId w:val="70"/>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Identify stakeholders that should be incorporated into information flow and define information sharing needs </w:t>
      </w:r>
    </w:p>
    <w:p w14:paraId="2E69992B" w14:textId="77777777" w:rsidR="003B6350" w:rsidRPr="00A95882" w:rsidRDefault="003B6350" w:rsidP="00070FEB">
      <w:pPr>
        <w:numPr>
          <w:ilvl w:val="0"/>
          <w:numId w:val="70"/>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Identify and develop guidance, standards, and systems for information exchange </w:t>
      </w:r>
    </w:p>
    <w:p w14:paraId="2425C916" w14:textId="77777777" w:rsidR="003B6350" w:rsidRPr="00A95882" w:rsidRDefault="003B6350" w:rsidP="00070FEB">
      <w:pPr>
        <w:numPr>
          <w:ilvl w:val="0"/>
          <w:numId w:val="70"/>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3: Exchange information to determine a common operating picture</w:t>
      </w:r>
    </w:p>
    <w:p w14:paraId="0E001291" w14:textId="77777777" w:rsidR="00AB1B7A" w:rsidRPr="00AB1B7A" w:rsidRDefault="003B6350" w:rsidP="003B6350">
      <w:pPr>
        <w:spacing w:before="36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7: Mass Car</w:t>
      </w:r>
      <w:r w:rsidR="00AB1B7A" w:rsidRPr="00AB1B7A">
        <w:rPr>
          <w:rFonts w:asciiTheme="minorHAnsi" w:hAnsiTheme="minorHAnsi" w:cstheme="minorHAnsi"/>
          <w:b/>
          <w:color w:val="A62D2A"/>
          <w:sz w:val="28"/>
          <w:szCs w:val="28"/>
        </w:rPr>
        <w:t>e</w:t>
      </w:r>
    </w:p>
    <w:p w14:paraId="58A008E3" w14:textId="7E6F46E7" w:rsidR="003B6350" w:rsidRPr="00A95882" w:rsidRDefault="003B6350" w:rsidP="003B6350">
      <w:pPr>
        <w:spacing w:before="360" w:after="0"/>
        <w:rPr>
          <w:rFonts w:asciiTheme="minorHAnsi" w:hAnsiTheme="minorHAnsi" w:cstheme="minorHAnsi"/>
          <w:sz w:val="24"/>
          <w:szCs w:val="24"/>
        </w:rPr>
      </w:pPr>
      <w:r w:rsidRPr="00A95882">
        <w:rPr>
          <w:rFonts w:asciiTheme="minorHAnsi" w:hAnsiTheme="minorHAnsi" w:cstheme="minorHAnsi"/>
          <w:sz w:val="24"/>
          <w:szCs w:val="24"/>
        </w:rPr>
        <w:t xml:space="preserve">Mass care is the ability of public health agencies to coordinate with and support partner agencies to address within a congregate location (excluding shelter-in-place locations) the public health, health care, mental/behavioral health, and human services needs of those impacted by an incident. This capability includes coordinating ongoing surveillance and assessments to ensure that health needs continue to be met as the incident evolves. </w:t>
      </w:r>
    </w:p>
    <w:p w14:paraId="0E81D9A4" w14:textId="77777777" w:rsidR="003B6350" w:rsidRPr="00A95882" w:rsidRDefault="003B6350" w:rsidP="00070FEB">
      <w:pPr>
        <w:numPr>
          <w:ilvl w:val="0"/>
          <w:numId w:val="69"/>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Determine public health role in mass care operations </w:t>
      </w:r>
    </w:p>
    <w:p w14:paraId="26870EA5" w14:textId="77777777" w:rsidR="003B6350" w:rsidRPr="00A95882" w:rsidRDefault="003B6350" w:rsidP="00070FEB">
      <w:pPr>
        <w:numPr>
          <w:ilvl w:val="0"/>
          <w:numId w:val="69"/>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Determine mass care health needs of the impacted population </w:t>
      </w:r>
    </w:p>
    <w:p w14:paraId="26498DE9" w14:textId="77777777" w:rsidR="003B6350" w:rsidRPr="00A95882" w:rsidRDefault="003B6350" w:rsidP="00070FEB">
      <w:pPr>
        <w:numPr>
          <w:ilvl w:val="0"/>
          <w:numId w:val="69"/>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lastRenderedPageBreak/>
        <w:t xml:space="preserve">Function 3: Coordinate public health, health care, and mental/behavioral health services </w:t>
      </w:r>
    </w:p>
    <w:p w14:paraId="6ED5DF6F" w14:textId="77777777" w:rsidR="003B6350" w:rsidRPr="00A95882" w:rsidRDefault="003B6350" w:rsidP="00070FEB">
      <w:pPr>
        <w:numPr>
          <w:ilvl w:val="0"/>
          <w:numId w:val="69"/>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4: Monitor mass care population health</w:t>
      </w:r>
    </w:p>
    <w:p w14:paraId="1DE9A395" w14:textId="77777777" w:rsidR="003B6350" w:rsidRPr="00AB1B7A" w:rsidRDefault="003B6350" w:rsidP="003B6350">
      <w:pPr>
        <w:spacing w:before="36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8: Medical Countermeasure Dispensing and Administration</w:t>
      </w:r>
    </w:p>
    <w:p w14:paraId="27354127" w14:textId="77777777" w:rsidR="003B6350" w:rsidRPr="00A95882" w:rsidRDefault="003B6350" w:rsidP="00AB1B7A">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Medical countermeasure dispensing and administration is the ability to provide medical countermeasures to targeted population(s) to prevent, mitigate, or treat the adverse health effects of a public health incident. This capability focuses on dispensing and administering medical countermeasures, such as vaccines, antiviral drugs, antibiotics, and antitoxins. </w:t>
      </w:r>
    </w:p>
    <w:p w14:paraId="41114D95"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1: Determine medical countermeasure dispensing/administration strategies </w:t>
      </w:r>
    </w:p>
    <w:p w14:paraId="4FDA33DB"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Receive medical countermeasures to be dispensed/administered </w:t>
      </w:r>
    </w:p>
    <w:p w14:paraId="01043387"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Activate medical countermeasure dispensing/administration operations </w:t>
      </w:r>
    </w:p>
    <w:p w14:paraId="193962CA"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4: Dispense/administer medical countermeasures to targeted population(s) </w:t>
      </w:r>
    </w:p>
    <w:p w14:paraId="498FA152" w14:textId="77777777" w:rsidR="003B6350" w:rsidRPr="00A95882" w:rsidRDefault="003B6350" w:rsidP="00070FEB">
      <w:pPr>
        <w:numPr>
          <w:ilvl w:val="0"/>
          <w:numId w:val="68"/>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5: Report adverse events</w:t>
      </w:r>
    </w:p>
    <w:p w14:paraId="366F01A2" w14:textId="77777777" w:rsidR="00AB1B7A" w:rsidRPr="00AB1B7A" w:rsidRDefault="003B6350" w:rsidP="003B6350">
      <w:pPr>
        <w:spacing w:before="36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9: Medical Materiel Management and Distribution</w:t>
      </w:r>
    </w:p>
    <w:p w14:paraId="262CA623" w14:textId="6CF9639A" w:rsidR="003B6350" w:rsidRPr="00A95882" w:rsidRDefault="003B6350" w:rsidP="003B6350">
      <w:pPr>
        <w:spacing w:before="360" w:after="0"/>
        <w:rPr>
          <w:rFonts w:asciiTheme="minorHAnsi" w:hAnsiTheme="minorHAnsi" w:cstheme="minorHAnsi"/>
          <w:sz w:val="24"/>
          <w:szCs w:val="24"/>
        </w:rPr>
      </w:pPr>
      <w:r w:rsidRPr="00A95882">
        <w:rPr>
          <w:rFonts w:asciiTheme="minorHAnsi" w:hAnsiTheme="minorHAnsi" w:cstheme="minorHAnsi"/>
          <w:sz w:val="24"/>
          <w:szCs w:val="24"/>
        </w:rPr>
        <w:t xml:space="preserve">Medical materiel management and distribution is the ability to acquire, manage, transport, and track medical materiel during a public health incident or event and the ability to recover and account for unused medical materiel, such as pharmaceuticals, vaccines, gloves, masks, ventilators, or medical equipment after an incident. </w:t>
      </w:r>
    </w:p>
    <w:p w14:paraId="19EE58B2" w14:textId="77777777" w:rsidR="003B6350" w:rsidRPr="00A95882" w:rsidRDefault="003B6350" w:rsidP="00070FEB">
      <w:pPr>
        <w:numPr>
          <w:ilvl w:val="0"/>
          <w:numId w:val="67"/>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Direct and activate medical materiel management and distribution </w:t>
      </w:r>
    </w:p>
    <w:p w14:paraId="67CD5F2E" w14:textId="77777777" w:rsidR="003B6350" w:rsidRPr="00A95882" w:rsidRDefault="003B6350" w:rsidP="00070FEB">
      <w:pPr>
        <w:numPr>
          <w:ilvl w:val="0"/>
          <w:numId w:val="67"/>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2: Acquire medical materiel from national stockpiles or other supply sources</w:t>
      </w:r>
    </w:p>
    <w:p w14:paraId="4CC96298" w14:textId="77777777" w:rsidR="003B6350" w:rsidRPr="00A95882" w:rsidRDefault="003B6350" w:rsidP="00070FEB">
      <w:pPr>
        <w:numPr>
          <w:ilvl w:val="0"/>
          <w:numId w:val="67"/>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3: Distribute medical materiel </w:t>
      </w:r>
    </w:p>
    <w:p w14:paraId="64D836DC" w14:textId="77777777" w:rsidR="003B6350" w:rsidRPr="00A95882" w:rsidRDefault="003B6350" w:rsidP="00070FEB">
      <w:pPr>
        <w:numPr>
          <w:ilvl w:val="0"/>
          <w:numId w:val="67"/>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4: Monitor medical materiel inventories and medical materiel distribution operations </w:t>
      </w:r>
    </w:p>
    <w:p w14:paraId="55BD875D" w14:textId="77777777" w:rsidR="003B6350" w:rsidRPr="00A95882" w:rsidRDefault="003B6350" w:rsidP="00070FEB">
      <w:pPr>
        <w:numPr>
          <w:ilvl w:val="0"/>
          <w:numId w:val="67"/>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5: Recover medical materiel and demobilize distribution operations</w:t>
      </w:r>
    </w:p>
    <w:p w14:paraId="63B0312C" w14:textId="77777777" w:rsidR="00AB1B7A" w:rsidRPr="00AB1B7A" w:rsidRDefault="003B6350" w:rsidP="003B6350">
      <w:pPr>
        <w:spacing w:before="240" w:after="0"/>
        <w:rPr>
          <w:rFonts w:asciiTheme="minorHAnsi" w:hAnsiTheme="minorHAnsi" w:cstheme="minorHAnsi"/>
          <w:b/>
          <w:color w:val="A62D2A"/>
          <w:sz w:val="24"/>
          <w:szCs w:val="24"/>
        </w:rPr>
      </w:pPr>
      <w:r w:rsidRPr="00AB1B7A">
        <w:rPr>
          <w:rFonts w:asciiTheme="minorHAnsi" w:hAnsiTheme="minorHAnsi" w:cstheme="minorHAnsi"/>
          <w:b/>
          <w:color w:val="A62D2A"/>
          <w:sz w:val="28"/>
          <w:szCs w:val="28"/>
        </w:rPr>
        <w:t>Capability 10: Medical Surge</w:t>
      </w:r>
    </w:p>
    <w:p w14:paraId="62FED4C6" w14:textId="09F3A93D"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Medical surge is the ability to provide adequate medical evaluation and care during events that exceed the limits of the normal medical infrastructure of an affected community. It encompasses the ability of the health care system to endure a hazard impact, maintain or rapidly recover operations that were compromised, and support the delivery of medical care </w:t>
      </w:r>
      <w:r w:rsidRPr="00A95882">
        <w:rPr>
          <w:rFonts w:asciiTheme="minorHAnsi" w:hAnsiTheme="minorHAnsi" w:cstheme="minorHAnsi"/>
          <w:sz w:val="24"/>
          <w:szCs w:val="24"/>
        </w:rPr>
        <w:lastRenderedPageBreak/>
        <w:t xml:space="preserve">and associated public health services, including disease surveillance, epidemiological inquiry, laboratory diagnostic services, and environmental health assessments. </w:t>
      </w:r>
    </w:p>
    <w:p w14:paraId="65358F89" w14:textId="77777777" w:rsidR="003B6350" w:rsidRPr="00A95882" w:rsidRDefault="003B6350" w:rsidP="00070FEB">
      <w:pPr>
        <w:numPr>
          <w:ilvl w:val="0"/>
          <w:numId w:val="7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Assess the nature and scope of the incident </w:t>
      </w:r>
    </w:p>
    <w:p w14:paraId="52D07248" w14:textId="77777777" w:rsidR="003B6350" w:rsidRPr="00A95882" w:rsidRDefault="003B6350" w:rsidP="00070FEB">
      <w:pPr>
        <w:numPr>
          <w:ilvl w:val="0"/>
          <w:numId w:val="7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Support activation of medical surge </w:t>
      </w:r>
    </w:p>
    <w:p w14:paraId="21BD0322" w14:textId="77777777" w:rsidR="003B6350" w:rsidRPr="00A95882" w:rsidRDefault="003B6350" w:rsidP="00070FEB">
      <w:pPr>
        <w:numPr>
          <w:ilvl w:val="0"/>
          <w:numId w:val="76"/>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3: Support jurisdictional medical surge operations </w:t>
      </w:r>
    </w:p>
    <w:p w14:paraId="6B2DF40F" w14:textId="77777777" w:rsidR="003B6350" w:rsidRPr="00A95882" w:rsidRDefault="003B6350" w:rsidP="00070FEB">
      <w:pPr>
        <w:numPr>
          <w:ilvl w:val="0"/>
          <w:numId w:val="76"/>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4: Support demobilization of medical surge operations</w:t>
      </w:r>
    </w:p>
    <w:p w14:paraId="1789D1F1" w14:textId="77777777" w:rsidR="00AB1B7A" w:rsidRPr="00AB1B7A" w:rsidRDefault="003B6350" w:rsidP="003B6350">
      <w:pPr>
        <w:spacing w:before="36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11: Nonpharmaceutical Interventions</w:t>
      </w:r>
    </w:p>
    <w:p w14:paraId="5CF8D2F1" w14:textId="399801CC" w:rsidR="003B6350" w:rsidRPr="00A95882" w:rsidRDefault="003B6350" w:rsidP="003B6350">
      <w:pPr>
        <w:spacing w:before="360" w:after="0"/>
        <w:rPr>
          <w:rFonts w:asciiTheme="minorHAnsi" w:hAnsiTheme="minorHAnsi" w:cstheme="minorHAnsi"/>
          <w:sz w:val="24"/>
          <w:szCs w:val="24"/>
        </w:rPr>
      </w:pPr>
      <w:r w:rsidRPr="00A95882">
        <w:rPr>
          <w:rFonts w:asciiTheme="minorHAnsi" w:hAnsiTheme="minorHAnsi" w:cstheme="minorHAnsi"/>
          <w:sz w:val="24"/>
          <w:szCs w:val="24"/>
        </w:rPr>
        <w:t xml:space="preserve">Nonpharmaceutical interventions are actions that people and communities can take to help slow the spread of illness or reduce the adverse impact of public health emergencies. This capability focuses on communities, community partners, and stakeholders recommending and implementing nonpharmaceutical interventions in response to the needs of an incident, event, or threat. Nonpharmaceutical interventions may include </w:t>
      </w:r>
    </w:p>
    <w:p w14:paraId="50C14C2E"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Isolation </w:t>
      </w:r>
    </w:p>
    <w:p w14:paraId="22945861"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Quarantine </w:t>
      </w:r>
    </w:p>
    <w:p w14:paraId="300F48A5"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Restrictions on movement and travel advisories or warnings</w:t>
      </w:r>
    </w:p>
    <w:p w14:paraId="5562BFC0"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Social distancing </w:t>
      </w:r>
    </w:p>
    <w:p w14:paraId="48631279"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External decontamination </w:t>
      </w:r>
    </w:p>
    <w:p w14:paraId="1BC8911D" w14:textId="77777777" w:rsidR="003B6350" w:rsidRPr="00A95882" w:rsidRDefault="003B6350" w:rsidP="00070FEB">
      <w:pPr>
        <w:numPr>
          <w:ilvl w:val="0"/>
          <w:numId w:val="77"/>
        </w:numPr>
        <w:pBdr>
          <w:top w:val="nil"/>
          <w:left w:val="nil"/>
          <w:bottom w:val="nil"/>
          <w:right w:val="nil"/>
          <w:between w:val="nil"/>
        </w:pBdr>
        <w:spacing w:after="0"/>
        <w:ind w:left="720"/>
        <w:rPr>
          <w:rFonts w:asciiTheme="minorHAnsi" w:hAnsiTheme="minorHAnsi" w:cstheme="minorHAnsi"/>
          <w:sz w:val="24"/>
          <w:szCs w:val="24"/>
        </w:rPr>
      </w:pPr>
      <w:r w:rsidRPr="00A95882">
        <w:rPr>
          <w:rFonts w:asciiTheme="minorHAnsi" w:hAnsiTheme="minorHAnsi" w:cstheme="minorHAnsi"/>
          <w:color w:val="000000"/>
          <w:sz w:val="24"/>
          <w:szCs w:val="24"/>
        </w:rPr>
        <w:t>Hygiene</w:t>
      </w:r>
    </w:p>
    <w:p w14:paraId="7873C140" w14:textId="77777777" w:rsidR="003B6350" w:rsidRPr="00A95882" w:rsidRDefault="003B6350" w:rsidP="00070FEB">
      <w:pPr>
        <w:numPr>
          <w:ilvl w:val="0"/>
          <w:numId w:val="77"/>
        </w:numPr>
        <w:pBdr>
          <w:top w:val="nil"/>
          <w:left w:val="nil"/>
          <w:bottom w:val="nil"/>
          <w:right w:val="nil"/>
          <w:between w:val="nil"/>
        </w:pBdr>
        <w:spacing w:after="120"/>
        <w:ind w:left="720"/>
        <w:rPr>
          <w:rFonts w:asciiTheme="minorHAnsi" w:hAnsiTheme="minorHAnsi" w:cstheme="minorHAnsi"/>
          <w:sz w:val="24"/>
          <w:szCs w:val="24"/>
        </w:rPr>
      </w:pPr>
      <w:r w:rsidRPr="00A95882">
        <w:rPr>
          <w:rFonts w:asciiTheme="minorHAnsi" w:hAnsiTheme="minorHAnsi" w:cstheme="minorHAnsi"/>
          <w:color w:val="000000"/>
          <w:sz w:val="24"/>
          <w:szCs w:val="24"/>
        </w:rPr>
        <w:t xml:space="preserve">Precautionary protective behaviors </w:t>
      </w:r>
    </w:p>
    <w:p w14:paraId="0BC9AB8A" w14:textId="77777777" w:rsidR="003B6350" w:rsidRPr="00AB1B7A" w:rsidRDefault="003B6350" w:rsidP="00AB1B7A">
      <w:pPr>
        <w:spacing w:after="0"/>
        <w:ind w:firstLine="360"/>
        <w:rPr>
          <w:rFonts w:asciiTheme="minorHAnsi" w:hAnsiTheme="minorHAnsi" w:cstheme="minorHAnsi"/>
          <w:b/>
          <w:bCs/>
          <w:sz w:val="24"/>
          <w:szCs w:val="24"/>
        </w:rPr>
      </w:pPr>
      <w:r w:rsidRPr="00AB1B7A">
        <w:rPr>
          <w:rFonts w:asciiTheme="minorHAnsi" w:hAnsiTheme="minorHAnsi" w:cstheme="minorHAnsi"/>
          <w:b/>
          <w:bCs/>
          <w:sz w:val="24"/>
          <w:szCs w:val="24"/>
        </w:rPr>
        <w:t xml:space="preserve">Functions: This capability consists of the ability to perform the functions listed below. </w:t>
      </w:r>
    </w:p>
    <w:p w14:paraId="52C68734" w14:textId="77777777" w:rsidR="003B6350" w:rsidRPr="00A95882" w:rsidRDefault="003B6350" w:rsidP="00070FEB">
      <w:pPr>
        <w:numPr>
          <w:ilvl w:val="0"/>
          <w:numId w:val="78"/>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Engage partners and identify factors that impact nonpharmaceutical interventions </w:t>
      </w:r>
    </w:p>
    <w:p w14:paraId="253DA6F7" w14:textId="77777777" w:rsidR="003B6350" w:rsidRPr="00A95882" w:rsidRDefault="003B6350" w:rsidP="00070FEB">
      <w:pPr>
        <w:numPr>
          <w:ilvl w:val="0"/>
          <w:numId w:val="78"/>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Determine nonpharmaceutical interventions </w:t>
      </w:r>
    </w:p>
    <w:p w14:paraId="493B19BC" w14:textId="77777777" w:rsidR="003B6350" w:rsidRPr="00A95882" w:rsidRDefault="003B6350" w:rsidP="00070FEB">
      <w:pPr>
        <w:numPr>
          <w:ilvl w:val="0"/>
          <w:numId w:val="78"/>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3: Implement nonpharmaceutical interventions </w:t>
      </w:r>
    </w:p>
    <w:p w14:paraId="7B57307D" w14:textId="77777777" w:rsidR="003B6350" w:rsidRPr="00A95882" w:rsidRDefault="003B6350" w:rsidP="00070FEB">
      <w:pPr>
        <w:numPr>
          <w:ilvl w:val="0"/>
          <w:numId w:val="78"/>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4: Monitor nonpharmaceutical interventions</w:t>
      </w:r>
    </w:p>
    <w:p w14:paraId="432D069A" w14:textId="77777777" w:rsidR="00AB1B7A" w:rsidRPr="00AB1B7A" w:rsidRDefault="003B6350" w:rsidP="00AB1B7A">
      <w:pPr>
        <w:spacing w:before="36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12: Public Health Laboratory Testing</w:t>
      </w:r>
    </w:p>
    <w:p w14:paraId="5AEC1A87" w14:textId="667F780A" w:rsidR="003B6350" w:rsidRPr="00A95882" w:rsidRDefault="003B6350" w:rsidP="00AB1B7A">
      <w:pPr>
        <w:spacing w:before="360"/>
        <w:rPr>
          <w:rFonts w:asciiTheme="minorHAnsi" w:hAnsiTheme="minorHAnsi" w:cstheme="minorHAnsi"/>
          <w:sz w:val="24"/>
          <w:szCs w:val="24"/>
        </w:rPr>
      </w:pPr>
      <w:r w:rsidRPr="00A95882">
        <w:rPr>
          <w:rFonts w:asciiTheme="minorHAnsi" w:hAnsiTheme="minorHAnsi" w:cstheme="minorHAnsi"/>
          <w:sz w:val="24"/>
          <w:szCs w:val="24"/>
        </w:rPr>
        <w:t xml:space="preserve">Public health laboratory testing is the ability to implement and perform methods to detect, characterize, and confirm public health threats. It also includes the ability to report timely data, provide investigative support, and use partnerships to address actual or potential exposure to threat agents in multiple matrices, including clinical specimens and food, water, and other environmental samples. This capability supports passive and active surveillance when preparing </w:t>
      </w:r>
      <w:r w:rsidRPr="00A95882">
        <w:rPr>
          <w:rFonts w:asciiTheme="minorHAnsi" w:hAnsiTheme="minorHAnsi" w:cstheme="minorHAnsi"/>
          <w:sz w:val="24"/>
          <w:szCs w:val="24"/>
        </w:rPr>
        <w:lastRenderedPageBreak/>
        <w:t xml:space="preserve">for, responding to, and recovering from biological, chemical, and radiological (if a Radiological Laboratory Response Network is established) public health threats and emergencies. </w:t>
      </w:r>
    </w:p>
    <w:p w14:paraId="2EC29545" w14:textId="77777777" w:rsidR="003B6350" w:rsidRPr="00A95882" w:rsidRDefault="003B6350" w:rsidP="00070FEB">
      <w:pPr>
        <w:numPr>
          <w:ilvl w:val="0"/>
          <w:numId w:val="7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1: Conduct laboratory testing and report results</w:t>
      </w:r>
    </w:p>
    <w:p w14:paraId="79E544F1" w14:textId="77777777" w:rsidR="003B6350" w:rsidRPr="00A95882" w:rsidRDefault="003B6350" w:rsidP="00070FEB">
      <w:pPr>
        <w:numPr>
          <w:ilvl w:val="0"/>
          <w:numId w:val="79"/>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Enhance laboratory communications and coordination </w:t>
      </w:r>
    </w:p>
    <w:p w14:paraId="6B92B953" w14:textId="77777777" w:rsidR="003B6350" w:rsidRPr="00A95882" w:rsidRDefault="003B6350" w:rsidP="00070FEB">
      <w:pPr>
        <w:numPr>
          <w:ilvl w:val="0"/>
          <w:numId w:val="79"/>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3: Support training and outreach</w:t>
      </w:r>
    </w:p>
    <w:p w14:paraId="1974CE23" w14:textId="77777777" w:rsidR="00AB1B7A" w:rsidRPr="00AB1B7A" w:rsidRDefault="003B6350" w:rsidP="003B6350">
      <w:pPr>
        <w:spacing w:before="24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 xml:space="preserve">Capability 13: Public Health Surveillance and Epidemiological Investigation </w:t>
      </w:r>
    </w:p>
    <w:p w14:paraId="76DC9504" w14:textId="49533DC0"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Public health surveillance and epidemiological investigation is the ability to create, maintain, support, and strengthen routine surveillance and detection systems and epidemiological investigation processes. It also includes the ability to expand these systems and processes in response to incidents of public health significance. </w:t>
      </w:r>
    </w:p>
    <w:p w14:paraId="074DC201" w14:textId="77777777" w:rsidR="003B6350" w:rsidRPr="00A95882" w:rsidRDefault="003B6350" w:rsidP="00070FEB">
      <w:pPr>
        <w:numPr>
          <w:ilvl w:val="0"/>
          <w:numId w:val="80"/>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Conduct or support public health surveillance </w:t>
      </w:r>
    </w:p>
    <w:p w14:paraId="4D18441B" w14:textId="77777777" w:rsidR="003B6350" w:rsidRPr="00A95882" w:rsidRDefault="003B6350" w:rsidP="00070FEB">
      <w:pPr>
        <w:numPr>
          <w:ilvl w:val="0"/>
          <w:numId w:val="80"/>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Conduct public health and epidemiological investigations </w:t>
      </w:r>
    </w:p>
    <w:p w14:paraId="36F98BF0" w14:textId="77777777" w:rsidR="003B6350" w:rsidRPr="00A95882" w:rsidRDefault="003B6350" w:rsidP="00070FEB">
      <w:pPr>
        <w:numPr>
          <w:ilvl w:val="0"/>
          <w:numId w:val="80"/>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Function 3: Recommend, monitor, and analyze mitigation actions</w:t>
      </w:r>
    </w:p>
    <w:p w14:paraId="1E7A3EA5" w14:textId="77777777" w:rsidR="003B6350" w:rsidRPr="00A95882" w:rsidRDefault="003B6350" w:rsidP="00070FEB">
      <w:pPr>
        <w:numPr>
          <w:ilvl w:val="0"/>
          <w:numId w:val="80"/>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4: Improve public health surveillance and epidemiological investigation systems</w:t>
      </w:r>
    </w:p>
    <w:p w14:paraId="6627EBC0" w14:textId="77777777" w:rsidR="00AB1B7A" w:rsidRPr="00AB1B7A" w:rsidRDefault="003B6350" w:rsidP="003B6350">
      <w:pPr>
        <w:spacing w:before="24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 xml:space="preserve">Capability 14: Responder Safety and Health </w:t>
      </w:r>
    </w:p>
    <w:p w14:paraId="52C20C38" w14:textId="022F2841"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Responder safety and health is the ability to protect public health and other emergency responders during pre-deployment, deployment, and post-deployment. </w:t>
      </w:r>
    </w:p>
    <w:p w14:paraId="795B96BC" w14:textId="77777777" w:rsidR="003B6350" w:rsidRPr="00A95882" w:rsidRDefault="003B6350" w:rsidP="00070FEB">
      <w:pPr>
        <w:numPr>
          <w:ilvl w:val="0"/>
          <w:numId w:val="81"/>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1: Identify responder safety and health risks </w:t>
      </w:r>
    </w:p>
    <w:p w14:paraId="49B294B2" w14:textId="77777777" w:rsidR="003B6350" w:rsidRPr="00A95882" w:rsidRDefault="003B6350" w:rsidP="00070FEB">
      <w:pPr>
        <w:numPr>
          <w:ilvl w:val="0"/>
          <w:numId w:val="81"/>
        </w:numPr>
        <w:pBdr>
          <w:top w:val="nil"/>
          <w:left w:val="nil"/>
          <w:bottom w:val="nil"/>
          <w:right w:val="nil"/>
          <w:between w:val="nil"/>
        </w:pBdr>
        <w:spacing w:after="0"/>
        <w:rPr>
          <w:rFonts w:asciiTheme="minorHAnsi" w:hAnsiTheme="minorHAnsi" w:cstheme="minorHAnsi"/>
          <w:sz w:val="24"/>
          <w:szCs w:val="24"/>
        </w:rPr>
      </w:pPr>
      <w:r w:rsidRPr="00A95882">
        <w:rPr>
          <w:rFonts w:asciiTheme="minorHAnsi" w:hAnsiTheme="minorHAnsi" w:cstheme="minorHAnsi"/>
          <w:color w:val="000000"/>
          <w:sz w:val="24"/>
          <w:szCs w:val="24"/>
        </w:rPr>
        <w:t xml:space="preserve">Function 2: Identify and support risk-specific responder safety and health training </w:t>
      </w:r>
    </w:p>
    <w:p w14:paraId="62FF47CE" w14:textId="77777777" w:rsidR="003B6350" w:rsidRPr="00A95882" w:rsidRDefault="003B6350" w:rsidP="00070FEB">
      <w:pPr>
        <w:numPr>
          <w:ilvl w:val="0"/>
          <w:numId w:val="81"/>
        </w:numPr>
        <w:pBdr>
          <w:top w:val="nil"/>
          <w:left w:val="nil"/>
          <w:bottom w:val="nil"/>
          <w:right w:val="nil"/>
          <w:between w:val="nil"/>
        </w:pBdr>
        <w:spacing w:after="160"/>
        <w:rPr>
          <w:rFonts w:asciiTheme="minorHAnsi" w:hAnsiTheme="minorHAnsi" w:cstheme="minorHAnsi"/>
          <w:sz w:val="24"/>
          <w:szCs w:val="24"/>
        </w:rPr>
      </w:pPr>
      <w:r w:rsidRPr="00A95882">
        <w:rPr>
          <w:rFonts w:asciiTheme="minorHAnsi" w:hAnsiTheme="minorHAnsi" w:cstheme="minorHAnsi"/>
          <w:color w:val="000000"/>
          <w:sz w:val="24"/>
          <w:szCs w:val="24"/>
        </w:rPr>
        <w:t>Function 3: Monitor responder safety and health during and after incident response</w:t>
      </w:r>
    </w:p>
    <w:p w14:paraId="225ACE39" w14:textId="77777777" w:rsidR="00AB1B7A" w:rsidRPr="00AB1B7A" w:rsidRDefault="003B6350" w:rsidP="003B6350">
      <w:pPr>
        <w:spacing w:before="240" w:after="0"/>
        <w:rPr>
          <w:rFonts w:asciiTheme="minorHAnsi" w:hAnsiTheme="minorHAnsi" w:cstheme="minorHAnsi"/>
          <w:b/>
          <w:color w:val="A62D2A"/>
          <w:sz w:val="28"/>
          <w:szCs w:val="28"/>
        </w:rPr>
      </w:pPr>
      <w:r w:rsidRPr="00AB1B7A">
        <w:rPr>
          <w:rFonts w:asciiTheme="minorHAnsi" w:hAnsiTheme="minorHAnsi" w:cstheme="minorHAnsi"/>
          <w:b/>
          <w:color w:val="A62D2A"/>
          <w:sz w:val="28"/>
          <w:szCs w:val="28"/>
        </w:rPr>
        <w:t>Capability 15: Volunteer Management</w:t>
      </w:r>
    </w:p>
    <w:p w14:paraId="76728D30" w14:textId="52EE7DBE" w:rsidR="003B6350" w:rsidRPr="00A95882" w:rsidRDefault="003B6350" w:rsidP="003B6350">
      <w:pPr>
        <w:spacing w:before="240" w:after="0"/>
        <w:rPr>
          <w:rFonts w:asciiTheme="minorHAnsi" w:hAnsiTheme="minorHAnsi" w:cstheme="minorHAnsi"/>
          <w:sz w:val="24"/>
          <w:szCs w:val="24"/>
        </w:rPr>
      </w:pPr>
      <w:r w:rsidRPr="00A95882">
        <w:rPr>
          <w:rFonts w:asciiTheme="minorHAnsi" w:hAnsiTheme="minorHAnsi" w:cstheme="minorHAnsi"/>
          <w:sz w:val="24"/>
          <w:szCs w:val="24"/>
        </w:rPr>
        <w:t xml:space="preserve">Volunteer management is the ability to coordinate with emergency management and partner agencies to identify, recruit, register, verify, train, and engage volunteers to support the jurisdictional public health agency’s preparedness, response, and recovery activities during pre-deployment, deployment, and post deployment. </w:t>
      </w:r>
    </w:p>
    <w:p w14:paraId="239F6519" w14:textId="77777777" w:rsidR="003B6350" w:rsidRPr="00A95882" w:rsidRDefault="003B6350" w:rsidP="00070FEB">
      <w:pPr>
        <w:numPr>
          <w:ilvl w:val="0"/>
          <w:numId w:val="8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1: Recruit, coordinate, and train volunteers</w:t>
      </w:r>
    </w:p>
    <w:p w14:paraId="34F630E5" w14:textId="77777777" w:rsidR="003B6350" w:rsidRPr="00A95882" w:rsidRDefault="003B6350" w:rsidP="00070FEB">
      <w:pPr>
        <w:numPr>
          <w:ilvl w:val="0"/>
          <w:numId w:val="8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2: Notify, organize, assemble, and deploy volunteers </w:t>
      </w:r>
    </w:p>
    <w:p w14:paraId="2DD8D94B" w14:textId="77777777" w:rsidR="003B6350" w:rsidRPr="00A95882" w:rsidRDefault="003B6350" w:rsidP="00070FEB">
      <w:pPr>
        <w:numPr>
          <w:ilvl w:val="0"/>
          <w:numId w:val="8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 xml:space="preserve">Function 3: Conduct or support volunteer safety and health monitoring and surveillance </w:t>
      </w:r>
    </w:p>
    <w:p w14:paraId="66F0D947" w14:textId="51C280ED" w:rsidR="003B6350" w:rsidRPr="00A95882" w:rsidRDefault="003B6350" w:rsidP="00070FEB">
      <w:pPr>
        <w:numPr>
          <w:ilvl w:val="0"/>
          <w:numId w:val="82"/>
        </w:numPr>
        <w:pBdr>
          <w:top w:val="nil"/>
          <w:left w:val="nil"/>
          <w:bottom w:val="nil"/>
          <w:right w:val="nil"/>
          <w:between w:val="nil"/>
        </w:pBdr>
        <w:spacing w:after="0"/>
        <w:rPr>
          <w:rFonts w:asciiTheme="minorHAnsi" w:hAnsiTheme="minorHAnsi" w:cstheme="minorHAnsi"/>
          <w:b/>
          <w:color w:val="000000"/>
          <w:sz w:val="24"/>
          <w:szCs w:val="24"/>
        </w:rPr>
      </w:pPr>
      <w:r w:rsidRPr="00A95882">
        <w:rPr>
          <w:rFonts w:asciiTheme="minorHAnsi" w:hAnsiTheme="minorHAnsi" w:cstheme="minorHAnsi"/>
          <w:color w:val="000000"/>
          <w:sz w:val="24"/>
          <w:szCs w:val="24"/>
        </w:rPr>
        <w:t>Function 4: Demobilize volunteers</w:t>
      </w:r>
    </w:p>
    <w:p w14:paraId="3C30699B" w14:textId="232B3C39" w:rsidR="003B6350" w:rsidRPr="00641E57" w:rsidRDefault="003B6350" w:rsidP="00937B3E">
      <w:pPr>
        <w:pStyle w:val="Heading1"/>
        <w:rPr>
          <w:lang w:val="en-US"/>
        </w:rPr>
      </w:pPr>
      <w:bookmarkStart w:id="91" w:name="AppendixF"/>
      <w:bookmarkStart w:id="92" w:name="_Toc215465037"/>
      <w:bookmarkEnd w:id="91"/>
      <w:r w:rsidRPr="00641E57">
        <w:rPr>
          <w:lang w:val="en-US"/>
        </w:rPr>
        <w:lastRenderedPageBreak/>
        <w:t>Appendix F</w:t>
      </w:r>
      <w:bookmarkEnd w:id="92"/>
    </w:p>
    <w:p w14:paraId="28503494" w14:textId="2A2452C5" w:rsidR="003B6350" w:rsidRPr="00641E57" w:rsidRDefault="003B6350" w:rsidP="00937B3E">
      <w:pPr>
        <w:pStyle w:val="Heading2"/>
        <w:shd w:val="clear" w:color="auto" w:fill="698BA1"/>
      </w:pPr>
      <w:r w:rsidRPr="00641E57">
        <w:t xml:space="preserve">  </w:t>
      </w:r>
      <w:bookmarkStart w:id="93" w:name="_Toc215465038"/>
      <w:r w:rsidRPr="00641E57">
        <w:t>PUBLIC HEALTH ACCREDITATION BOARD (PHAB) REQUIREMENTS</w:t>
      </w:r>
      <w:bookmarkEnd w:id="93"/>
    </w:p>
    <w:p w14:paraId="27FDE05E" w14:textId="77777777" w:rsidR="003B6350" w:rsidRPr="00641E57" w:rsidRDefault="003B6350" w:rsidP="003B6350">
      <w:pPr>
        <w:pBdr>
          <w:top w:val="nil"/>
          <w:left w:val="nil"/>
          <w:bottom w:val="nil"/>
          <w:right w:val="nil"/>
          <w:between w:val="nil"/>
        </w:pBdr>
        <w:spacing w:after="0" w:line="180" w:lineRule="auto"/>
        <w:rPr>
          <w:rFonts w:asciiTheme="minorHAnsi" w:hAnsiTheme="minorHAnsi" w:cstheme="minorHAnsi"/>
          <w:color w:val="FFFFFF" w:themeColor="background1"/>
          <w:sz w:val="28"/>
          <w:szCs w:val="28"/>
        </w:rPr>
      </w:pPr>
    </w:p>
    <w:p w14:paraId="29E93412" w14:textId="6CB49501" w:rsidR="003B6350" w:rsidRPr="00641E57" w:rsidRDefault="003B6350" w:rsidP="003B6350">
      <w:pPr>
        <w:pBdr>
          <w:top w:val="nil"/>
          <w:left w:val="nil"/>
          <w:bottom w:val="nil"/>
          <w:right w:val="nil"/>
          <w:between w:val="nil"/>
        </w:pBdr>
        <w:spacing w:after="0"/>
        <w:rPr>
          <w:rFonts w:asciiTheme="minorHAnsi" w:hAnsiTheme="minorHAnsi" w:cstheme="minorHAnsi"/>
          <w:b/>
          <w:bCs/>
          <w:color w:val="000000" w:themeColor="text1"/>
          <w:sz w:val="24"/>
          <w:szCs w:val="24"/>
        </w:rPr>
      </w:pPr>
      <w:r w:rsidRPr="00641E57">
        <w:rPr>
          <w:rFonts w:asciiTheme="minorHAnsi" w:hAnsiTheme="minorHAnsi" w:cstheme="minorHAnsi"/>
          <w:b/>
          <w:bCs/>
          <w:color w:val="000000" w:themeColor="text1"/>
          <w:sz w:val="24"/>
          <w:szCs w:val="24"/>
        </w:rPr>
        <w:t>PHAB Measure 2.2.1 A: Maintain a public health emergency operations plan (EOP).</w:t>
      </w:r>
    </w:p>
    <w:p w14:paraId="3551A6EE" w14:textId="77777777" w:rsidR="003B6350" w:rsidRPr="00641E57" w:rsidRDefault="003B6350" w:rsidP="003B6350">
      <w:pPr>
        <w:pBdr>
          <w:top w:val="nil"/>
          <w:left w:val="nil"/>
          <w:bottom w:val="nil"/>
          <w:right w:val="nil"/>
          <w:between w:val="nil"/>
        </w:pBdr>
        <w:spacing w:after="0"/>
        <w:rPr>
          <w:rFonts w:asciiTheme="minorHAnsi" w:hAnsiTheme="minorHAnsi" w:cstheme="minorHAnsi"/>
          <w:b/>
          <w:bCs/>
          <w:color w:val="000000" w:themeColor="text1"/>
          <w:sz w:val="24"/>
          <w:szCs w:val="24"/>
        </w:rPr>
      </w:pPr>
    </w:p>
    <w:p w14:paraId="04D9FAF2" w14:textId="3F0A0185" w:rsidR="003B6350" w:rsidRPr="00641E57" w:rsidRDefault="003B6350" w:rsidP="003B6350">
      <w:pPr>
        <w:pBdr>
          <w:top w:val="nil"/>
          <w:left w:val="nil"/>
          <w:bottom w:val="nil"/>
          <w:right w:val="nil"/>
          <w:between w:val="nil"/>
        </w:pBdr>
        <w:spacing w:after="0"/>
        <w:rPr>
          <w:rFonts w:asciiTheme="minorHAnsi" w:hAnsiTheme="minorHAnsi" w:cstheme="minorHAnsi"/>
          <w:b/>
          <w:color w:val="000000"/>
        </w:rPr>
      </w:pPr>
      <w:r w:rsidRPr="00641E57">
        <w:rPr>
          <w:rFonts w:asciiTheme="minorHAnsi" w:hAnsiTheme="minorHAnsi" w:cstheme="minorHAnsi"/>
          <w:noProof/>
          <w:sz w:val="24"/>
          <w:szCs w:val="24"/>
        </w:rPr>
        <w:drawing>
          <wp:inline distT="0" distB="0" distL="0" distR="0" wp14:anchorId="7DE92FA4" wp14:editId="6A6225D5">
            <wp:extent cx="5943600" cy="4694067"/>
            <wp:effectExtent l="0" t="0" r="0" b="5080"/>
            <wp:docPr id="1825627217" name="image4.jp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jpg" descr="A screenshot of a computer&#10;&#10;AI-generated content may be incorrect."/>
                    <pic:cNvPicPr preferRelativeResize="0"/>
                  </pic:nvPicPr>
                  <pic:blipFill>
                    <a:blip r:embed="rId46"/>
                    <a:srcRect l="6300" t="3107" r="5747" b="6979"/>
                    <a:stretch>
                      <a:fillRect/>
                    </a:stretch>
                  </pic:blipFill>
                  <pic:spPr>
                    <a:xfrm>
                      <a:off x="0" y="0"/>
                      <a:ext cx="5943600" cy="4694067"/>
                    </a:xfrm>
                    <a:prstGeom prst="rect">
                      <a:avLst/>
                    </a:prstGeom>
                    <a:ln/>
                  </pic:spPr>
                </pic:pic>
              </a:graphicData>
            </a:graphic>
          </wp:inline>
        </w:drawing>
      </w:r>
    </w:p>
    <w:p w14:paraId="6A06E884" w14:textId="77777777" w:rsidR="003B6350" w:rsidRPr="00641E57" w:rsidRDefault="003B6350" w:rsidP="003B6350">
      <w:pPr>
        <w:pBdr>
          <w:top w:val="nil"/>
          <w:left w:val="nil"/>
          <w:bottom w:val="nil"/>
          <w:right w:val="nil"/>
          <w:between w:val="nil"/>
        </w:pBdr>
        <w:spacing w:after="0"/>
        <w:rPr>
          <w:rFonts w:asciiTheme="minorHAnsi" w:hAnsiTheme="minorHAnsi" w:cstheme="minorHAnsi"/>
          <w:b/>
          <w:color w:val="000000"/>
        </w:rPr>
      </w:pPr>
    </w:p>
    <w:p w14:paraId="44655FF2" w14:textId="77777777" w:rsidR="003B6350" w:rsidRPr="00641E57" w:rsidRDefault="003B6350" w:rsidP="003B6350">
      <w:pPr>
        <w:pBdr>
          <w:top w:val="nil"/>
          <w:left w:val="nil"/>
          <w:bottom w:val="nil"/>
          <w:right w:val="nil"/>
          <w:between w:val="nil"/>
        </w:pBdr>
        <w:spacing w:after="0"/>
        <w:rPr>
          <w:rFonts w:asciiTheme="minorHAnsi" w:hAnsiTheme="minorHAnsi" w:cstheme="minorHAnsi"/>
          <w:b/>
          <w:color w:val="000000"/>
        </w:rPr>
      </w:pPr>
    </w:p>
    <w:p w14:paraId="67FEFFB5" w14:textId="77777777" w:rsidR="003B6350" w:rsidRPr="00641E57" w:rsidRDefault="003B6350" w:rsidP="003B6350">
      <w:pPr>
        <w:pBdr>
          <w:top w:val="nil"/>
          <w:left w:val="nil"/>
          <w:bottom w:val="nil"/>
          <w:right w:val="nil"/>
          <w:between w:val="nil"/>
        </w:pBdr>
        <w:spacing w:after="0"/>
        <w:rPr>
          <w:rFonts w:asciiTheme="minorHAnsi" w:hAnsiTheme="minorHAnsi" w:cstheme="minorHAnsi"/>
          <w:b/>
          <w:color w:val="000000"/>
        </w:rPr>
      </w:pPr>
    </w:p>
    <w:p w14:paraId="3A1537C2" w14:textId="77777777" w:rsidR="003B6350" w:rsidRPr="00641E57" w:rsidRDefault="003B6350" w:rsidP="003B6350">
      <w:pPr>
        <w:spacing w:after="0" w:line="240" w:lineRule="auto"/>
        <w:rPr>
          <w:rFonts w:asciiTheme="minorHAnsi" w:hAnsiTheme="minorHAnsi" w:cstheme="minorHAnsi"/>
          <w:b/>
          <w:color w:val="000000"/>
        </w:rPr>
      </w:pPr>
      <w:r w:rsidRPr="00641E57">
        <w:rPr>
          <w:rFonts w:asciiTheme="minorHAnsi" w:hAnsiTheme="minorHAnsi" w:cstheme="minorHAnsi"/>
          <w:b/>
          <w:color w:val="000000"/>
        </w:rPr>
        <w:br w:type="page"/>
      </w:r>
    </w:p>
    <w:p w14:paraId="7F2065C9" w14:textId="7145F698" w:rsidR="003B6350" w:rsidRPr="00641E57" w:rsidRDefault="003B6350" w:rsidP="003B6350">
      <w:pPr>
        <w:spacing w:after="0" w:line="240" w:lineRule="auto"/>
        <w:rPr>
          <w:rFonts w:asciiTheme="minorHAnsi" w:hAnsiTheme="minorHAnsi" w:cstheme="minorHAnsi"/>
          <w:b/>
          <w:color w:val="000000"/>
        </w:rPr>
      </w:pPr>
      <w:r w:rsidRPr="00641E57">
        <w:rPr>
          <w:rFonts w:asciiTheme="minorHAnsi" w:hAnsiTheme="minorHAnsi" w:cstheme="minorHAnsi"/>
          <w:noProof/>
          <w:sz w:val="24"/>
          <w:szCs w:val="24"/>
        </w:rPr>
        <w:lastRenderedPageBreak/>
        <w:drawing>
          <wp:anchor distT="0" distB="0" distL="114300" distR="114300" simplePos="0" relativeHeight="251849728" behindDoc="0" locked="0" layoutInCell="1" allowOverlap="1" wp14:anchorId="50E4BD8E" wp14:editId="1584A00B">
            <wp:simplePos x="0" y="0"/>
            <wp:positionH relativeFrom="column">
              <wp:posOffset>-622852</wp:posOffset>
            </wp:positionH>
            <wp:positionV relativeFrom="paragraph">
              <wp:posOffset>0</wp:posOffset>
            </wp:positionV>
            <wp:extent cx="7209017" cy="5367003"/>
            <wp:effectExtent l="0" t="0" r="5080" b="5715"/>
            <wp:wrapSquare wrapText="bothSides"/>
            <wp:docPr id="1825627220" name="image5.jpg" descr="A screenshot of a document&#10;&#10;Description automatically generated"/>
            <wp:cNvGraphicFramePr/>
            <a:graphic xmlns:a="http://schemas.openxmlformats.org/drawingml/2006/main">
              <a:graphicData uri="http://schemas.openxmlformats.org/drawingml/2006/picture">
                <pic:pic xmlns:pic="http://schemas.openxmlformats.org/drawingml/2006/picture">
                  <pic:nvPicPr>
                    <pic:cNvPr id="1825627220" name="image5.jpg" descr="A screenshot of a document&#10;&#10;Description automatically generated"/>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a:xfrm>
                      <a:off x="0" y="0"/>
                      <a:ext cx="7209017" cy="5367003"/>
                    </a:xfrm>
                    <a:prstGeom prst="rect">
                      <a:avLst/>
                    </a:prstGeom>
                    <a:ln/>
                  </pic:spPr>
                </pic:pic>
              </a:graphicData>
            </a:graphic>
            <wp14:sizeRelH relativeFrom="page">
              <wp14:pctWidth>0</wp14:pctWidth>
            </wp14:sizeRelH>
            <wp14:sizeRelV relativeFrom="page">
              <wp14:pctHeight>0</wp14:pctHeight>
            </wp14:sizeRelV>
          </wp:anchor>
        </w:drawing>
      </w:r>
    </w:p>
    <w:p w14:paraId="74B63F55" w14:textId="18BF6A60" w:rsidR="003B6350" w:rsidRPr="00641E57" w:rsidRDefault="003B6350" w:rsidP="003B6350">
      <w:pPr>
        <w:spacing w:after="0" w:line="240" w:lineRule="auto"/>
        <w:rPr>
          <w:rFonts w:asciiTheme="minorHAnsi" w:hAnsiTheme="minorHAnsi" w:cstheme="minorHAnsi"/>
          <w:b/>
          <w:color w:val="000000"/>
        </w:rPr>
      </w:pPr>
    </w:p>
    <w:p w14:paraId="66BC9735" w14:textId="58AE12B2" w:rsidR="003B6350" w:rsidRPr="00641E57" w:rsidRDefault="003B6350" w:rsidP="003B6350">
      <w:pPr>
        <w:spacing w:after="0" w:line="240" w:lineRule="auto"/>
        <w:rPr>
          <w:rFonts w:asciiTheme="minorHAnsi" w:hAnsiTheme="minorHAnsi" w:cstheme="minorHAnsi"/>
          <w:b/>
          <w:color w:val="000000"/>
        </w:rPr>
      </w:pPr>
      <w:r w:rsidRPr="00641E57">
        <w:rPr>
          <w:rFonts w:asciiTheme="minorHAnsi" w:hAnsiTheme="minorHAnsi" w:cstheme="minorHAnsi"/>
          <w:noProof/>
          <w:sz w:val="24"/>
          <w:szCs w:val="24"/>
        </w:rPr>
        <w:lastRenderedPageBreak/>
        <w:drawing>
          <wp:anchor distT="0" distB="0" distL="114300" distR="114300" simplePos="0" relativeHeight="251850752" behindDoc="0" locked="0" layoutInCell="1" allowOverlap="1" wp14:anchorId="2910135A" wp14:editId="67BB3F9F">
            <wp:simplePos x="0" y="0"/>
            <wp:positionH relativeFrom="column">
              <wp:posOffset>0</wp:posOffset>
            </wp:positionH>
            <wp:positionV relativeFrom="paragraph">
              <wp:posOffset>-3810</wp:posOffset>
            </wp:positionV>
            <wp:extent cx="7374686" cy="5221356"/>
            <wp:effectExtent l="0" t="0" r="4445" b="0"/>
            <wp:wrapSquare wrapText="bothSides"/>
            <wp:docPr id="1825627219" name="image3.jpg" descr="A screenshot of a medical survey&#10;&#10;Description automatically generated"/>
            <wp:cNvGraphicFramePr/>
            <a:graphic xmlns:a="http://schemas.openxmlformats.org/drawingml/2006/main">
              <a:graphicData uri="http://schemas.openxmlformats.org/drawingml/2006/picture">
                <pic:pic xmlns:pic="http://schemas.openxmlformats.org/drawingml/2006/picture">
                  <pic:nvPicPr>
                    <pic:cNvPr id="1825627219" name="image3.jpg" descr="A screenshot of a medical survey&#10;&#10;Description automatically generated"/>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a:xfrm>
                      <a:off x="0" y="0"/>
                      <a:ext cx="7374686" cy="5221356"/>
                    </a:xfrm>
                    <a:prstGeom prst="rect">
                      <a:avLst/>
                    </a:prstGeom>
                    <a:ln/>
                  </pic:spPr>
                </pic:pic>
              </a:graphicData>
            </a:graphic>
            <wp14:sizeRelH relativeFrom="page">
              <wp14:pctWidth>0</wp14:pctWidth>
            </wp14:sizeRelH>
            <wp14:sizeRelV relativeFrom="page">
              <wp14:pctHeight>0</wp14:pctHeight>
            </wp14:sizeRelV>
          </wp:anchor>
        </w:drawing>
      </w:r>
    </w:p>
    <w:p w14:paraId="753A80FF" w14:textId="77777777" w:rsidR="003B6350" w:rsidRPr="00641E57" w:rsidRDefault="003B6350" w:rsidP="003B6350">
      <w:pPr>
        <w:spacing w:after="0" w:line="240" w:lineRule="auto"/>
        <w:rPr>
          <w:rFonts w:asciiTheme="minorHAnsi" w:hAnsiTheme="minorHAnsi" w:cstheme="minorHAnsi"/>
          <w:b/>
          <w:color w:val="000000"/>
        </w:rPr>
      </w:pPr>
    </w:p>
    <w:p w14:paraId="365C2871" w14:textId="4ED5ADB4" w:rsidR="003B6350" w:rsidRPr="00641E57" w:rsidRDefault="003B6350">
      <w:pPr>
        <w:spacing w:after="0" w:line="240" w:lineRule="auto"/>
        <w:rPr>
          <w:rFonts w:asciiTheme="minorHAnsi" w:hAnsiTheme="minorHAnsi" w:cstheme="minorHAnsi"/>
          <w:b/>
          <w:color w:val="000000"/>
        </w:rPr>
      </w:pPr>
      <w:r w:rsidRPr="00641E57">
        <w:rPr>
          <w:rFonts w:asciiTheme="minorHAnsi" w:hAnsiTheme="minorHAnsi" w:cstheme="minorHAnsi"/>
          <w:b/>
          <w:color w:val="000000"/>
        </w:rPr>
        <w:br w:type="page"/>
      </w:r>
    </w:p>
    <w:p w14:paraId="1C6E38D2" w14:textId="640A0167" w:rsidR="003B6350" w:rsidRPr="00641E57" w:rsidRDefault="003B6350" w:rsidP="00937B3E">
      <w:pPr>
        <w:pStyle w:val="Heading1"/>
        <w:rPr>
          <w:lang w:val="en-US"/>
        </w:rPr>
      </w:pPr>
      <w:bookmarkStart w:id="94" w:name="_Toc215465039"/>
      <w:r w:rsidRPr="00641E57">
        <w:rPr>
          <w:lang w:val="en-US"/>
        </w:rPr>
        <w:lastRenderedPageBreak/>
        <w:t>Appendix G</w:t>
      </w:r>
      <w:bookmarkEnd w:id="94"/>
    </w:p>
    <w:p w14:paraId="7675B358" w14:textId="008CFB76" w:rsidR="003B6350" w:rsidRPr="00641E57" w:rsidRDefault="003B6350" w:rsidP="00937B3E">
      <w:pPr>
        <w:pStyle w:val="Heading2"/>
        <w:shd w:val="clear" w:color="auto" w:fill="698BA1"/>
      </w:pPr>
      <w:r w:rsidRPr="00641E57">
        <w:t xml:space="preserve">  </w:t>
      </w:r>
      <w:bookmarkStart w:id="95" w:name="_Toc215465040"/>
      <w:r w:rsidR="002F37D1" w:rsidRPr="00641E57">
        <w:t>MRC REGION 4AB REQUEST FOR ASSISTANCE</w:t>
      </w:r>
      <w:bookmarkEnd w:id="95"/>
    </w:p>
    <w:p w14:paraId="26225A4C" w14:textId="77777777" w:rsidR="00821D85" w:rsidRPr="007E30DE" w:rsidRDefault="00821D85" w:rsidP="00821D85">
      <w:pPr>
        <w:spacing w:after="0" w:line="240" w:lineRule="auto"/>
        <w:rPr>
          <w:rFonts w:ascii="Palatino" w:hAnsi="Palatino"/>
        </w:rPr>
      </w:pPr>
    </w:p>
    <w:tbl>
      <w:tblPr>
        <w:tblStyle w:val="TableGrid"/>
        <w:tblW w:w="0" w:type="auto"/>
        <w:tblLook w:val="04A0" w:firstRow="1" w:lastRow="0" w:firstColumn="1" w:lastColumn="0" w:noHBand="0" w:noVBand="1"/>
      </w:tblPr>
      <w:tblGrid>
        <w:gridCol w:w="3838"/>
        <w:gridCol w:w="4565"/>
        <w:gridCol w:w="947"/>
      </w:tblGrid>
      <w:tr w:rsidR="00821D85" w:rsidRPr="00A61F72" w14:paraId="4DD43DA4" w14:textId="77777777" w:rsidTr="00AB1B7A">
        <w:tc>
          <w:tcPr>
            <w:tcW w:w="3838" w:type="dxa"/>
            <w:shd w:val="clear" w:color="auto" w:fill="D9D9D9" w:themeFill="background1" w:themeFillShade="D9"/>
          </w:tcPr>
          <w:p w14:paraId="0EEEE26A" w14:textId="77777777" w:rsidR="00821D85" w:rsidRPr="00AB1B7A"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Requesting Agency Information</w:t>
            </w:r>
          </w:p>
        </w:tc>
        <w:tc>
          <w:tcPr>
            <w:tcW w:w="4565" w:type="dxa"/>
            <w:shd w:val="clear" w:color="auto" w:fill="D9D9D9" w:themeFill="background1" w:themeFillShade="D9"/>
          </w:tcPr>
          <w:p w14:paraId="7D70B6F3" w14:textId="77777777" w:rsidR="00821D85" w:rsidRPr="00AB1B7A" w:rsidRDefault="00821D85" w:rsidP="00640144">
            <w:pPr>
              <w:spacing w:before="120" w:after="120"/>
              <w:jc w:val="center"/>
              <w:rPr>
                <w:rFonts w:asciiTheme="minorHAnsi" w:hAnsiTheme="minorHAnsi" w:cstheme="minorHAnsi"/>
                <w:b/>
                <w:bCs/>
                <w:sz w:val="21"/>
                <w:szCs w:val="21"/>
              </w:rPr>
            </w:pPr>
            <w:r w:rsidRPr="00AB1B7A">
              <w:rPr>
                <w:rFonts w:asciiTheme="minorHAnsi" w:hAnsiTheme="minorHAnsi" w:cstheme="minorHAnsi"/>
                <w:b/>
                <w:bCs/>
                <w:sz w:val="21"/>
                <w:szCs w:val="21"/>
              </w:rPr>
              <w:t>Name of Agency Here</w:t>
            </w:r>
          </w:p>
        </w:tc>
        <w:tc>
          <w:tcPr>
            <w:tcW w:w="947" w:type="dxa"/>
            <w:shd w:val="clear" w:color="auto" w:fill="D9D9D9" w:themeFill="background1" w:themeFillShade="D9"/>
          </w:tcPr>
          <w:p w14:paraId="68277C30" w14:textId="77777777" w:rsidR="00821D85" w:rsidRPr="00D2777D" w:rsidRDefault="00821D85" w:rsidP="00640144">
            <w:pPr>
              <w:spacing w:before="120" w:after="120"/>
              <w:rPr>
                <w:rFonts w:ascii="Palatino" w:hAnsi="Palatino"/>
                <w:sz w:val="21"/>
                <w:szCs w:val="21"/>
              </w:rPr>
            </w:pPr>
          </w:p>
        </w:tc>
      </w:tr>
      <w:tr w:rsidR="00821D85" w:rsidRPr="00A61F72" w14:paraId="75E79D96" w14:textId="77777777" w:rsidTr="00AB1B7A">
        <w:tc>
          <w:tcPr>
            <w:tcW w:w="3838" w:type="dxa"/>
          </w:tcPr>
          <w:p w14:paraId="624D8E40"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Date of Request</w:t>
            </w:r>
          </w:p>
        </w:tc>
        <w:tc>
          <w:tcPr>
            <w:tcW w:w="4565" w:type="dxa"/>
          </w:tcPr>
          <w:p w14:paraId="545706A3"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29A68FCE" w14:textId="77777777" w:rsidR="00821D85" w:rsidRPr="005A752F" w:rsidRDefault="00821D85" w:rsidP="00640144">
            <w:pPr>
              <w:spacing w:before="120" w:after="120"/>
              <w:rPr>
                <w:rFonts w:ascii="Palatino" w:hAnsi="Palatino"/>
                <w:sz w:val="20"/>
                <w:szCs w:val="20"/>
              </w:rPr>
            </w:pPr>
          </w:p>
        </w:tc>
      </w:tr>
      <w:tr w:rsidR="00821D85" w:rsidRPr="00A61F72" w14:paraId="3E8BE891" w14:textId="77777777" w:rsidTr="00AB1B7A">
        <w:tc>
          <w:tcPr>
            <w:tcW w:w="3838" w:type="dxa"/>
          </w:tcPr>
          <w:p w14:paraId="519575D5"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Requestor’s name</w:t>
            </w:r>
          </w:p>
        </w:tc>
        <w:tc>
          <w:tcPr>
            <w:tcW w:w="4565" w:type="dxa"/>
          </w:tcPr>
          <w:p w14:paraId="6DD64D42"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15ED7DC" w14:textId="77777777" w:rsidR="00821D85" w:rsidRPr="005A752F" w:rsidRDefault="00821D85" w:rsidP="00640144">
            <w:pPr>
              <w:spacing w:before="120" w:after="120"/>
              <w:rPr>
                <w:rFonts w:ascii="Palatino" w:hAnsi="Palatino"/>
                <w:sz w:val="20"/>
                <w:szCs w:val="20"/>
              </w:rPr>
            </w:pPr>
          </w:p>
        </w:tc>
      </w:tr>
      <w:tr w:rsidR="00821D85" w:rsidRPr="00A61F72" w14:paraId="4B83F23C" w14:textId="77777777" w:rsidTr="00AB1B7A">
        <w:tc>
          <w:tcPr>
            <w:tcW w:w="3838" w:type="dxa"/>
          </w:tcPr>
          <w:p w14:paraId="1865CDC2"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Requestor’s telephone</w:t>
            </w:r>
          </w:p>
        </w:tc>
        <w:tc>
          <w:tcPr>
            <w:tcW w:w="4565" w:type="dxa"/>
          </w:tcPr>
          <w:p w14:paraId="14933F1B"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6FE8A80D" w14:textId="77777777" w:rsidR="00821D85" w:rsidRPr="005A752F" w:rsidRDefault="00821D85" w:rsidP="00640144">
            <w:pPr>
              <w:spacing w:before="120" w:after="120"/>
              <w:rPr>
                <w:rFonts w:ascii="Palatino" w:hAnsi="Palatino"/>
                <w:sz w:val="20"/>
                <w:szCs w:val="20"/>
              </w:rPr>
            </w:pPr>
          </w:p>
        </w:tc>
      </w:tr>
      <w:tr w:rsidR="00821D85" w:rsidRPr="00A61F72" w14:paraId="6F943EA8" w14:textId="77777777" w:rsidTr="00AB1B7A">
        <w:tc>
          <w:tcPr>
            <w:tcW w:w="3838" w:type="dxa"/>
          </w:tcPr>
          <w:p w14:paraId="1FF0B6D9"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Requestor’s email</w:t>
            </w:r>
          </w:p>
        </w:tc>
        <w:tc>
          <w:tcPr>
            <w:tcW w:w="4565" w:type="dxa"/>
          </w:tcPr>
          <w:p w14:paraId="70A36E82"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48D35C99" w14:textId="77777777" w:rsidR="00821D85" w:rsidRPr="005A752F" w:rsidRDefault="00821D85" w:rsidP="00640144">
            <w:pPr>
              <w:spacing w:before="120" w:after="120"/>
              <w:rPr>
                <w:rFonts w:ascii="Palatino" w:hAnsi="Palatino"/>
                <w:sz w:val="20"/>
                <w:szCs w:val="20"/>
              </w:rPr>
            </w:pPr>
          </w:p>
        </w:tc>
      </w:tr>
      <w:tr w:rsidR="00821D85" w:rsidRPr="00A61F72" w14:paraId="7EC0EF37" w14:textId="77777777" w:rsidTr="00AB1B7A">
        <w:tc>
          <w:tcPr>
            <w:tcW w:w="3838" w:type="dxa"/>
          </w:tcPr>
          <w:p w14:paraId="2534B482"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Date/Time for request response</w:t>
            </w:r>
          </w:p>
        </w:tc>
        <w:tc>
          <w:tcPr>
            <w:tcW w:w="4565" w:type="dxa"/>
          </w:tcPr>
          <w:p w14:paraId="71FDB444"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2CF99B20" w14:textId="77777777" w:rsidR="00821D85" w:rsidRPr="005A752F" w:rsidRDefault="00821D85" w:rsidP="00640144">
            <w:pPr>
              <w:spacing w:before="120" w:after="120"/>
              <w:rPr>
                <w:rFonts w:ascii="Palatino" w:hAnsi="Palatino"/>
                <w:sz w:val="20"/>
                <w:szCs w:val="20"/>
              </w:rPr>
            </w:pPr>
          </w:p>
        </w:tc>
      </w:tr>
      <w:tr w:rsidR="00821D85" w:rsidRPr="00A61F72" w14:paraId="1D05E6E6" w14:textId="77777777" w:rsidTr="00D405B8">
        <w:trPr>
          <w:trHeight w:val="485"/>
        </w:trPr>
        <w:tc>
          <w:tcPr>
            <w:tcW w:w="3838" w:type="dxa"/>
            <w:shd w:val="clear" w:color="auto" w:fill="D9D9D9" w:themeFill="background1" w:themeFillShade="D9"/>
          </w:tcPr>
          <w:p w14:paraId="01720D0F" w14:textId="666F9A2B" w:rsidR="00821D85" w:rsidRPr="00AB1B7A"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Event Information</w:t>
            </w:r>
          </w:p>
        </w:tc>
        <w:tc>
          <w:tcPr>
            <w:tcW w:w="4565" w:type="dxa"/>
            <w:shd w:val="clear" w:color="auto" w:fill="D9D9D9" w:themeFill="background1" w:themeFillShade="D9"/>
          </w:tcPr>
          <w:p w14:paraId="0F6BABA1" w14:textId="77777777" w:rsidR="00821D85" w:rsidRPr="00AB1B7A" w:rsidRDefault="00821D85" w:rsidP="00640144">
            <w:pPr>
              <w:spacing w:before="120" w:after="120"/>
              <w:jc w:val="center"/>
              <w:rPr>
                <w:rFonts w:asciiTheme="minorHAnsi" w:hAnsiTheme="minorHAnsi" w:cstheme="minorHAnsi"/>
                <w:b/>
                <w:bCs/>
                <w:sz w:val="21"/>
                <w:szCs w:val="21"/>
              </w:rPr>
            </w:pPr>
            <w:r w:rsidRPr="00AB1B7A">
              <w:rPr>
                <w:rFonts w:asciiTheme="minorHAnsi" w:hAnsiTheme="minorHAnsi" w:cstheme="minorHAnsi"/>
                <w:b/>
                <w:bCs/>
                <w:sz w:val="21"/>
                <w:szCs w:val="21"/>
              </w:rPr>
              <w:t>Event Name Here</w:t>
            </w:r>
          </w:p>
        </w:tc>
        <w:tc>
          <w:tcPr>
            <w:tcW w:w="947" w:type="dxa"/>
            <w:shd w:val="clear" w:color="auto" w:fill="D9D9D9" w:themeFill="background1" w:themeFillShade="D9"/>
          </w:tcPr>
          <w:p w14:paraId="30A3F54A" w14:textId="77777777" w:rsidR="00821D85" w:rsidRPr="00D2777D" w:rsidRDefault="00821D85" w:rsidP="00640144">
            <w:pPr>
              <w:spacing w:before="120" w:after="120"/>
              <w:rPr>
                <w:rFonts w:ascii="Palatino" w:hAnsi="Palatino"/>
                <w:sz w:val="21"/>
                <w:szCs w:val="21"/>
              </w:rPr>
            </w:pPr>
          </w:p>
        </w:tc>
      </w:tr>
      <w:tr w:rsidR="00821D85" w:rsidRPr="00A61F72" w14:paraId="644684F3" w14:textId="77777777" w:rsidTr="00AB1B7A">
        <w:tc>
          <w:tcPr>
            <w:tcW w:w="3838" w:type="dxa"/>
          </w:tcPr>
          <w:p w14:paraId="0677BA92"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Date/Time</w:t>
            </w:r>
          </w:p>
        </w:tc>
        <w:tc>
          <w:tcPr>
            <w:tcW w:w="4565" w:type="dxa"/>
          </w:tcPr>
          <w:p w14:paraId="3A3D26ED"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70B36EA" w14:textId="77777777" w:rsidR="00821D85" w:rsidRPr="005A752F" w:rsidRDefault="00821D85" w:rsidP="00640144">
            <w:pPr>
              <w:spacing w:before="120" w:after="120"/>
              <w:rPr>
                <w:rFonts w:ascii="Palatino" w:hAnsi="Palatino"/>
                <w:sz w:val="20"/>
                <w:szCs w:val="20"/>
              </w:rPr>
            </w:pPr>
          </w:p>
        </w:tc>
      </w:tr>
      <w:tr w:rsidR="00821D85" w:rsidRPr="00A61F72" w14:paraId="3A3FEB8F" w14:textId="77777777" w:rsidTr="00AB1B7A">
        <w:tc>
          <w:tcPr>
            <w:tcW w:w="3838" w:type="dxa"/>
          </w:tcPr>
          <w:p w14:paraId="0067453C"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Description of event</w:t>
            </w:r>
          </w:p>
        </w:tc>
        <w:tc>
          <w:tcPr>
            <w:tcW w:w="4565" w:type="dxa"/>
          </w:tcPr>
          <w:p w14:paraId="690799FC"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63AB35E8" w14:textId="77777777" w:rsidR="00821D85" w:rsidRPr="005A752F" w:rsidRDefault="00821D85" w:rsidP="00640144">
            <w:pPr>
              <w:spacing w:before="120" w:after="120"/>
              <w:rPr>
                <w:rFonts w:ascii="Palatino" w:hAnsi="Palatino"/>
                <w:sz w:val="20"/>
                <w:szCs w:val="20"/>
              </w:rPr>
            </w:pPr>
          </w:p>
        </w:tc>
      </w:tr>
      <w:tr w:rsidR="00821D85" w:rsidRPr="00A61F72" w14:paraId="137C415D" w14:textId="77777777" w:rsidTr="00AB1B7A">
        <w:tc>
          <w:tcPr>
            <w:tcW w:w="3838" w:type="dxa"/>
          </w:tcPr>
          <w:p w14:paraId="413CA477"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Address/Location:</w:t>
            </w:r>
          </w:p>
          <w:p w14:paraId="5DC5D0DD" w14:textId="010E2174" w:rsidR="00821D85" w:rsidRPr="00AB1B7A" w:rsidRDefault="00821D85" w:rsidP="00AB1B7A">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(if Building, floor, office/room number)</w:t>
            </w:r>
          </w:p>
        </w:tc>
        <w:tc>
          <w:tcPr>
            <w:tcW w:w="4565" w:type="dxa"/>
          </w:tcPr>
          <w:p w14:paraId="2FE89BEA"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09B22D30" w14:textId="77777777" w:rsidR="00821D85" w:rsidRPr="005A752F" w:rsidRDefault="00821D85" w:rsidP="00640144">
            <w:pPr>
              <w:spacing w:before="120" w:after="120"/>
              <w:rPr>
                <w:rFonts w:ascii="Palatino" w:hAnsi="Palatino"/>
                <w:sz w:val="20"/>
                <w:szCs w:val="20"/>
              </w:rPr>
            </w:pPr>
          </w:p>
        </w:tc>
      </w:tr>
      <w:tr w:rsidR="00821D85" w:rsidRPr="00A61F72" w14:paraId="458FBB34" w14:textId="77777777" w:rsidTr="00AB1B7A">
        <w:tc>
          <w:tcPr>
            <w:tcW w:w="3838" w:type="dxa"/>
            <w:shd w:val="clear" w:color="auto" w:fill="D9D9D9" w:themeFill="background1" w:themeFillShade="D9"/>
          </w:tcPr>
          <w:p w14:paraId="7053F291" w14:textId="022E0170" w:rsidR="00821D85" w:rsidRPr="00D405B8"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Volunteer Information</w:t>
            </w:r>
          </w:p>
        </w:tc>
        <w:tc>
          <w:tcPr>
            <w:tcW w:w="4565" w:type="dxa"/>
            <w:shd w:val="clear" w:color="auto" w:fill="D9D9D9" w:themeFill="background1" w:themeFillShade="D9"/>
          </w:tcPr>
          <w:p w14:paraId="58D2B3B6" w14:textId="10FDAB58" w:rsidR="00821D85" w:rsidRPr="00D405B8" w:rsidRDefault="00821D85" w:rsidP="00D405B8">
            <w:pPr>
              <w:spacing w:before="120" w:after="120"/>
              <w:ind w:left="160"/>
              <w:jc w:val="center"/>
              <w:rPr>
                <w:rFonts w:asciiTheme="minorHAnsi" w:hAnsiTheme="minorHAnsi" w:cstheme="minorHAnsi"/>
                <w:b/>
                <w:bCs/>
                <w:sz w:val="20"/>
                <w:szCs w:val="20"/>
              </w:rPr>
            </w:pPr>
            <w:r w:rsidRPr="00AB1B7A">
              <w:rPr>
                <w:rFonts w:asciiTheme="minorHAnsi" w:hAnsiTheme="minorHAnsi" w:cstheme="minorHAnsi"/>
                <w:b/>
                <w:bCs/>
                <w:sz w:val="21"/>
                <w:szCs w:val="21"/>
              </w:rPr>
              <w:t>Completed by requesting agency</w:t>
            </w:r>
            <w:r w:rsidRPr="00AB1B7A">
              <w:rPr>
                <w:rFonts w:asciiTheme="minorHAnsi" w:hAnsiTheme="minorHAnsi" w:cstheme="minorHAnsi"/>
                <w:sz w:val="21"/>
                <w:szCs w:val="21"/>
              </w:rPr>
              <w:t xml:space="preserve"> </w:t>
            </w:r>
            <w:r w:rsidRPr="00AB1B7A">
              <w:rPr>
                <w:rFonts w:asciiTheme="minorHAnsi" w:hAnsiTheme="minorHAnsi" w:cstheme="minorHAnsi"/>
                <w:sz w:val="21"/>
                <w:szCs w:val="21"/>
              </w:rPr>
              <w:br/>
            </w:r>
            <w:r w:rsidRPr="00AB1B7A">
              <w:rPr>
                <w:rFonts w:asciiTheme="minorHAnsi" w:hAnsiTheme="minorHAnsi" w:cstheme="minorHAnsi"/>
                <w:b/>
                <w:bCs/>
                <w:sz w:val="20"/>
                <w:szCs w:val="20"/>
              </w:rPr>
              <w:t>(add roles as needed)</w:t>
            </w:r>
          </w:p>
        </w:tc>
        <w:tc>
          <w:tcPr>
            <w:tcW w:w="947" w:type="dxa"/>
            <w:shd w:val="clear" w:color="auto" w:fill="D9D9D9" w:themeFill="background1" w:themeFillShade="D9"/>
          </w:tcPr>
          <w:p w14:paraId="26452456" w14:textId="77777777" w:rsidR="00821D85" w:rsidRPr="00D2777D" w:rsidRDefault="00821D85" w:rsidP="00640144">
            <w:pPr>
              <w:spacing w:before="120" w:after="120"/>
              <w:rPr>
                <w:rFonts w:ascii="Palatino" w:hAnsi="Palatino"/>
                <w:sz w:val="21"/>
                <w:szCs w:val="21"/>
              </w:rPr>
            </w:pPr>
          </w:p>
        </w:tc>
      </w:tr>
      <w:tr w:rsidR="00821D85" w:rsidRPr="00A61F72" w14:paraId="773DDDAA" w14:textId="77777777" w:rsidTr="00AB1B7A">
        <w:tc>
          <w:tcPr>
            <w:tcW w:w="3838" w:type="dxa"/>
          </w:tcPr>
          <w:p w14:paraId="40766F4A" w14:textId="0FA9A659" w:rsidR="00821D85" w:rsidRPr="00AB1B7A" w:rsidRDefault="00821D85" w:rsidP="00821D85">
            <w:pPr>
              <w:spacing w:before="120" w:after="120"/>
              <w:ind w:left="157"/>
              <w:rPr>
                <w:rFonts w:asciiTheme="minorHAnsi" w:hAnsiTheme="minorHAnsi" w:cstheme="minorHAnsi"/>
                <w:sz w:val="20"/>
                <w:szCs w:val="20"/>
              </w:rPr>
            </w:pPr>
            <w:r w:rsidRPr="00AB1B7A">
              <w:rPr>
                <w:rFonts w:asciiTheme="minorHAnsi" w:hAnsiTheme="minorHAnsi" w:cstheme="minorHAnsi"/>
                <w:sz w:val="20"/>
                <w:szCs w:val="20"/>
              </w:rPr>
              <w:t>Will MRC volunteers deployed in a stand-alone MRC team or integrated in other town/volunteer teams. Please provide details</w:t>
            </w:r>
          </w:p>
        </w:tc>
        <w:tc>
          <w:tcPr>
            <w:tcW w:w="4565" w:type="dxa"/>
          </w:tcPr>
          <w:p w14:paraId="5D87CC18" w14:textId="77777777" w:rsidR="00821D85" w:rsidRPr="00AB1B7A" w:rsidRDefault="00821D85" w:rsidP="00640144">
            <w:pPr>
              <w:spacing w:before="120" w:after="120"/>
              <w:rPr>
                <w:rFonts w:asciiTheme="minorHAnsi" w:hAnsiTheme="minorHAnsi" w:cstheme="minorHAnsi"/>
                <w:sz w:val="20"/>
                <w:szCs w:val="20"/>
              </w:rPr>
            </w:pPr>
          </w:p>
          <w:p w14:paraId="3DADA0C4" w14:textId="77777777" w:rsidR="00821D85" w:rsidRPr="00AB1B7A" w:rsidRDefault="00821D85" w:rsidP="00640144">
            <w:pPr>
              <w:spacing w:before="120" w:after="120"/>
              <w:rPr>
                <w:rFonts w:asciiTheme="minorHAnsi" w:hAnsiTheme="minorHAnsi" w:cstheme="minorHAnsi"/>
                <w:sz w:val="20"/>
                <w:szCs w:val="20"/>
              </w:rPr>
            </w:pPr>
          </w:p>
          <w:p w14:paraId="48FD5632"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39E09195" w14:textId="77777777" w:rsidR="00821D85" w:rsidRPr="005A752F" w:rsidRDefault="00821D85" w:rsidP="00640144">
            <w:pPr>
              <w:spacing w:before="120" w:after="120"/>
              <w:rPr>
                <w:rFonts w:ascii="Palatino" w:hAnsi="Palatino"/>
                <w:sz w:val="20"/>
                <w:szCs w:val="20"/>
              </w:rPr>
            </w:pPr>
          </w:p>
        </w:tc>
      </w:tr>
      <w:tr w:rsidR="00821D85" w:rsidRPr="00A61F72" w14:paraId="53FC97A3" w14:textId="77777777" w:rsidTr="00AB1B7A">
        <w:trPr>
          <w:trHeight w:val="2339"/>
        </w:trPr>
        <w:tc>
          <w:tcPr>
            <w:tcW w:w="3838" w:type="dxa"/>
          </w:tcPr>
          <w:p w14:paraId="1B6DA91D" w14:textId="77777777" w:rsidR="00821D85" w:rsidRPr="00AB1B7A" w:rsidRDefault="00821D85" w:rsidP="00640144">
            <w:pPr>
              <w:spacing w:before="120" w:after="120"/>
              <w:ind w:left="160"/>
              <w:rPr>
                <w:rFonts w:asciiTheme="minorHAnsi" w:hAnsiTheme="minorHAnsi" w:cstheme="minorHAnsi"/>
                <w:b/>
                <w:bCs/>
                <w:sz w:val="20"/>
                <w:szCs w:val="20"/>
              </w:rPr>
            </w:pPr>
            <w:r w:rsidRPr="00AB1B7A">
              <w:rPr>
                <w:rFonts w:asciiTheme="minorHAnsi" w:hAnsiTheme="minorHAnsi" w:cstheme="minorHAnsi"/>
                <w:b/>
                <w:bCs/>
                <w:sz w:val="20"/>
                <w:szCs w:val="20"/>
              </w:rPr>
              <w:t xml:space="preserve">Volunteer Role #1 Description </w:t>
            </w:r>
          </w:p>
          <w:p w14:paraId="58FD75A8" w14:textId="77777777" w:rsidR="00821D85" w:rsidRPr="00AB1B7A" w:rsidRDefault="00821D85" w:rsidP="00640144">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Please note how many in this role</w:t>
            </w:r>
          </w:p>
          <w:p w14:paraId="668C2473" w14:textId="77777777" w:rsidR="00821D85" w:rsidRPr="00AB1B7A" w:rsidRDefault="00821D85" w:rsidP="00640144">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31FB0B1E" w14:textId="4F0C58E8" w:rsidR="00821D85" w:rsidRPr="00AB1B7A" w:rsidRDefault="00821D85" w:rsidP="00821D85">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w:t>
            </w:r>
            <w:r w:rsidR="00AB1B7A">
              <w:rPr>
                <w:rFonts w:asciiTheme="minorHAnsi" w:hAnsiTheme="minorHAnsi" w:cstheme="minorHAnsi"/>
                <w:sz w:val="20"/>
                <w:szCs w:val="20"/>
              </w:rPr>
              <w:t xml:space="preserve"> </w:t>
            </w:r>
            <w:r w:rsidRPr="00AB1B7A">
              <w:rPr>
                <w:rFonts w:asciiTheme="minorHAnsi" w:hAnsiTheme="minorHAnsi" w:cstheme="minorHAnsi"/>
                <w:sz w:val="20"/>
                <w:szCs w:val="20"/>
              </w:rPr>
              <w:t>provide details</w:t>
            </w:r>
          </w:p>
        </w:tc>
        <w:tc>
          <w:tcPr>
            <w:tcW w:w="4565" w:type="dxa"/>
          </w:tcPr>
          <w:p w14:paraId="566DD9B8" w14:textId="77777777" w:rsidR="00AB1B7A" w:rsidRPr="00AB1B7A" w:rsidRDefault="00AB1B7A" w:rsidP="00AB1B7A">
            <w:pPr>
              <w:rPr>
                <w:rFonts w:asciiTheme="minorHAnsi" w:hAnsiTheme="minorHAnsi" w:cstheme="minorHAnsi"/>
                <w:sz w:val="20"/>
                <w:szCs w:val="20"/>
              </w:rPr>
            </w:pPr>
          </w:p>
        </w:tc>
        <w:tc>
          <w:tcPr>
            <w:tcW w:w="947" w:type="dxa"/>
          </w:tcPr>
          <w:p w14:paraId="4F4638C4" w14:textId="77777777" w:rsidR="00821D85" w:rsidRPr="005A752F" w:rsidRDefault="00821D85" w:rsidP="00640144">
            <w:pPr>
              <w:spacing w:before="120" w:after="120"/>
              <w:rPr>
                <w:rFonts w:ascii="Palatino" w:hAnsi="Palatino"/>
                <w:sz w:val="20"/>
                <w:szCs w:val="20"/>
              </w:rPr>
            </w:pPr>
          </w:p>
        </w:tc>
      </w:tr>
      <w:tr w:rsidR="00821D85" w:rsidRPr="00A61F72" w14:paraId="31FC4E8D" w14:textId="77777777" w:rsidTr="00AB1B7A">
        <w:tc>
          <w:tcPr>
            <w:tcW w:w="3838" w:type="dxa"/>
          </w:tcPr>
          <w:p w14:paraId="25020987" w14:textId="77777777" w:rsid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b/>
                <w:bCs/>
                <w:sz w:val="20"/>
                <w:szCs w:val="20"/>
              </w:rPr>
              <w:lastRenderedPageBreak/>
              <w:t>Volunteer Role #2 Description</w:t>
            </w:r>
            <w:r w:rsidRPr="00AB1B7A">
              <w:rPr>
                <w:rFonts w:asciiTheme="minorHAnsi" w:hAnsiTheme="minorHAnsi" w:cstheme="minorHAnsi"/>
                <w:sz w:val="20"/>
                <w:szCs w:val="20"/>
              </w:rPr>
              <w:br/>
              <w:t>Please note how many in this role</w:t>
            </w:r>
          </w:p>
          <w:p w14:paraId="460C2E26" w14:textId="5A345370" w:rsidR="00821D85" w:rsidRPr="00AB1B7A" w:rsidRDefault="00821D85" w:rsidP="00640144">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3294536F" w14:textId="7A5F50D6" w:rsidR="00821D85" w:rsidRPr="00AB1B7A" w:rsidRDefault="00821D85" w:rsidP="00821D85">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 Provide details</w:t>
            </w:r>
          </w:p>
        </w:tc>
        <w:tc>
          <w:tcPr>
            <w:tcW w:w="4565" w:type="dxa"/>
          </w:tcPr>
          <w:p w14:paraId="7F5192C1" w14:textId="77777777" w:rsidR="00821D85" w:rsidRPr="00AB1B7A" w:rsidRDefault="00821D85" w:rsidP="00640144">
            <w:pPr>
              <w:spacing w:before="120" w:after="120"/>
              <w:rPr>
                <w:rFonts w:asciiTheme="minorHAnsi" w:hAnsiTheme="minorHAnsi" w:cstheme="minorHAnsi"/>
                <w:sz w:val="20"/>
                <w:szCs w:val="20"/>
              </w:rPr>
            </w:pPr>
          </w:p>
          <w:p w14:paraId="7777E740" w14:textId="77777777" w:rsidR="00821D85" w:rsidRPr="00AB1B7A" w:rsidRDefault="00821D85" w:rsidP="00640144">
            <w:pPr>
              <w:spacing w:before="120" w:after="120"/>
              <w:rPr>
                <w:rFonts w:asciiTheme="minorHAnsi" w:hAnsiTheme="minorHAnsi" w:cstheme="minorHAnsi"/>
                <w:sz w:val="20"/>
                <w:szCs w:val="20"/>
              </w:rPr>
            </w:pPr>
          </w:p>
          <w:p w14:paraId="4DEF8D17" w14:textId="77777777" w:rsidR="00821D85" w:rsidRPr="00AB1B7A" w:rsidRDefault="00821D85" w:rsidP="00640144">
            <w:pPr>
              <w:spacing w:before="120" w:after="120"/>
              <w:rPr>
                <w:rFonts w:asciiTheme="minorHAnsi" w:hAnsiTheme="minorHAnsi" w:cstheme="minorHAnsi"/>
                <w:sz w:val="20"/>
                <w:szCs w:val="20"/>
              </w:rPr>
            </w:pPr>
          </w:p>
          <w:p w14:paraId="7A049B85"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1DCF3A4D" w14:textId="77777777" w:rsidR="00821D85" w:rsidRPr="005A752F" w:rsidRDefault="00821D85" w:rsidP="00640144">
            <w:pPr>
              <w:spacing w:before="120" w:after="120"/>
              <w:rPr>
                <w:rFonts w:ascii="Palatino" w:hAnsi="Palatino"/>
                <w:sz w:val="20"/>
                <w:szCs w:val="20"/>
              </w:rPr>
            </w:pPr>
          </w:p>
        </w:tc>
      </w:tr>
      <w:tr w:rsidR="00821D85" w:rsidRPr="00A61F72" w14:paraId="2DCA8218" w14:textId="77777777" w:rsidTr="00AB1B7A">
        <w:tc>
          <w:tcPr>
            <w:tcW w:w="3838" w:type="dxa"/>
          </w:tcPr>
          <w:p w14:paraId="110E9B94" w14:textId="77777777" w:rsid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b/>
                <w:bCs/>
                <w:sz w:val="20"/>
                <w:szCs w:val="20"/>
              </w:rPr>
              <w:t>Volunteer Role #3 Description</w:t>
            </w:r>
            <w:r w:rsidRPr="00AB1B7A">
              <w:rPr>
                <w:rFonts w:asciiTheme="minorHAnsi" w:hAnsiTheme="minorHAnsi" w:cstheme="minorHAnsi"/>
                <w:sz w:val="20"/>
                <w:szCs w:val="20"/>
              </w:rPr>
              <w:br/>
              <w:t>Please note how many in this role</w:t>
            </w:r>
          </w:p>
          <w:p w14:paraId="53B433A2" w14:textId="77777777" w:rsid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6FEB13C2" w14:textId="7568E208"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 Provide details</w:t>
            </w:r>
          </w:p>
        </w:tc>
        <w:tc>
          <w:tcPr>
            <w:tcW w:w="4565" w:type="dxa"/>
          </w:tcPr>
          <w:p w14:paraId="2861FE2D" w14:textId="77777777" w:rsidR="00821D85" w:rsidRPr="00AB1B7A" w:rsidRDefault="00821D85" w:rsidP="00640144">
            <w:pPr>
              <w:spacing w:before="120" w:after="120"/>
              <w:rPr>
                <w:rFonts w:asciiTheme="minorHAnsi" w:hAnsiTheme="minorHAnsi" w:cstheme="minorHAnsi"/>
                <w:sz w:val="20"/>
                <w:szCs w:val="20"/>
              </w:rPr>
            </w:pPr>
          </w:p>
          <w:p w14:paraId="5260D233" w14:textId="77777777" w:rsidR="00821D85" w:rsidRPr="00AB1B7A" w:rsidRDefault="00821D85" w:rsidP="00640144">
            <w:pPr>
              <w:spacing w:before="120" w:after="120"/>
              <w:rPr>
                <w:rFonts w:asciiTheme="minorHAnsi" w:hAnsiTheme="minorHAnsi" w:cstheme="minorHAnsi"/>
                <w:sz w:val="20"/>
                <w:szCs w:val="20"/>
              </w:rPr>
            </w:pPr>
          </w:p>
          <w:p w14:paraId="676CBDCD" w14:textId="77777777" w:rsidR="00821D85" w:rsidRPr="00AB1B7A" w:rsidRDefault="00821D85" w:rsidP="00640144">
            <w:pPr>
              <w:spacing w:before="120" w:after="120"/>
              <w:rPr>
                <w:rFonts w:asciiTheme="minorHAnsi" w:hAnsiTheme="minorHAnsi" w:cstheme="minorHAnsi"/>
                <w:sz w:val="20"/>
                <w:szCs w:val="20"/>
              </w:rPr>
            </w:pPr>
          </w:p>
          <w:p w14:paraId="51BA420E" w14:textId="77777777" w:rsidR="00821D85" w:rsidRPr="00AB1B7A" w:rsidRDefault="00821D85" w:rsidP="00640144">
            <w:pPr>
              <w:spacing w:before="120" w:after="120"/>
              <w:rPr>
                <w:rFonts w:asciiTheme="minorHAnsi" w:hAnsiTheme="minorHAnsi" w:cstheme="minorHAnsi"/>
                <w:sz w:val="20"/>
                <w:szCs w:val="20"/>
              </w:rPr>
            </w:pPr>
          </w:p>
          <w:p w14:paraId="144868D9"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38EB167D" w14:textId="77777777" w:rsidR="00821D85" w:rsidRPr="005A752F" w:rsidRDefault="00821D85" w:rsidP="00640144">
            <w:pPr>
              <w:spacing w:before="120" w:after="120"/>
              <w:rPr>
                <w:rFonts w:ascii="Palatino" w:hAnsi="Palatino"/>
                <w:sz w:val="20"/>
                <w:szCs w:val="20"/>
              </w:rPr>
            </w:pPr>
          </w:p>
        </w:tc>
      </w:tr>
      <w:tr w:rsidR="00821D85" w:rsidRPr="00A61F72" w14:paraId="0B90D1AF" w14:textId="77777777" w:rsidTr="00AB1B7A">
        <w:tc>
          <w:tcPr>
            <w:tcW w:w="3838" w:type="dxa"/>
          </w:tcPr>
          <w:p w14:paraId="505BB129" w14:textId="3FF08219"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b/>
                <w:bCs/>
                <w:sz w:val="20"/>
                <w:szCs w:val="20"/>
              </w:rPr>
              <w:t>Volunteer Role #4 Description</w:t>
            </w:r>
            <w:r w:rsidRPr="00AB1B7A">
              <w:rPr>
                <w:rFonts w:asciiTheme="minorHAnsi" w:hAnsiTheme="minorHAnsi" w:cstheme="minorHAnsi"/>
                <w:sz w:val="20"/>
                <w:szCs w:val="20"/>
              </w:rPr>
              <w:br/>
              <w:t>Please note how many in this role</w:t>
            </w:r>
          </w:p>
          <w:p w14:paraId="1E149E73" w14:textId="08BBCD4E"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59F95244" w14:textId="178A67A9" w:rsidR="00821D85" w:rsidRPr="00AB1B7A" w:rsidRDefault="00821D85" w:rsidP="00821D85">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 Provide details</w:t>
            </w:r>
          </w:p>
        </w:tc>
        <w:tc>
          <w:tcPr>
            <w:tcW w:w="4565" w:type="dxa"/>
          </w:tcPr>
          <w:p w14:paraId="4CD5CFF9"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4198520F" w14:textId="77777777" w:rsidR="00821D85" w:rsidRPr="005A752F" w:rsidRDefault="00821D85" w:rsidP="00640144">
            <w:pPr>
              <w:spacing w:before="120" w:after="120"/>
              <w:rPr>
                <w:rFonts w:ascii="Palatino" w:hAnsi="Palatino"/>
                <w:sz w:val="20"/>
                <w:szCs w:val="20"/>
              </w:rPr>
            </w:pPr>
          </w:p>
        </w:tc>
      </w:tr>
      <w:tr w:rsidR="00821D85" w:rsidRPr="00A61F72" w14:paraId="25BA8C17" w14:textId="77777777" w:rsidTr="00AB1B7A">
        <w:tc>
          <w:tcPr>
            <w:tcW w:w="3838" w:type="dxa"/>
          </w:tcPr>
          <w:p w14:paraId="2DF76FAC" w14:textId="27BFE31C"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b/>
                <w:bCs/>
                <w:sz w:val="20"/>
                <w:szCs w:val="20"/>
              </w:rPr>
              <w:t>Volunteer Role #5 Description</w:t>
            </w:r>
            <w:r w:rsidRPr="00AB1B7A">
              <w:rPr>
                <w:rFonts w:asciiTheme="minorHAnsi" w:hAnsiTheme="minorHAnsi" w:cstheme="minorHAnsi"/>
                <w:sz w:val="20"/>
                <w:szCs w:val="20"/>
              </w:rPr>
              <w:br/>
              <w:t>Please note how many in this role</w:t>
            </w:r>
          </w:p>
          <w:p w14:paraId="45AAF066" w14:textId="07785E60" w:rsidR="00821D85" w:rsidRPr="00AB1B7A" w:rsidRDefault="00821D85" w:rsidP="00AB1B7A">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If medical, what exact skills and licenses needed</w:t>
            </w:r>
          </w:p>
          <w:p w14:paraId="170AF62D" w14:textId="33B77445" w:rsidR="00821D85" w:rsidRPr="00AB1B7A" w:rsidRDefault="00821D85" w:rsidP="00821D85">
            <w:pPr>
              <w:spacing w:before="120" w:after="120"/>
              <w:ind w:left="154"/>
              <w:rPr>
                <w:rFonts w:asciiTheme="minorHAnsi" w:hAnsiTheme="minorHAnsi" w:cstheme="minorHAnsi"/>
                <w:sz w:val="20"/>
                <w:szCs w:val="20"/>
              </w:rPr>
            </w:pPr>
            <w:r w:rsidRPr="00AB1B7A">
              <w:rPr>
                <w:rFonts w:asciiTheme="minorHAnsi" w:hAnsiTheme="minorHAnsi" w:cstheme="minorHAnsi"/>
                <w:sz w:val="20"/>
                <w:szCs w:val="20"/>
              </w:rPr>
              <w:t xml:space="preserve">Any Volunteer Limitations? </w:t>
            </w:r>
            <w:r w:rsidRPr="00AB1B7A">
              <w:rPr>
                <w:rFonts w:asciiTheme="minorHAnsi" w:hAnsiTheme="minorHAnsi" w:cstheme="minorHAnsi"/>
                <w:sz w:val="20"/>
                <w:szCs w:val="20"/>
              </w:rPr>
              <w:br/>
              <w:t>If yes Provide details</w:t>
            </w:r>
          </w:p>
        </w:tc>
        <w:tc>
          <w:tcPr>
            <w:tcW w:w="4565" w:type="dxa"/>
          </w:tcPr>
          <w:p w14:paraId="1A92EB8D"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1163337A" w14:textId="77777777" w:rsidR="00821D85" w:rsidRPr="005A752F" w:rsidRDefault="00821D85" w:rsidP="00640144">
            <w:pPr>
              <w:spacing w:before="120" w:after="120"/>
              <w:rPr>
                <w:rFonts w:ascii="Palatino" w:hAnsi="Palatino"/>
                <w:sz w:val="20"/>
                <w:szCs w:val="20"/>
              </w:rPr>
            </w:pPr>
          </w:p>
        </w:tc>
      </w:tr>
      <w:tr w:rsidR="00821D85" w:rsidRPr="00A61F72" w14:paraId="0DA18881" w14:textId="77777777" w:rsidTr="00AB1B7A">
        <w:tc>
          <w:tcPr>
            <w:tcW w:w="3838" w:type="dxa"/>
          </w:tcPr>
          <w:p w14:paraId="009D0DC0" w14:textId="77777777" w:rsidR="00821D85" w:rsidRPr="00AB1B7A" w:rsidRDefault="00821D85" w:rsidP="00640144">
            <w:pPr>
              <w:spacing w:before="120" w:after="120"/>
              <w:ind w:left="157"/>
              <w:rPr>
                <w:rFonts w:asciiTheme="minorHAnsi" w:hAnsiTheme="minorHAnsi" w:cstheme="minorHAnsi"/>
                <w:sz w:val="20"/>
                <w:szCs w:val="20"/>
              </w:rPr>
            </w:pPr>
            <w:r w:rsidRPr="00AB1B7A">
              <w:rPr>
                <w:rFonts w:asciiTheme="minorHAnsi" w:hAnsiTheme="minorHAnsi" w:cstheme="minorHAnsi"/>
                <w:sz w:val="20"/>
                <w:szCs w:val="20"/>
              </w:rPr>
              <w:t>Other volunteer information as needed</w:t>
            </w:r>
          </w:p>
        </w:tc>
        <w:tc>
          <w:tcPr>
            <w:tcW w:w="4565" w:type="dxa"/>
          </w:tcPr>
          <w:p w14:paraId="2425257D"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401C02BB" w14:textId="77777777" w:rsidR="00821D85" w:rsidRPr="005A752F" w:rsidRDefault="00821D85" w:rsidP="00640144">
            <w:pPr>
              <w:spacing w:before="120" w:after="120"/>
              <w:rPr>
                <w:rFonts w:ascii="Palatino" w:hAnsi="Palatino"/>
                <w:sz w:val="20"/>
                <w:szCs w:val="20"/>
              </w:rPr>
            </w:pPr>
          </w:p>
        </w:tc>
      </w:tr>
      <w:tr w:rsidR="00821D85" w:rsidRPr="00D2777D" w14:paraId="521CD1AC" w14:textId="77777777" w:rsidTr="00AB1B7A">
        <w:tc>
          <w:tcPr>
            <w:tcW w:w="3838" w:type="dxa"/>
            <w:shd w:val="clear" w:color="auto" w:fill="D9D9D9" w:themeFill="background1" w:themeFillShade="D9"/>
          </w:tcPr>
          <w:p w14:paraId="4B6E0A6F" w14:textId="0C797A82" w:rsidR="00821D85" w:rsidRPr="00D93F74"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Additional Resources Needed</w:t>
            </w:r>
          </w:p>
        </w:tc>
        <w:tc>
          <w:tcPr>
            <w:tcW w:w="4565" w:type="dxa"/>
            <w:shd w:val="clear" w:color="auto" w:fill="D9D9D9" w:themeFill="background1" w:themeFillShade="D9"/>
          </w:tcPr>
          <w:p w14:paraId="579311F3" w14:textId="77777777" w:rsidR="00821D85" w:rsidRPr="00AB1B7A" w:rsidRDefault="00821D85" w:rsidP="00640144">
            <w:pPr>
              <w:spacing w:before="120" w:after="120"/>
              <w:ind w:left="160"/>
              <w:jc w:val="center"/>
              <w:rPr>
                <w:rFonts w:asciiTheme="minorHAnsi" w:hAnsiTheme="minorHAnsi" w:cstheme="minorHAnsi"/>
                <w:sz w:val="21"/>
                <w:szCs w:val="21"/>
              </w:rPr>
            </w:pPr>
            <w:r w:rsidRPr="00AB1B7A">
              <w:rPr>
                <w:rFonts w:asciiTheme="minorHAnsi" w:hAnsiTheme="minorHAnsi" w:cstheme="minorHAnsi"/>
                <w:b/>
                <w:bCs/>
                <w:sz w:val="21"/>
                <w:szCs w:val="21"/>
              </w:rPr>
              <w:t>Completed by requesting agency</w:t>
            </w:r>
            <w:r w:rsidRPr="00AB1B7A">
              <w:rPr>
                <w:rFonts w:asciiTheme="minorHAnsi" w:hAnsiTheme="minorHAnsi" w:cstheme="minorHAnsi"/>
                <w:sz w:val="21"/>
                <w:szCs w:val="21"/>
              </w:rPr>
              <w:t xml:space="preserve"> </w:t>
            </w:r>
          </w:p>
        </w:tc>
        <w:tc>
          <w:tcPr>
            <w:tcW w:w="947" w:type="dxa"/>
            <w:shd w:val="clear" w:color="auto" w:fill="D9D9D9" w:themeFill="background1" w:themeFillShade="D9"/>
          </w:tcPr>
          <w:p w14:paraId="40247803" w14:textId="77777777" w:rsidR="00821D85" w:rsidRPr="00D2777D" w:rsidRDefault="00821D85" w:rsidP="00640144">
            <w:pPr>
              <w:spacing w:before="120" w:after="120"/>
              <w:rPr>
                <w:rFonts w:ascii="Palatino" w:hAnsi="Palatino"/>
                <w:sz w:val="21"/>
                <w:szCs w:val="21"/>
              </w:rPr>
            </w:pPr>
          </w:p>
        </w:tc>
      </w:tr>
      <w:tr w:rsidR="00821D85" w:rsidRPr="005A752F" w14:paraId="074EC12D" w14:textId="77777777" w:rsidTr="00AB1B7A">
        <w:tc>
          <w:tcPr>
            <w:tcW w:w="3838" w:type="dxa"/>
          </w:tcPr>
          <w:p w14:paraId="36A4915F"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Equipment provided by MRC</w:t>
            </w:r>
          </w:p>
        </w:tc>
        <w:tc>
          <w:tcPr>
            <w:tcW w:w="4565" w:type="dxa"/>
          </w:tcPr>
          <w:p w14:paraId="6269B3D7" w14:textId="77777777" w:rsidR="00821D85" w:rsidRPr="00AB1B7A" w:rsidRDefault="00821D85" w:rsidP="00640144">
            <w:pPr>
              <w:spacing w:before="120" w:after="120"/>
              <w:rPr>
                <w:rFonts w:asciiTheme="minorHAnsi" w:hAnsiTheme="minorHAnsi" w:cstheme="minorHAnsi"/>
                <w:sz w:val="20"/>
                <w:szCs w:val="20"/>
              </w:rPr>
            </w:pPr>
            <w:r w:rsidRPr="00AB1B7A">
              <w:rPr>
                <w:rFonts w:asciiTheme="minorHAnsi" w:hAnsiTheme="minorHAnsi" w:cstheme="minorHAnsi"/>
                <w:sz w:val="20"/>
                <w:szCs w:val="20"/>
              </w:rPr>
              <w:t>(MRC equipment is limited as is the ability to transport)</w:t>
            </w:r>
          </w:p>
        </w:tc>
        <w:tc>
          <w:tcPr>
            <w:tcW w:w="947" w:type="dxa"/>
          </w:tcPr>
          <w:p w14:paraId="0C252024" w14:textId="77777777" w:rsidR="00821D85" w:rsidRPr="005A752F" w:rsidRDefault="00821D85" w:rsidP="00640144">
            <w:pPr>
              <w:spacing w:before="120" w:after="120"/>
              <w:rPr>
                <w:rFonts w:ascii="Palatino" w:hAnsi="Palatino"/>
                <w:sz w:val="20"/>
                <w:szCs w:val="20"/>
              </w:rPr>
            </w:pPr>
          </w:p>
        </w:tc>
      </w:tr>
      <w:tr w:rsidR="00821D85" w:rsidRPr="005A752F" w14:paraId="66DADC0F" w14:textId="77777777" w:rsidTr="00AB1B7A">
        <w:tc>
          <w:tcPr>
            <w:tcW w:w="3838" w:type="dxa"/>
          </w:tcPr>
          <w:p w14:paraId="73558262"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 xml:space="preserve">Additional equipment </w:t>
            </w:r>
            <w:r w:rsidRPr="00AB1B7A">
              <w:rPr>
                <w:rFonts w:asciiTheme="minorHAnsi" w:hAnsiTheme="minorHAnsi" w:cstheme="minorHAnsi"/>
                <w:b/>
                <w:bCs/>
                <w:sz w:val="20"/>
                <w:szCs w:val="20"/>
              </w:rPr>
              <w:t>not provided</w:t>
            </w:r>
            <w:r w:rsidRPr="00AB1B7A">
              <w:rPr>
                <w:rFonts w:asciiTheme="minorHAnsi" w:hAnsiTheme="minorHAnsi" w:cstheme="minorHAnsi"/>
                <w:sz w:val="20"/>
                <w:szCs w:val="20"/>
              </w:rPr>
              <w:t xml:space="preserve"> by MRC or host agency</w:t>
            </w:r>
          </w:p>
        </w:tc>
        <w:tc>
          <w:tcPr>
            <w:tcW w:w="4565" w:type="dxa"/>
          </w:tcPr>
          <w:p w14:paraId="3277DBCB"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3B37CDB1" w14:textId="77777777" w:rsidR="00821D85" w:rsidRPr="005A752F" w:rsidRDefault="00821D85" w:rsidP="00640144">
            <w:pPr>
              <w:spacing w:before="120" w:after="120"/>
              <w:rPr>
                <w:rFonts w:ascii="Palatino" w:hAnsi="Palatino"/>
                <w:sz w:val="20"/>
                <w:szCs w:val="20"/>
              </w:rPr>
            </w:pPr>
          </w:p>
        </w:tc>
      </w:tr>
      <w:tr w:rsidR="00821D85" w:rsidRPr="00D2777D" w14:paraId="01EFE1CD" w14:textId="77777777" w:rsidTr="00AB1B7A">
        <w:tc>
          <w:tcPr>
            <w:tcW w:w="3838" w:type="dxa"/>
            <w:shd w:val="clear" w:color="auto" w:fill="D9D9D9" w:themeFill="background1" w:themeFillShade="D9"/>
          </w:tcPr>
          <w:p w14:paraId="477CC2C9" w14:textId="503BE86A" w:rsidR="00821D85" w:rsidRPr="00D405B8"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Incident/Event Command</w:t>
            </w:r>
          </w:p>
        </w:tc>
        <w:tc>
          <w:tcPr>
            <w:tcW w:w="4565" w:type="dxa"/>
            <w:shd w:val="clear" w:color="auto" w:fill="D9D9D9" w:themeFill="background1" w:themeFillShade="D9"/>
          </w:tcPr>
          <w:p w14:paraId="1849715D" w14:textId="77777777" w:rsidR="00821D85" w:rsidRPr="00AB1B7A" w:rsidRDefault="00821D85" w:rsidP="00640144">
            <w:pPr>
              <w:spacing w:before="120" w:after="120"/>
              <w:jc w:val="center"/>
              <w:rPr>
                <w:rFonts w:asciiTheme="minorHAnsi" w:hAnsiTheme="minorHAnsi" w:cstheme="minorHAnsi"/>
                <w:sz w:val="21"/>
                <w:szCs w:val="21"/>
              </w:rPr>
            </w:pPr>
            <w:r w:rsidRPr="00AB1B7A">
              <w:rPr>
                <w:rFonts w:asciiTheme="minorHAnsi" w:hAnsiTheme="minorHAnsi" w:cstheme="minorHAnsi"/>
                <w:b/>
                <w:bCs/>
                <w:sz w:val="21"/>
                <w:szCs w:val="21"/>
              </w:rPr>
              <w:t>Completed by requesting agency</w:t>
            </w:r>
          </w:p>
        </w:tc>
        <w:tc>
          <w:tcPr>
            <w:tcW w:w="947" w:type="dxa"/>
            <w:shd w:val="clear" w:color="auto" w:fill="D9D9D9" w:themeFill="background1" w:themeFillShade="D9"/>
          </w:tcPr>
          <w:p w14:paraId="548EB62E" w14:textId="77777777" w:rsidR="00821D85" w:rsidRPr="00D2777D" w:rsidRDefault="00821D85" w:rsidP="00640144">
            <w:pPr>
              <w:spacing w:before="120" w:after="120"/>
              <w:rPr>
                <w:rFonts w:ascii="Palatino" w:hAnsi="Palatino"/>
                <w:sz w:val="21"/>
                <w:szCs w:val="21"/>
              </w:rPr>
            </w:pPr>
          </w:p>
        </w:tc>
      </w:tr>
      <w:tr w:rsidR="00821D85" w:rsidRPr="005A752F" w14:paraId="1A7174F1" w14:textId="77777777" w:rsidTr="00AB1B7A">
        <w:tc>
          <w:tcPr>
            <w:tcW w:w="3838" w:type="dxa"/>
          </w:tcPr>
          <w:p w14:paraId="6AB615D7"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lastRenderedPageBreak/>
              <w:t>Incident Commander/Event Coordinator</w:t>
            </w:r>
          </w:p>
        </w:tc>
        <w:tc>
          <w:tcPr>
            <w:tcW w:w="4565" w:type="dxa"/>
          </w:tcPr>
          <w:p w14:paraId="6670C4ED"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0F3FB78E" w14:textId="77777777" w:rsidR="00821D85" w:rsidRPr="005A752F" w:rsidRDefault="00821D85" w:rsidP="00640144">
            <w:pPr>
              <w:spacing w:before="120" w:after="120"/>
              <w:rPr>
                <w:rFonts w:ascii="Palatino" w:hAnsi="Palatino"/>
                <w:sz w:val="20"/>
                <w:szCs w:val="20"/>
              </w:rPr>
            </w:pPr>
          </w:p>
        </w:tc>
      </w:tr>
      <w:tr w:rsidR="00821D85" w:rsidRPr="005A752F" w14:paraId="4409833A" w14:textId="77777777" w:rsidTr="00AB1B7A">
        <w:tc>
          <w:tcPr>
            <w:tcW w:w="3838" w:type="dxa"/>
          </w:tcPr>
          <w:p w14:paraId="0D9FF76D"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Point of Contact (the Individual) to whom volunteers report</w:t>
            </w:r>
          </w:p>
        </w:tc>
        <w:tc>
          <w:tcPr>
            <w:tcW w:w="4565" w:type="dxa"/>
          </w:tcPr>
          <w:p w14:paraId="4CE3DB13"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C5856DF" w14:textId="77777777" w:rsidR="00821D85" w:rsidRPr="005A752F" w:rsidRDefault="00821D85" w:rsidP="00640144">
            <w:pPr>
              <w:spacing w:before="120" w:after="120"/>
              <w:rPr>
                <w:rFonts w:ascii="Palatino" w:hAnsi="Palatino"/>
                <w:sz w:val="20"/>
                <w:szCs w:val="20"/>
              </w:rPr>
            </w:pPr>
          </w:p>
        </w:tc>
      </w:tr>
      <w:tr w:rsidR="00821D85" w:rsidRPr="005A752F" w14:paraId="59220D85" w14:textId="77777777" w:rsidTr="00AB1B7A">
        <w:tc>
          <w:tcPr>
            <w:tcW w:w="3838" w:type="dxa"/>
          </w:tcPr>
          <w:p w14:paraId="3BFC1639"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Location for volunteer reporting</w:t>
            </w:r>
          </w:p>
        </w:tc>
        <w:tc>
          <w:tcPr>
            <w:tcW w:w="4565" w:type="dxa"/>
          </w:tcPr>
          <w:p w14:paraId="50ED4D7E"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3AC2AADF" w14:textId="77777777" w:rsidR="00821D85" w:rsidRPr="005A752F" w:rsidRDefault="00821D85" w:rsidP="00640144">
            <w:pPr>
              <w:spacing w:before="120" w:after="120"/>
              <w:rPr>
                <w:rFonts w:ascii="Palatino" w:hAnsi="Palatino"/>
                <w:sz w:val="20"/>
                <w:szCs w:val="20"/>
              </w:rPr>
            </w:pPr>
          </w:p>
        </w:tc>
      </w:tr>
      <w:tr w:rsidR="00821D85" w:rsidRPr="005A752F" w14:paraId="1C087C84" w14:textId="77777777" w:rsidTr="00AB1B7A">
        <w:tc>
          <w:tcPr>
            <w:tcW w:w="3838" w:type="dxa"/>
          </w:tcPr>
          <w:p w14:paraId="0A6D7F5C"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Phone number for contact above</w:t>
            </w:r>
          </w:p>
        </w:tc>
        <w:tc>
          <w:tcPr>
            <w:tcW w:w="4565" w:type="dxa"/>
          </w:tcPr>
          <w:p w14:paraId="25BBB04F"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2C678FE8" w14:textId="77777777" w:rsidR="00821D85" w:rsidRPr="005A752F" w:rsidRDefault="00821D85" w:rsidP="00640144">
            <w:pPr>
              <w:spacing w:before="120" w:after="120"/>
              <w:rPr>
                <w:rFonts w:ascii="Palatino" w:hAnsi="Palatino"/>
                <w:sz w:val="20"/>
                <w:szCs w:val="20"/>
              </w:rPr>
            </w:pPr>
          </w:p>
        </w:tc>
      </w:tr>
      <w:tr w:rsidR="00821D85" w:rsidRPr="00A61F72" w14:paraId="6D3C4246" w14:textId="77777777" w:rsidTr="00AB1B7A">
        <w:tc>
          <w:tcPr>
            <w:tcW w:w="3838" w:type="dxa"/>
            <w:shd w:val="clear" w:color="auto" w:fill="D9D9D9" w:themeFill="background1" w:themeFillShade="D9"/>
          </w:tcPr>
          <w:p w14:paraId="4062F9DF" w14:textId="03C70320" w:rsidR="00821D85" w:rsidRPr="00D405B8"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Operational Details</w:t>
            </w:r>
          </w:p>
        </w:tc>
        <w:tc>
          <w:tcPr>
            <w:tcW w:w="4565" w:type="dxa"/>
            <w:shd w:val="clear" w:color="auto" w:fill="D9D9D9" w:themeFill="background1" w:themeFillShade="D9"/>
          </w:tcPr>
          <w:p w14:paraId="3018C3F8" w14:textId="77777777" w:rsidR="00821D85" w:rsidRPr="00AB1B7A" w:rsidRDefault="00821D85" w:rsidP="00640144">
            <w:pPr>
              <w:spacing w:before="120" w:after="120"/>
              <w:jc w:val="center"/>
              <w:rPr>
                <w:rFonts w:asciiTheme="minorHAnsi" w:hAnsiTheme="minorHAnsi" w:cstheme="minorHAnsi"/>
                <w:sz w:val="21"/>
                <w:szCs w:val="21"/>
              </w:rPr>
            </w:pPr>
            <w:r w:rsidRPr="00AB1B7A">
              <w:rPr>
                <w:rFonts w:asciiTheme="minorHAnsi" w:hAnsiTheme="minorHAnsi" w:cstheme="minorHAnsi"/>
                <w:b/>
                <w:bCs/>
                <w:sz w:val="21"/>
                <w:szCs w:val="21"/>
              </w:rPr>
              <w:t>Completed by requesting agency</w:t>
            </w:r>
          </w:p>
        </w:tc>
        <w:tc>
          <w:tcPr>
            <w:tcW w:w="947" w:type="dxa"/>
            <w:shd w:val="clear" w:color="auto" w:fill="D9D9D9" w:themeFill="background1" w:themeFillShade="D9"/>
          </w:tcPr>
          <w:p w14:paraId="4122C069" w14:textId="77777777" w:rsidR="00821D85" w:rsidRPr="00D2777D" w:rsidRDefault="00821D85" w:rsidP="00640144">
            <w:pPr>
              <w:spacing w:before="120" w:after="120"/>
              <w:rPr>
                <w:rFonts w:ascii="Palatino" w:hAnsi="Palatino"/>
                <w:sz w:val="21"/>
                <w:szCs w:val="21"/>
              </w:rPr>
            </w:pPr>
          </w:p>
        </w:tc>
      </w:tr>
      <w:tr w:rsidR="00821D85" w:rsidRPr="00A61F72" w14:paraId="11B80D48" w14:textId="77777777" w:rsidTr="00AB1B7A">
        <w:tc>
          <w:tcPr>
            <w:tcW w:w="3838" w:type="dxa"/>
          </w:tcPr>
          <w:p w14:paraId="3BC7783B"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Reporting check-in time:</w:t>
            </w:r>
          </w:p>
        </w:tc>
        <w:tc>
          <w:tcPr>
            <w:tcW w:w="4565" w:type="dxa"/>
          </w:tcPr>
          <w:p w14:paraId="6E5C5290"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66D84410" w14:textId="77777777" w:rsidR="00821D85" w:rsidRPr="005A752F" w:rsidRDefault="00821D85" w:rsidP="00640144">
            <w:pPr>
              <w:spacing w:before="120" w:after="120"/>
              <w:rPr>
                <w:rFonts w:ascii="Palatino" w:hAnsi="Palatino"/>
                <w:sz w:val="20"/>
                <w:szCs w:val="20"/>
              </w:rPr>
            </w:pPr>
          </w:p>
        </w:tc>
      </w:tr>
      <w:tr w:rsidR="00821D85" w:rsidRPr="00A61F72" w14:paraId="65CA233B" w14:textId="77777777" w:rsidTr="00AB1B7A">
        <w:tc>
          <w:tcPr>
            <w:tcW w:w="3838" w:type="dxa"/>
          </w:tcPr>
          <w:p w14:paraId="5CE2331C"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Date/time/duration of shift(s)</w:t>
            </w:r>
          </w:p>
        </w:tc>
        <w:tc>
          <w:tcPr>
            <w:tcW w:w="4565" w:type="dxa"/>
          </w:tcPr>
          <w:p w14:paraId="6CCF9C99"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73B79B35" w14:textId="77777777" w:rsidR="00821D85" w:rsidRPr="005A752F" w:rsidRDefault="00821D85" w:rsidP="00640144">
            <w:pPr>
              <w:spacing w:before="120" w:after="120"/>
              <w:rPr>
                <w:rFonts w:ascii="Palatino" w:hAnsi="Palatino"/>
                <w:sz w:val="20"/>
                <w:szCs w:val="20"/>
              </w:rPr>
            </w:pPr>
          </w:p>
        </w:tc>
      </w:tr>
      <w:tr w:rsidR="00821D85" w:rsidRPr="00A61F72" w14:paraId="45C63796" w14:textId="77777777" w:rsidTr="00AB1B7A">
        <w:tc>
          <w:tcPr>
            <w:tcW w:w="3838" w:type="dxa"/>
          </w:tcPr>
          <w:p w14:paraId="16B68CB1"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Indoor or outdoor work?</w:t>
            </w:r>
          </w:p>
        </w:tc>
        <w:tc>
          <w:tcPr>
            <w:tcW w:w="4565" w:type="dxa"/>
          </w:tcPr>
          <w:p w14:paraId="7440183F"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9EF20B2" w14:textId="77777777" w:rsidR="00821D85" w:rsidRPr="005A752F" w:rsidRDefault="00821D85" w:rsidP="00640144">
            <w:pPr>
              <w:spacing w:before="120" w:after="120"/>
              <w:rPr>
                <w:rFonts w:ascii="Palatino" w:hAnsi="Palatino"/>
                <w:sz w:val="20"/>
                <w:szCs w:val="20"/>
              </w:rPr>
            </w:pPr>
          </w:p>
        </w:tc>
      </w:tr>
      <w:tr w:rsidR="00821D85" w:rsidRPr="00A61F72" w14:paraId="61D5ED19" w14:textId="77777777" w:rsidTr="00AB1B7A">
        <w:tc>
          <w:tcPr>
            <w:tcW w:w="3838" w:type="dxa"/>
          </w:tcPr>
          <w:p w14:paraId="604F570C"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Meals needed or provided</w:t>
            </w:r>
          </w:p>
        </w:tc>
        <w:tc>
          <w:tcPr>
            <w:tcW w:w="4565" w:type="dxa"/>
          </w:tcPr>
          <w:p w14:paraId="396B325A"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60777525" w14:textId="77777777" w:rsidR="00821D85" w:rsidRPr="005A752F" w:rsidRDefault="00821D85" w:rsidP="00640144">
            <w:pPr>
              <w:spacing w:before="120" w:after="120"/>
              <w:rPr>
                <w:rFonts w:ascii="Palatino" w:hAnsi="Palatino"/>
                <w:sz w:val="20"/>
                <w:szCs w:val="20"/>
              </w:rPr>
            </w:pPr>
          </w:p>
        </w:tc>
      </w:tr>
      <w:tr w:rsidR="00821D85" w:rsidRPr="00A61F72" w14:paraId="0ECBAE05" w14:textId="77777777" w:rsidTr="00AB1B7A">
        <w:tc>
          <w:tcPr>
            <w:tcW w:w="3838" w:type="dxa"/>
          </w:tcPr>
          <w:p w14:paraId="66F5BE0F"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Parking instructions</w:t>
            </w:r>
          </w:p>
        </w:tc>
        <w:tc>
          <w:tcPr>
            <w:tcW w:w="4565" w:type="dxa"/>
          </w:tcPr>
          <w:p w14:paraId="34BB7D76" w14:textId="64B8469A" w:rsidR="00821D85" w:rsidRPr="00AB1B7A" w:rsidRDefault="00821D85" w:rsidP="00640144">
            <w:pPr>
              <w:spacing w:before="120" w:after="120"/>
              <w:rPr>
                <w:rFonts w:asciiTheme="minorHAnsi" w:hAnsiTheme="minorHAnsi" w:cstheme="minorHAnsi"/>
                <w:sz w:val="20"/>
                <w:szCs w:val="20"/>
              </w:rPr>
            </w:pPr>
          </w:p>
        </w:tc>
        <w:tc>
          <w:tcPr>
            <w:tcW w:w="947" w:type="dxa"/>
          </w:tcPr>
          <w:p w14:paraId="17C8D623" w14:textId="77777777" w:rsidR="00821D85" w:rsidRPr="005A752F" w:rsidRDefault="00821D85" w:rsidP="00640144">
            <w:pPr>
              <w:spacing w:before="120" w:after="120"/>
              <w:rPr>
                <w:rFonts w:ascii="Palatino" w:hAnsi="Palatino"/>
                <w:sz w:val="20"/>
                <w:szCs w:val="20"/>
              </w:rPr>
            </w:pPr>
          </w:p>
        </w:tc>
      </w:tr>
      <w:tr w:rsidR="00821D85" w:rsidRPr="00A61F72" w14:paraId="68254AD0" w14:textId="77777777" w:rsidTr="00AB1B7A">
        <w:tc>
          <w:tcPr>
            <w:tcW w:w="3838" w:type="dxa"/>
          </w:tcPr>
          <w:p w14:paraId="36DFBD39"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Directions</w:t>
            </w:r>
          </w:p>
        </w:tc>
        <w:tc>
          <w:tcPr>
            <w:tcW w:w="4565" w:type="dxa"/>
          </w:tcPr>
          <w:p w14:paraId="5CBE29A7"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0650E31C" w14:textId="77777777" w:rsidR="00821D85" w:rsidRPr="005A752F" w:rsidRDefault="00821D85" w:rsidP="00640144">
            <w:pPr>
              <w:spacing w:before="120" w:after="120"/>
              <w:rPr>
                <w:rFonts w:ascii="Palatino" w:hAnsi="Palatino"/>
                <w:sz w:val="20"/>
                <w:szCs w:val="20"/>
              </w:rPr>
            </w:pPr>
          </w:p>
        </w:tc>
      </w:tr>
      <w:tr w:rsidR="00821D85" w:rsidRPr="00A61F72" w14:paraId="7D566244" w14:textId="77777777" w:rsidTr="00AB1B7A">
        <w:tc>
          <w:tcPr>
            <w:tcW w:w="3838" w:type="dxa"/>
            <w:shd w:val="clear" w:color="auto" w:fill="D9D9D9" w:themeFill="background1" w:themeFillShade="D9"/>
          </w:tcPr>
          <w:p w14:paraId="79B3FCC1" w14:textId="77777777" w:rsidR="00821D85" w:rsidRPr="00AB1B7A"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MRC Leadership Information</w:t>
            </w:r>
          </w:p>
        </w:tc>
        <w:tc>
          <w:tcPr>
            <w:tcW w:w="4565" w:type="dxa"/>
            <w:shd w:val="clear" w:color="auto" w:fill="D9D9D9" w:themeFill="background1" w:themeFillShade="D9"/>
          </w:tcPr>
          <w:p w14:paraId="08F4673C" w14:textId="77777777" w:rsidR="00821D85" w:rsidRPr="00AB1B7A" w:rsidRDefault="00821D85" w:rsidP="00640144">
            <w:pPr>
              <w:spacing w:before="120" w:after="120"/>
              <w:rPr>
                <w:rFonts w:asciiTheme="minorHAnsi" w:hAnsiTheme="minorHAnsi" w:cstheme="minorHAnsi"/>
                <w:b/>
                <w:bCs/>
                <w:sz w:val="21"/>
                <w:szCs w:val="21"/>
              </w:rPr>
            </w:pPr>
            <w:r w:rsidRPr="00AB1B7A">
              <w:rPr>
                <w:rFonts w:asciiTheme="minorHAnsi" w:hAnsiTheme="minorHAnsi" w:cstheme="minorHAnsi"/>
                <w:b/>
                <w:bCs/>
                <w:sz w:val="21"/>
                <w:szCs w:val="21"/>
              </w:rPr>
              <w:t>To be completed by MRC Unit Coordinator</w:t>
            </w:r>
          </w:p>
        </w:tc>
        <w:tc>
          <w:tcPr>
            <w:tcW w:w="947" w:type="dxa"/>
            <w:shd w:val="clear" w:color="auto" w:fill="D9D9D9" w:themeFill="background1" w:themeFillShade="D9"/>
          </w:tcPr>
          <w:p w14:paraId="23292AA9" w14:textId="77777777" w:rsidR="00821D85" w:rsidRPr="00D2777D" w:rsidRDefault="00821D85" w:rsidP="00640144">
            <w:pPr>
              <w:spacing w:before="120" w:after="120"/>
              <w:rPr>
                <w:rFonts w:ascii="Palatino" w:hAnsi="Palatino"/>
                <w:sz w:val="21"/>
                <w:szCs w:val="21"/>
              </w:rPr>
            </w:pPr>
          </w:p>
        </w:tc>
      </w:tr>
      <w:tr w:rsidR="00821D85" w:rsidRPr="00A61F72" w14:paraId="53BE019B" w14:textId="77777777" w:rsidTr="00AB1B7A">
        <w:tc>
          <w:tcPr>
            <w:tcW w:w="3838" w:type="dxa"/>
          </w:tcPr>
          <w:p w14:paraId="7604D8D7"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MRC person dispatching volunteers</w:t>
            </w:r>
          </w:p>
        </w:tc>
        <w:tc>
          <w:tcPr>
            <w:tcW w:w="4565" w:type="dxa"/>
          </w:tcPr>
          <w:p w14:paraId="32FF9FF9"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13A8F4A4" w14:textId="77777777" w:rsidR="00821D85" w:rsidRPr="005A752F" w:rsidRDefault="00821D85" w:rsidP="00640144">
            <w:pPr>
              <w:spacing w:before="120" w:after="120"/>
              <w:rPr>
                <w:rFonts w:ascii="Palatino" w:hAnsi="Palatino"/>
                <w:sz w:val="20"/>
                <w:szCs w:val="20"/>
              </w:rPr>
            </w:pPr>
          </w:p>
        </w:tc>
      </w:tr>
      <w:tr w:rsidR="00821D85" w:rsidRPr="00A61F72" w14:paraId="6BD11131" w14:textId="77777777" w:rsidTr="00AB1B7A">
        <w:tc>
          <w:tcPr>
            <w:tcW w:w="3838" w:type="dxa"/>
          </w:tcPr>
          <w:p w14:paraId="3B5082D5"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Phone contact for above</w:t>
            </w:r>
          </w:p>
        </w:tc>
        <w:tc>
          <w:tcPr>
            <w:tcW w:w="4565" w:type="dxa"/>
          </w:tcPr>
          <w:p w14:paraId="1AB7F1F5"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1DCA0FE9" w14:textId="77777777" w:rsidR="00821D85" w:rsidRPr="005A752F" w:rsidRDefault="00821D85" w:rsidP="00640144">
            <w:pPr>
              <w:spacing w:before="120" w:after="120"/>
              <w:rPr>
                <w:rFonts w:ascii="Palatino" w:hAnsi="Palatino"/>
                <w:sz w:val="20"/>
                <w:szCs w:val="20"/>
              </w:rPr>
            </w:pPr>
          </w:p>
        </w:tc>
      </w:tr>
      <w:tr w:rsidR="00821D85" w:rsidRPr="00A61F72" w14:paraId="542E0344" w14:textId="77777777" w:rsidTr="00AB1B7A">
        <w:tc>
          <w:tcPr>
            <w:tcW w:w="3838" w:type="dxa"/>
          </w:tcPr>
          <w:p w14:paraId="4E8D83CE" w14:textId="77777777" w:rsidR="00821D85" w:rsidRPr="00AB1B7A" w:rsidRDefault="00821D85" w:rsidP="00640144">
            <w:pPr>
              <w:spacing w:before="120" w:after="120"/>
              <w:ind w:left="160"/>
              <w:rPr>
                <w:rFonts w:asciiTheme="minorHAnsi" w:hAnsiTheme="minorHAnsi" w:cstheme="minorHAnsi"/>
                <w:sz w:val="20"/>
                <w:szCs w:val="20"/>
              </w:rPr>
            </w:pPr>
            <w:r w:rsidRPr="00AB1B7A">
              <w:rPr>
                <w:rFonts w:asciiTheme="minorHAnsi" w:hAnsiTheme="minorHAnsi" w:cstheme="minorHAnsi"/>
                <w:sz w:val="20"/>
                <w:szCs w:val="20"/>
              </w:rPr>
              <w:t>Email for contact above</w:t>
            </w:r>
          </w:p>
        </w:tc>
        <w:tc>
          <w:tcPr>
            <w:tcW w:w="4565" w:type="dxa"/>
          </w:tcPr>
          <w:p w14:paraId="26064B2E" w14:textId="77777777" w:rsidR="00821D85" w:rsidRPr="00AB1B7A" w:rsidRDefault="00821D85" w:rsidP="00640144">
            <w:pPr>
              <w:spacing w:before="120" w:after="120"/>
              <w:rPr>
                <w:rFonts w:asciiTheme="minorHAnsi" w:hAnsiTheme="minorHAnsi" w:cstheme="minorHAnsi"/>
                <w:sz w:val="20"/>
                <w:szCs w:val="20"/>
              </w:rPr>
            </w:pPr>
          </w:p>
        </w:tc>
        <w:tc>
          <w:tcPr>
            <w:tcW w:w="947" w:type="dxa"/>
          </w:tcPr>
          <w:p w14:paraId="5A7EF947" w14:textId="77777777" w:rsidR="00821D85" w:rsidRPr="005A752F" w:rsidRDefault="00821D85" w:rsidP="00640144">
            <w:pPr>
              <w:spacing w:before="120" w:after="120"/>
              <w:rPr>
                <w:rFonts w:ascii="Palatino" w:hAnsi="Palatino"/>
                <w:sz w:val="20"/>
                <w:szCs w:val="20"/>
              </w:rPr>
            </w:pPr>
          </w:p>
        </w:tc>
      </w:tr>
    </w:tbl>
    <w:p w14:paraId="132F9FA9" w14:textId="250CDAF5" w:rsidR="002F37D1" w:rsidRPr="00641E57" w:rsidRDefault="002F37D1">
      <w:pPr>
        <w:spacing w:after="0" w:line="240" w:lineRule="auto"/>
        <w:rPr>
          <w:rFonts w:asciiTheme="minorHAnsi" w:hAnsiTheme="minorHAnsi" w:cstheme="minorHAnsi"/>
          <w:color w:val="FFFFFF" w:themeColor="background1"/>
          <w:sz w:val="28"/>
          <w:szCs w:val="28"/>
        </w:rPr>
      </w:pPr>
      <w:r w:rsidRPr="00641E57">
        <w:rPr>
          <w:rFonts w:asciiTheme="minorHAnsi" w:hAnsiTheme="minorHAnsi" w:cstheme="minorHAnsi"/>
          <w:color w:val="FFFFFF" w:themeColor="background1"/>
          <w:sz w:val="28"/>
          <w:szCs w:val="28"/>
        </w:rPr>
        <w:br w:type="page"/>
      </w:r>
    </w:p>
    <w:p w14:paraId="0CFFFF0A" w14:textId="43F503D4" w:rsidR="002F37D1" w:rsidRPr="00641E57" w:rsidRDefault="002F37D1" w:rsidP="00937B3E">
      <w:pPr>
        <w:pStyle w:val="Heading1"/>
        <w:rPr>
          <w:lang w:val="en-US"/>
        </w:rPr>
      </w:pPr>
      <w:bookmarkStart w:id="96" w:name="_Toc215465041"/>
      <w:r w:rsidRPr="00641E57">
        <w:rPr>
          <w:lang w:val="en-US"/>
        </w:rPr>
        <w:lastRenderedPageBreak/>
        <w:t>Appendix H</w:t>
      </w:r>
      <w:bookmarkEnd w:id="96"/>
    </w:p>
    <w:p w14:paraId="27C9EFEB" w14:textId="5CA2BDDA" w:rsidR="00950DB3" w:rsidRDefault="002F37D1" w:rsidP="00950DB3">
      <w:pPr>
        <w:pStyle w:val="Heading2"/>
        <w:shd w:val="clear" w:color="auto" w:fill="698BA1"/>
      </w:pPr>
      <w:r w:rsidRPr="00641E57">
        <w:t xml:space="preserve">  </w:t>
      </w:r>
      <w:bookmarkStart w:id="97" w:name="_Toc215465042"/>
      <w:r w:rsidRPr="00641E57">
        <w:t>TEMPLATE INSTRUCTIONS</w:t>
      </w:r>
      <w:bookmarkEnd w:id="97"/>
    </w:p>
    <w:p w14:paraId="0477D91B" w14:textId="04D086CD" w:rsidR="00950DB3" w:rsidRDefault="00950DB3" w:rsidP="00950DB3">
      <w:pPr>
        <w:spacing w:before="240"/>
        <w:rPr>
          <w:b/>
          <w:bCs/>
          <w:i/>
          <w:iCs/>
          <w:sz w:val="24"/>
          <w:szCs w:val="24"/>
        </w:rPr>
      </w:pPr>
      <w:r w:rsidRPr="006E4E56">
        <w:rPr>
          <w:sz w:val="24"/>
          <w:szCs w:val="24"/>
        </w:rPr>
        <w:t xml:space="preserve">The Region 4AB Public Health Emergency Preparedness Coalition has developed a template for local jurisdictions to create a customized </w:t>
      </w:r>
      <w:r>
        <w:rPr>
          <w:sz w:val="24"/>
          <w:szCs w:val="24"/>
        </w:rPr>
        <w:t>All-Hazards Emergency Response Framework. This document meets the requirements set forth by the Massachusetts Department of Public Health.</w:t>
      </w:r>
    </w:p>
    <w:p w14:paraId="1542AE69" w14:textId="14044FD8" w:rsidR="00950DB3" w:rsidRPr="006E4E56" w:rsidRDefault="00950DB3" w:rsidP="00950DB3">
      <w:pPr>
        <w:spacing w:before="240"/>
        <w:rPr>
          <w:sz w:val="24"/>
          <w:szCs w:val="24"/>
        </w:rPr>
      </w:pPr>
      <w:r w:rsidRPr="006E4E56">
        <w:rPr>
          <w:sz w:val="24"/>
          <w:szCs w:val="24"/>
        </w:rPr>
        <w:t xml:space="preserve">This template is only a suggestion and can be reformatted; you may add/change/delete content or use provided content to enhance any existing plans you may already have. In general, any sections or content that is not relevant to your organization/jurisdiction can be updated or deleted. </w:t>
      </w:r>
    </w:p>
    <w:p w14:paraId="56CF4EE0" w14:textId="77777777" w:rsidR="00950DB3" w:rsidRDefault="00950DB3" w:rsidP="00950DB3">
      <w:pPr>
        <w:spacing w:after="0"/>
        <w:jc w:val="center"/>
        <w:rPr>
          <w:b/>
          <w:bCs/>
          <w:i/>
          <w:iCs/>
          <w:sz w:val="24"/>
          <w:szCs w:val="24"/>
        </w:rPr>
      </w:pPr>
      <w:r w:rsidRPr="006E4E56">
        <w:rPr>
          <w:b/>
          <w:bCs/>
          <w:i/>
          <w:iCs/>
          <w:sz w:val="24"/>
          <w:szCs w:val="24"/>
        </w:rPr>
        <w:t xml:space="preserve">Note: this plan is only a template and </w:t>
      </w:r>
      <w:r w:rsidRPr="006E4E56">
        <w:rPr>
          <w:b/>
          <w:bCs/>
          <w:i/>
          <w:iCs/>
          <w:sz w:val="24"/>
          <w:szCs w:val="24"/>
          <w:u w:val="single"/>
        </w:rPr>
        <w:t>must</w:t>
      </w:r>
      <w:r w:rsidRPr="006E4E56">
        <w:rPr>
          <w:b/>
          <w:bCs/>
          <w:i/>
          <w:iCs/>
          <w:sz w:val="24"/>
          <w:szCs w:val="24"/>
        </w:rPr>
        <w:t xml:space="preserve"> be reviewed and edited </w:t>
      </w:r>
    </w:p>
    <w:p w14:paraId="410E08EE" w14:textId="349BC487" w:rsidR="00950DB3" w:rsidRDefault="00950DB3" w:rsidP="00950DB3">
      <w:pPr>
        <w:jc w:val="center"/>
        <w:rPr>
          <w:b/>
          <w:bCs/>
          <w:i/>
          <w:iCs/>
          <w:sz w:val="24"/>
          <w:szCs w:val="24"/>
        </w:rPr>
      </w:pPr>
      <w:r w:rsidRPr="006E4E56">
        <w:rPr>
          <w:b/>
          <w:bCs/>
          <w:i/>
          <w:iCs/>
          <w:sz w:val="24"/>
          <w:szCs w:val="24"/>
        </w:rPr>
        <w:t>with content specific to your organization/jurisdiction before finalizing.</w:t>
      </w:r>
    </w:p>
    <w:p w14:paraId="1393FCBB" w14:textId="77777777" w:rsidR="00B57AD9" w:rsidRPr="006E4E56" w:rsidRDefault="00B57AD9" w:rsidP="00B57AD9">
      <w:pPr>
        <w:spacing w:before="240" w:after="0"/>
        <w:rPr>
          <w:b/>
          <w:bCs/>
          <w:sz w:val="24"/>
          <w:szCs w:val="24"/>
        </w:rPr>
      </w:pPr>
      <w:r w:rsidRPr="006E4E56">
        <w:rPr>
          <w:b/>
          <w:bCs/>
          <w:sz w:val="24"/>
          <w:szCs w:val="24"/>
        </w:rPr>
        <w:t>Overarching Document Guidance:</w:t>
      </w:r>
    </w:p>
    <w:p w14:paraId="27C5E863" w14:textId="071AED60" w:rsidR="00B57AD9" w:rsidRPr="00B57AD9" w:rsidRDefault="00B57AD9" w:rsidP="00B57AD9">
      <w:pPr>
        <w:pStyle w:val="ListParagraph"/>
        <w:numPr>
          <w:ilvl w:val="0"/>
          <w:numId w:val="83"/>
        </w:numPr>
        <w:spacing w:after="160" w:line="259" w:lineRule="auto"/>
        <w:rPr>
          <w:sz w:val="24"/>
          <w:szCs w:val="24"/>
        </w:rPr>
      </w:pPr>
      <w:r w:rsidRPr="00B57AD9">
        <w:rPr>
          <w:sz w:val="24"/>
          <w:szCs w:val="24"/>
        </w:rPr>
        <w:t>It is suggested that you do not develop this plan “in a bubble” – engage key internal and external stakeholders to provide information and feedback. Consider speaking with your jurisdiction’s Emergency Management point of contact; identify if this plan should be referenced in CEMP.</w:t>
      </w:r>
    </w:p>
    <w:p w14:paraId="6E70F567" w14:textId="77777777" w:rsidR="00B57AD9" w:rsidRPr="006E4E56" w:rsidRDefault="00B57AD9" w:rsidP="00B57AD9">
      <w:pPr>
        <w:pStyle w:val="ListParagraph"/>
        <w:numPr>
          <w:ilvl w:val="0"/>
          <w:numId w:val="83"/>
        </w:numPr>
        <w:spacing w:after="160" w:line="259" w:lineRule="auto"/>
        <w:rPr>
          <w:sz w:val="24"/>
          <w:szCs w:val="24"/>
        </w:rPr>
      </w:pPr>
      <w:r w:rsidRPr="006E4E56">
        <w:rPr>
          <w:sz w:val="24"/>
          <w:szCs w:val="24"/>
        </w:rPr>
        <w:t xml:space="preserve">Any text that is highlighted </w:t>
      </w:r>
      <w:r w:rsidRPr="006E4E56">
        <w:rPr>
          <w:sz w:val="24"/>
          <w:szCs w:val="24"/>
          <w:highlight w:val="yellow"/>
        </w:rPr>
        <w:t>yellow</w:t>
      </w:r>
      <w:r w:rsidRPr="006E4E56">
        <w:rPr>
          <w:sz w:val="24"/>
          <w:szCs w:val="24"/>
        </w:rPr>
        <w:t xml:space="preserve"> should be reviewed and organization/jurisdiction names and/or information should be added here. Remove highlight once information is customized.   </w:t>
      </w:r>
    </w:p>
    <w:p w14:paraId="135EF745" w14:textId="2E13739D" w:rsidR="00B57AD9" w:rsidRPr="006E4E56" w:rsidRDefault="00B57AD9" w:rsidP="00B57AD9">
      <w:pPr>
        <w:pStyle w:val="ListParagraph"/>
        <w:numPr>
          <w:ilvl w:val="0"/>
          <w:numId w:val="83"/>
        </w:numPr>
        <w:spacing w:after="160" w:line="259" w:lineRule="auto"/>
        <w:rPr>
          <w:sz w:val="24"/>
          <w:szCs w:val="24"/>
        </w:rPr>
      </w:pPr>
      <w:r w:rsidRPr="006E4E56">
        <w:rPr>
          <w:sz w:val="24"/>
          <w:szCs w:val="24"/>
        </w:rPr>
        <w:t>Delete any</w:t>
      </w:r>
      <w:r w:rsidR="006079DD">
        <w:rPr>
          <w:sz w:val="24"/>
          <w:szCs w:val="24"/>
        </w:rPr>
        <w:t xml:space="preserve"> content that is </w:t>
      </w:r>
      <w:r w:rsidRPr="006E4E56">
        <w:rPr>
          <w:sz w:val="24"/>
          <w:szCs w:val="24"/>
        </w:rPr>
        <w:t>not applicable</w:t>
      </w:r>
      <w:r w:rsidR="006079DD">
        <w:rPr>
          <w:sz w:val="24"/>
          <w:szCs w:val="24"/>
        </w:rPr>
        <w:t xml:space="preserve"> to your jurisdiction</w:t>
      </w:r>
      <w:r w:rsidRPr="006E4E56">
        <w:rPr>
          <w:sz w:val="24"/>
          <w:szCs w:val="24"/>
        </w:rPr>
        <w:t xml:space="preserve">. Add any additional information you think is important.  </w:t>
      </w:r>
    </w:p>
    <w:p w14:paraId="3D40BBF4" w14:textId="77777777" w:rsidR="00B57AD9" w:rsidRPr="006E4E56" w:rsidRDefault="00B57AD9" w:rsidP="00B57AD9">
      <w:pPr>
        <w:pStyle w:val="ListParagraph"/>
        <w:numPr>
          <w:ilvl w:val="0"/>
          <w:numId w:val="83"/>
        </w:numPr>
        <w:spacing w:after="160" w:line="259" w:lineRule="auto"/>
        <w:rPr>
          <w:sz w:val="24"/>
          <w:szCs w:val="24"/>
        </w:rPr>
      </w:pPr>
      <w:r w:rsidRPr="006E4E56">
        <w:rPr>
          <w:sz w:val="24"/>
          <w:szCs w:val="24"/>
        </w:rPr>
        <w:t>After making final edits, we suggest running spellcheck on the document.</w:t>
      </w:r>
    </w:p>
    <w:p w14:paraId="777747B8" w14:textId="77777777" w:rsidR="00B57AD9" w:rsidRPr="006E4E56" w:rsidRDefault="00B57AD9" w:rsidP="00B57AD9">
      <w:pPr>
        <w:pStyle w:val="ListParagraph"/>
        <w:numPr>
          <w:ilvl w:val="0"/>
          <w:numId w:val="83"/>
        </w:numPr>
        <w:spacing w:after="160" w:line="259" w:lineRule="auto"/>
        <w:rPr>
          <w:sz w:val="24"/>
          <w:szCs w:val="24"/>
        </w:rPr>
      </w:pPr>
      <w:r w:rsidRPr="006E4E56">
        <w:rPr>
          <w:sz w:val="24"/>
          <w:szCs w:val="24"/>
        </w:rPr>
        <w:t xml:space="preserve">After making final edits, we suggest </w:t>
      </w:r>
      <w:proofErr w:type="gramStart"/>
      <w:r w:rsidRPr="006E4E56">
        <w:rPr>
          <w:sz w:val="24"/>
          <w:szCs w:val="24"/>
        </w:rPr>
        <w:t>right-clicking</w:t>
      </w:r>
      <w:proofErr w:type="gramEnd"/>
      <w:r w:rsidRPr="006E4E56">
        <w:rPr>
          <w:sz w:val="24"/>
          <w:szCs w:val="24"/>
        </w:rPr>
        <w:t xml:space="preserve"> each table of contents and selecting “update table” to ensure page numbers and section headers are updated.</w:t>
      </w:r>
    </w:p>
    <w:p w14:paraId="708759FC" w14:textId="4D6C1905" w:rsidR="00B57AD9" w:rsidRDefault="00B57AD9" w:rsidP="00B57AD9">
      <w:pPr>
        <w:pStyle w:val="ListParagraph"/>
        <w:numPr>
          <w:ilvl w:val="0"/>
          <w:numId w:val="83"/>
        </w:numPr>
        <w:spacing w:after="160" w:line="259" w:lineRule="auto"/>
        <w:rPr>
          <w:sz w:val="24"/>
          <w:szCs w:val="24"/>
        </w:rPr>
      </w:pPr>
      <w:r w:rsidRPr="006E4E56">
        <w:rPr>
          <w:sz w:val="24"/>
          <w:szCs w:val="24"/>
        </w:rPr>
        <w:t xml:space="preserve">Once all final edits are completed, </w:t>
      </w:r>
      <w:r w:rsidR="006079DD">
        <w:rPr>
          <w:sz w:val="24"/>
          <w:szCs w:val="24"/>
        </w:rPr>
        <w:t>document the date and edits in the Record of Changes. I</w:t>
      </w:r>
      <w:r w:rsidRPr="006E4E56">
        <w:rPr>
          <w:sz w:val="24"/>
          <w:szCs w:val="24"/>
        </w:rPr>
        <w:t xml:space="preserve">t is </w:t>
      </w:r>
      <w:r w:rsidR="006079DD">
        <w:rPr>
          <w:sz w:val="24"/>
          <w:szCs w:val="24"/>
        </w:rPr>
        <w:t xml:space="preserve">also </w:t>
      </w:r>
      <w:r w:rsidRPr="006E4E56">
        <w:rPr>
          <w:sz w:val="24"/>
          <w:szCs w:val="24"/>
        </w:rPr>
        <w:t xml:space="preserve">suggested that you provide this plan to internal stakeholders for final review prior to approval.  </w:t>
      </w:r>
    </w:p>
    <w:p w14:paraId="4C5BCC0F" w14:textId="22C22D50" w:rsidR="006079DD" w:rsidRPr="00B57AD9" w:rsidRDefault="006079DD" w:rsidP="00B57AD9">
      <w:pPr>
        <w:pStyle w:val="ListParagraph"/>
        <w:numPr>
          <w:ilvl w:val="0"/>
          <w:numId w:val="83"/>
        </w:numPr>
        <w:spacing w:after="160" w:line="259" w:lineRule="auto"/>
        <w:rPr>
          <w:sz w:val="24"/>
          <w:szCs w:val="24"/>
        </w:rPr>
      </w:pPr>
      <w:r>
        <w:rPr>
          <w:sz w:val="24"/>
          <w:szCs w:val="24"/>
        </w:rPr>
        <w:t xml:space="preserve">You may complete this Appendix H: Template Instructions after customizing the document. </w:t>
      </w:r>
    </w:p>
    <w:sectPr w:rsidR="006079DD" w:rsidRPr="00B57AD9" w:rsidSect="008E5A7E">
      <w:headerReference w:type="default" r:id="rId49"/>
      <w:footerReference w:type="even" r:id="rId50"/>
      <w:footerReference w:type="default" r:id="rId51"/>
      <w:headerReference w:type="first" r:id="rId52"/>
      <w:pgSz w:w="12240" w:h="15840"/>
      <w:pgMar w:top="1800" w:right="1440" w:bottom="1872" w:left="1440" w:header="720" w:footer="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iza Coll" w:date="2025-10-22T13:20:00Z" w:initials="">
    <w:p w14:paraId="2BD05F09" w14:textId="77777777" w:rsidR="00C37243" w:rsidRDefault="00C37243" w:rsidP="00C37243">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Note to Jurisdictional Planner: feel free to modify the cover, font, colors, and anything to be consistent with jurisdictional branding guidelines</w:t>
      </w:r>
    </w:p>
  </w:comment>
  <w:comment w:id="7" w:author="Eliza Coll" w:date="2025-10-16T11:03:00Z" w:initials="">
    <w:p w14:paraId="54F6B4E1" w14:textId="77777777" w:rsidR="009B0DC3" w:rsidRDefault="009B0DC3" w:rsidP="009B0DC3">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Note for jurisdiction planner: </w:t>
      </w:r>
      <w:r>
        <w:rPr>
          <w:rFonts w:ascii="Arial" w:eastAsia="Arial" w:hAnsi="Arial" w:cs="Arial"/>
          <w:color w:val="000000"/>
        </w:rPr>
        <w:br/>
        <w:t>U.S. Census data may be found here: https://data.census.gov/</w:t>
      </w:r>
    </w:p>
    <w:p w14:paraId="17860FCE" w14:textId="77777777" w:rsidR="009B0DC3" w:rsidRDefault="009B0DC3" w:rsidP="009B0DC3">
      <w:pPr>
        <w:widowControl w:val="0"/>
        <w:pBdr>
          <w:top w:val="nil"/>
          <w:left w:val="nil"/>
          <w:bottom w:val="nil"/>
          <w:right w:val="nil"/>
          <w:between w:val="nil"/>
        </w:pBdr>
        <w:spacing w:after="0" w:line="240" w:lineRule="auto"/>
        <w:rPr>
          <w:rFonts w:ascii="Arial" w:eastAsia="Arial" w:hAnsi="Arial" w:cs="Arial"/>
          <w:color w:val="000000"/>
        </w:rPr>
      </w:pPr>
    </w:p>
    <w:p w14:paraId="0D19132D" w14:textId="77777777" w:rsidR="009B0DC3" w:rsidRDefault="009B0DC3" w:rsidP="009B0DC3">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information may also be contained in your jurisdiction's CEMP and easily pulled from there</w:t>
      </w:r>
    </w:p>
  </w:comment>
  <w:comment w:id="9" w:author="Eliza Coll" w:date="2025-10-16T11:06:00Z" w:initials="">
    <w:p w14:paraId="69C360E1" w14:textId="77777777" w:rsidR="00BD5FD2" w:rsidRDefault="00BD5FD2" w:rsidP="00BD5FD2">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Note for jurisdiction planner: </w:t>
      </w:r>
      <w:r>
        <w:rPr>
          <w:rFonts w:ascii="Arial" w:eastAsia="Arial" w:hAnsi="Arial" w:cs="Arial"/>
          <w:color w:val="000000"/>
        </w:rPr>
        <w:br/>
        <w:t>Sources may include the 4AB HVA, 4AB PHEP JRA, or other locally conducted assessments</w:t>
      </w:r>
    </w:p>
  </w:comment>
  <w:comment w:id="11" w:author="Eliza Coll" w:date="2025-11-08T13:05:00Z" w:initials="EC">
    <w:p w14:paraId="3F08C0F3" w14:textId="77777777" w:rsidR="00C13C5D" w:rsidRDefault="00BD5FD2" w:rsidP="00C13C5D">
      <w:pPr>
        <w:pStyle w:val="CommentText"/>
      </w:pPr>
      <w:r>
        <w:rPr>
          <w:rStyle w:val="CommentReference"/>
        </w:rPr>
        <w:annotationRef/>
      </w:r>
      <w:r w:rsidR="00C13C5D">
        <w:t>Note to jurisdictional planner: if your community does not have a COOP, remove mention</w:t>
      </w:r>
    </w:p>
  </w:comment>
  <w:comment w:id="15" w:author="Eliza Coll" w:date="2025-11-08T13:11:00Z" w:initials="EC">
    <w:p w14:paraId="43980E28" w14:textId="0E87D88A" w:rsidR="000860A7" w:rsidRDefault="000860A7" w:rsidP="000860A7">
      <w:pPr>
        <w:pStyle w:val="CommentText"/>
      </w:pPr>
      <w:r>
        <w:rPr>
          <w:rStyle w:val="CommentReference"/>
        </w:rPr>
        <w:annotationRef/>
      </w:r>
      <w:r>
        <w:t>Note to jurisdictional planners: if your community uses a different title, please 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D05F09" w15:done="0"/>
  <w15:commentEx w15:paraId="0D19132D" w15:done="0"/>
  <w15:commentEx w15:paraId="69C360E1" w15:done="0"/>
  <w15:commentEx w15:paraId="3F08C0F3" w15:done="0"/>
  <w15:commentEx w15:paraId="43980E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6B3D0E" w16cex:dateUtc="2025-11-08T20:05:00Z"/>
  <w16cex:commentExtensible w16cex:durableId="40ADEF46" w16cex:dateUtc="2025-11-08T2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D05F09" w16cid:durableId="539BC50A"/>
  <w16cid:commentId w16cid:paraId="0D19132D" w16cid:durableId="00000460"/>
  <w16cid:commentId w16cid:paraId="69C360E1" w16cid:durableId="0000045D"/>
  <w16cid:commentId w16cid:paraId="3F08C0F3" w16cid:durableId="556B3D0E"/>
  <w16cid:commentId w16cid:paraId="43980E28" w16cid:durableId="40ADEF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8D2E3" w14:textId="77777777" w:rsidR="00A23219" w:rsidRDefault="00A23219" w:rsidP="00C37243">
      <w:pPr>
        <w:spacing w:after="0" w:line="240" w:lineRule="auto"/>
      </w:pPr>
      <w:r>
        <w:separator/>
      </w:r>
    </w:p>
  </w:endnote>
  <w:endnote w:type="continuationSeparator" w:id="0">
    <w:p w14:paraId="6FA9DE7F" w14:textId="77777777" w:rsidR="00A23219" w:rsidRDefault="00A23219" w:rsidP="00C37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Book">
    <w:altName w:val="Tw Cen MT"/>
    <w:panose1 w:val="02000503020000020003"/>
    <w:charset w:val="00"/>
    <w:family w:val="auto"/>
    <w:pitch w:val="variable"/>
    <w:sig w:usb0="800000AF" w:usb1="5000204A" w:usb2="00000000" w:usb3="00000000" w:csb0="0000009B" w:csb1="00000000"/>
  </w:font>
  <w:font w:name="Libre Franklin">
    <w:panose1 w:val="00000000000000000000"/>
    <w:charset w:val="00"/>
    <w:family w:val="auto"/>
    <w:pitch w:val="variable"/>
    <w:sig w:usb0="A00000FF" w:usb1="4000205B" w:usb2="00000000" w:usb3="00000000" w:csb0="00000193" w:csb1="00000000"/>
  </w:font>
  <w:font w:name="Roboto">
    <w:panose1 w:val="02000000000000000000"/>
    <w:charset w:val="00"/>
    <w:family w:val="auto"/>
    <w:pitch w:val="variable"/>
    <w:sig w:usb0="E0000AFF" w:usb1="5000217F" w:usb2="00000021" w:usb3="00000000" w:csb0="0000019F" w:csb1="00000000"/>
  </w:font>
  <w:font w:name="Palatino">
    <w:altName w:val="Segoe UI Historic"/>
    <w:panose1 w:val="00000000000000000000"/>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3165116"/>
      <w:docPartObj>
        <w:docPartGallery w:val="Page Numbers (Bottom of Page)"/>
        <w:docPartUnique/>
      </w:docPartObj>
    </w:sdtPr>
    <w:sdtContent>
      <w:p w14:paraId="7A5AAEBE" w14:textId="73585D2F" w:rsidR="0012364D" w:rsidRDefault="0012364D" w:rsidP="005B1FEC">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6CFB5D" w14:textId="77777777" w:rsidR="0012364D" w:rsidRDefault="0012364D" w:rsidP="0012364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80259196"/>
      <w:docPartObj>
        <w:docPartGallery w:val="Page Numbers (Bottom of Page)"/>
        <w:docPartUnique/>
      </w:docPartObj>
    </w:sdtPr>
    <w:sdtContent>
      <w:p w14:paraId="6D511B81" w14:textId="63009F84" w:rsidR="0012364D" w:rsidRDefault="0012364D" w:rsidP="0012364D">
        <w:pPr>
          <w:pStyle w:val="Footer"/>
          <w:framePr w:wrap="none" w:vAnchor="text" w:hAnchor="margin" w:y="-359"/>
          <w:rPr>
            <w:rStyle w:val="PageNumber"/>
          </w:rPr>
        </w:pPr>
        <w:r w:rsidRPr="0012364D">
          <w:rPr>
            <w:rStyle w:val="PageNumber"/>
            <w:rFonts w:ascii="Avenir Book" w:hAnsi="Avenir Book"/>
            <w:color w:val="FFFFFF" w:themeColor="background1"/>
            <w:sz w:val="21"/>
            <w:szCs w:val="21"/>
          </w:rPr>
          <w:fldChar w:fldCharType="begin"/>
        </w:r>
        <w:r w:rsidRPr="0012364D">
          <w:rPr>
            <w:rStyle w:val="PageNumber"/>
            <w:rFonts w:ascii="Avenir Book" w:hAnsi="Avenir Book"/>
            <w:color w:val="FFFFFF" w:themeColor="background1"/>
            <w:sz w:val="21"/>
            <w:szCs w:val="21"/>
          </w:rPr>
          <w:instrText xml:space="preserve"> PAGE </w:instrText>
        </w:r>
        <w:r w:rsidRPr="0012364D">
          <w:rPr>
            <w:rStyle w:val="PageNumber"/>
            <w:rFonts w:ascii="Avenir Book" w:hAnsi="Avenir Book"/>
            <w:color w:val="FFFFFF" w:themeColor="background1"/>
            <w:sz w:val="21"/>
            <w:szCs w:val="21"/>
          </w:rPr>
          <w:fldChar w:fldCharType="separate"/>
        </w:r>
        <w:r w:rsidRPr="0012364D">
          <w:rPr>
            <w:rStyle w:val="PageNumber"/>
            <w:rFonts w:ascii="Avenir Book" w:hAnsi="Avenir Book"/>
            <w:noProof/>
            <w:color w:val="FFFFFF" w:themeColor="background1"/>
            <w:sz w:val="21"/>
            <w:szCs w:val="21"/>
          </w:rPr>
          <w:t>2</w:t>
        </w:r>
        <w:r w:rsidRPr="0012364D">
          <w:rPr>
            <w:rStyle w:val="PageNumber"/>
            <w:rFonts w:ascii="Avenir Book" w:hAnsi="Avenir Book"/>
            <w:color w:val="FFFFFF" w:themeColor="background1"/>
            <w:sz w:val="21"/>
            <w:szCs w:val="21"/>
          </w:rPr>
          <w:fldChar w:fldCharType="end"/>
        </w:r>
        <w:r>
          <w:rPr>
            <w:rStyle w:val="PageNumber"/>
            <w:rFonts w:ascii="Avenir Book" w:hAnsi="Avenir Book"/>
            <w:color w:val="FFFFFF" w:themeColor="background1"/>
            <w:sz w:val="21"/>
            <w:szCs w:val="21"/>
          </w:rPr>
          <w:t xml:space="preserve"> </w:t>
        </w:r>
      </w:p>
    </w:sdtContent>
  </w:sdt>
  <w:p w14:paraId="4B72F072" w14:textId="43428860" w:rsidR="0012364D" w:rsidRDefault="00123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43A4" w14:textId="77777777" w:rsidR="00A23219" w:rsidRDefault="00A23219" w:rsidP="00C37243">
      <w:pPr>
        <w:spacing w:after="0" w:line="240" w:lineRule="auto"/>
      </w:pPr>
      <w:r>
        <w:separator/>
      </w:r>
    </w:p>
  </w:footnote>
  <w:footnote w:type="continuationSeparator" w:id="0">
    <w:p w14:paraId="7810B01C" w14:textId="77777777" w:rsidR="00A23219" w:rsidRDefault="00A23219" w:rsidP="00C37243">
      <w:pPr>
        <w:spacing w:after="0" w:line="240" w:lineRule="auto"/>
      </w:pPr>
      <w:r>
        <w:continuationSeparator/>
      </w:r>
    </w:p>
  </w:footnote>
  <w:footnote w:id="1">
    <w:p w14:paraId="5D60B7D9" w14:textId="496F7AA3" w:rsidR="00CB183E" w:rsidRDefault="00CB183E" w:rsidP="00CB183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hyperlink r:id="rId1" w:history="1">
        <w:r w:rsidR="00812860" w:rsidRPr="005B1FEC">
          <w:rPr>
            <w:rStyle w:val="Hyperlink"/>
            <w:rFonts w:ascii="Times New Roman" w:eastAsia="Times New Roman" w:hAnsi="Times New Roman" w:cs="Times New Roman"/>
            <w:sz w:val="20"/>
            <w:szCs w:val="20"/>
          </w:rPr>
          <w:t>https://www.mass.gov/lists/infectious-disease-reporting-and-regulations-for-health-care-providers-and-laboratories</w:t>
        </w:r>
      </w:hyperlink>
    </w:p>
  </w:footnote>
  <w:footnote w:id="2">
    <w:p w14:paraId="309E828F" w14:textId="77777777" w:rsidR="00AD7474" w:rsidRDefault="00AD7474" w:rsidP="00AD747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https://www.mass.gov/state-public-health-laboratory-services</w:t>
      </w:r>
    </w:p>
  </w:footnote>
  <w:footnote w:id="3">
    <w:p w14:paraId="6DFC8B14" w14:textId="77777777" w:rsidR="00E70B9E" w:rsidRDefault="00E70B9E" w:rsidP="00E70B9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https://www.maven-help.maventrainingsite.com/</w:t>
      </w:r>
    </w:p>
  </w:footnote>
  <w:footnote w:id="4">
    <w:p w14:paraId="0C7074A8" w14:textId="77777777" w:rsidR="00E70B9E" w:rsidRDefault="00E70B9E" w:rsidP="00E70B9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https://www.mass.gov/lists/infectious-disease-data-reports-and-requests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44E4E" w14:textId="68E1819F" w:rsidR="00C37243" w:rsidRDefault="00C37243">
    <w:pPr>
      <w:pStyle w:val="Header"/>
    </w:pPr>
    <w:r>
      <w:rPr>
        <w:noProof/>
      </w:rPr>
      <w:drawing>
        <wp:anchor distT="0" distB="0" distL="114300" distR="114300" simplePos="0" relativeHeight="251657215" behindDoc="1" locked="0" layoutInCell="1" allowOverlap="1" wp14:anchorId="2E36AF9E" wp14:editId="7A2FAD90">
          <wp:simplePos x="0" y="0"/>
          <wp:positionH relativeFrom="column">
            <wp:align>center</wp:align>
          </wp:positionH>
          <wp:positionV relativeFrom="page">
            <wp:align>center</wp:align>
          </wp:positionV>
          <wp:extent cx="7772400" cy="10058400"/>
          <wp:effectExtent l="0" t="0" r="0" b="0"/>
          <wp:wrapNone/>
          <wp:docPr id="1008674923" name="Picture 2"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74923" name="Picture 2"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7243584"/>
      <w:docPartObj>
        <w:docPartGallery w:val="Page Numbers (Top of Page)"/>
        <w:docPartUnique/>
      </w:docPartObj>
    </w:sdtPr>
    <w:sdtContent>
      <w:p w14:paraId="4512BAB3" w14:textId="66F4C955" w:rsidR="000860A7" w:rsidRDefault="000860A7" w:rsidP="000860A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BFC9908" w14:textId="39DE6E59" w:rsidR="00C37243" w:rsidRDefault="00C37243" w:rsidP="000860A7">
    <w:pPr>
      <w:pStyle w:val="Header"/>
      <w:ind w:right="360"/>
    </w:pPr>
    <w:r>
      <w:rPr>
        <w:noProof/>
      </w:rPr>
      <w:drawing>
        <wp:anchor distT="0" distB="0" distL="114300" distR="114300" simplePos="0" relativeHeight="251658240" behindDoc="1" locked="0" layoutInCell="1" allowOverlap="1" wp14:anchorId="253C0F8B" wp14:editId="1AD56DE6">
          <wp:simplePos x="0" y="0"/>
          <wp:positionH relativeFrom="column">
            <wp:align>center</wp:align>
          </wp:positionH>
          <wp:positionV relativeFrom="page">
            <wp:align>center</wp:align>
          </wp:positionV>
          <wp:extent cx="7772400" cy="10058400"/>
          <wp:effectExtent l="0" t="0" r="0" b="0"/>
          <wp:wrapNone/>
          <wp:docPr id="1954125554" name="Picture 1" descr="A blue and white background with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25554" name="Picture 1" descr="A blue and white background with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2C2C"/>
    <w:multiLevelType w:val="hybridMultilevel"/>
    <w:tmpl w:val="CAACA91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4A1965"/>
    <w:multiLevelType w:val="multilevel"/>
    <w:tmpl w:val="C5747E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A80909"/>
    <w:multiLevelType w:val="multilevel"/>
    <w:tmpl w:val="A2225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3D6A2D"/>
    <w:multiLevelType w:val="multilevel"/>
    <w:tmpl w:val="3B9654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581EC7"/>
    <w:multiLevelType w:val="multilevel"/>
    <w:tmpl w:val="69F67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9A5E73"/>
    <w:multiLevelType w:val="multilevel"/>
    <w:tmpl w:val="5352F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CD047FA"/>
    <w:multiLevelType w:val="hybridMultilevel"/>
    <w:tmpl w:val="9940D09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383C78"/>
    <w:multiLevelType w:val="multilevel"/>
    <w:tmpl w:val="F7288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FF1D9B"/>
    <w:multiLevelType w:val="hybridMultilevel"/>
    <w:tmpl w:val="D8F6C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5C024D"/>
    <w:multiLevelType w:val="multilevel"/>
    <w:tmpl w:val="D14E3E70"/>
    <w:lvl w:ilvl="0">
      <w:numFmt w:val="bullet"/>
      <w:lvlText w:val="•"/>
      <w:lvlJc w:val="left"/>
      <w:pPr>
        <w:ind w:left="765" w:hanging="360"/>
      </w:pPr>
      <w:rPr>
        <w:rFonts w:ascii="Calibri" w:eastAsia="Calibri" w:hAnsi="Calibri" w:cs="Calibri"/>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0" w15:restartNumberingAfterBreak="0">
    <w:nsid w:val="175E2C56"/>
    <w:multiLevelType w:val="multilevel"/>
    <w:tmpl w:val="232CA5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90B720B"/>
    <w:multiLevelType w:val="hybridMultilevel"/>
    <w:tmpl w:val="B53C4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DC2729"/>
    <w:multiLevelType w:val="multilevel"/>
    <w:tmpl w:val="1910E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B607142"/>
    <w:multiLevelType w:val="multilevel"/>
    <w:tmpl w:val="7B4ED0B6"/>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1D365C90"/>
    <w:multiLevelType w:val="multilevel"/>
    <w:tmpl w:val="AAE47E10"/>
    <w:lvl w:ilvl="0">
      <w:start w:val="1"/>
      <w:numFmt w:val="bullet"/>
      <w:pStyle w:val="Outline"/>
      <w:lvlText w:val="●"/>
      <w:lvlJc w:val="left"/>
      <w:pPr>
        <w:ind w:left="720" w:hanging="360"/>
      </w:pPr>
      <w:rPr>
        <w:u w:val="none"/>
        <w:shd w:val="clear" w:color="auto" w:fill="auto"/>
      </w:rPr>
    </w:lvl>
    <w:lvl w:ilvl="1">
      <w:start w:val="1"/>
      <w:numFmt w:val="bullet"/>
      <w:pStyle w:val="OL2"/>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D805D8E"/>
    <w:multiLevelType w:val="hybridMultilevel"/>
    <w:tmpl w:val="D7403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D62E13"/>
    <w:multiLevelType w:val="multilevel"/>
    <w:tmpl w:val="7926408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lowerLetter"/>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17" w15:restartNumberingAfterBreak="0">
    <w:nsid w:val="1F0256BD"/>
    <w:multiLevelType w:val="multilevel"/>
    <w:tmpl w:val="D09EF2DA"/>
    <w:lvl w:ilvl="0">
      <w:numFmt w:val="bullet"/>
      <w:lvlText w:val="•"/>
      <w:lvlJc w:val="left"/>
      <w:pPr>
        <w:ind w:left="810" w:hanging="360"/>
      </w:pPr>
      <w:rPr>
        <w:rFonts w:ascii="Calibri" w:eastAsia="Calibri" w:hAnsi="Calibri" w:cs="Calibri"/>
      </w:rPr>
    </w:lvl>
    <w:lvl w:ilvl="1">
      <w:start w:val="1"/>
      <w:numFmt w:val="bullet"/>
      <w:lvlText w:val="o"/>
      <w:lvlJc w:val="left"/>
      <w:pPr>
        <w:ind w:left="1845" w:hanging="360"/>
      </w:pPr>
      <w:rPr>
        <w:rFonts w:ascii="Courier New" w:eastAsia="Courier New" w:hAnsi="Courier New" w:cs="Courier New"/>
      </w:rPr>
    </w:lvl>
    <w:lvl w:ilvl="2">
      <w:start w:val="1"/>
      <w:numFmt w:val="bullet"/>
      <w:lvlText w:val="▪"/>
      <w:lvlJc w:val="left"/>
      <w:pPr>
        <w:ind w:left="2565" w:hanging="360"/>
      </w:pPr>
      <w:rPr>
        <w:rFonts w:ascii="Noto Sans Symbols" w:eastAsia="Noto Sans Symbols" w:hAnsi="Noto Sans Symbols" w:cs="Noto Sans Symbols"/>
      </w:rPr>
    </w:lvl>
    <w:lvl w:ilvl="3">
      <w:start w:val="1"/>
      <w:numFmt w:val="bullet"/>
      <w:lvlText w:val="●"/>
      <w:lvlJc w:val="left"/>
      <w:pPr>
        <w:ind w:left="3285" w:hanging="360"/>
      </w:pPr>
      <w:rPr>
        <w:rFonts w:ascii="Noto Sans Symbols" w:eastAsia="Noto Sans Symbols" w:hAnsi="Noto Sans Symbols" w:cs="Noto Sans Symbols"/>
      </w:rPr>
    </w:lvl>
    <w:lvl w:ilvl="4">
      <w:start w:val="1"/>
      <w:numFmt w:val="bullet"/>
      <w:lvlText w:val="o"/>
      <w:lvlJc w:val="left"/>
      <w:pPr>
        <w:ind w:left="4005" w:hanging="360"/>
      </w:pPr>
      <w:rPr>
        <w:rFonts w:ascii="Courier New" w:eastAsia="Courier New" w:hAnsi="Courier New" w:cs="Courier New"/>
      </w:rPr>
    </w:lvl>
    <w:lvl w:ilvl="5">
      <w:start w:val="1"/>
      <w:numFmt w:val="bullet"/>
      <w:lvlText w:val="▪"/>
      <w:lvlJc w:val="left"/>
      <w:pPr>
        <w:ind w:left="4725" w:hanging="360"/>
      </w:pPr>
      <w:rPr>
        <w:rFonts w:ascii="Noto Sans Symbols" w:eastAsia="Noto Sans Symbols" w:hAnsi="Noto Sans Symbols" w:cs="Noto Sans Symbols"/>
      </w:rPr>
    </w:lvl>
    <w:lvl w:ilvl="6">
      <w:start w:val="1"/>
      <w:numFmt w:val="bullet"/>
      <w:lvlText w:val="●"/>
      <w:lvlJc w:val="left"/>
      <w:pPr>
        <w:ind w:left="5445" w:hanging="360"/>
      </w:pPr>
      <w:rPr>
        <w:rFonts w:ascii="Noto Sans Symbols" w:eastAsia="Noto Sans Symbols" w:hAnsi="Noto Sans Symbols" w:cs="Noto Sans Symbols"/>
      </w:rPr>
    </w:lvl>
    <w:lvl w:ilvl="7">
      <w:start w:val="1"/>
      <w:numFmt w:val="bullet"/>
      <w:lvlText w:val="o"/>
      <w:lvlJc w:val="left"/>
      <w:pPr>
        <w:ind w:left="6165" w:hanging="360"/>
      </w:pPr>
      <w:rPr>
        <w:rFonts w:ascii="Courier New" w:eastAsia="Courier New" w:hAnsi="Courier New" w:cs="Courier New"/>
      </w:rPr>
    </w:lvl>
    <w:lvl w:ilvl="8">
      <w:start w:val="1"/>
      <w:numFmt w:val="bullet"/>
      <w:lvlText w:val="▪"/>
      <w:lvlJc w:val="left"/>
      <w:pPr>
        <w:ind w:left="6885" w:hanging="360"/>
      </w:pPr>
      <w:rPr>
        <w:rFonts w:ascii="Noto Sans Symbols" w:eastAsia="Noto Sans Symbols" w:hAnsi="Noto Sans Symbols" w:cs="Noto Sans Symbols"/>
      </w:rPr>
    </w:lvl>
  </w:abstractNum>
  <w:abstractNum w:abstractNumId="18" w15:restartNumberingAfterBreak="0">
    <w:nsid w:val="20367EFF"/>
    <w:multiLevelType w:val="multilevel"/>
    <w:tmpl w:val="801AC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4F32A4B"/>
    <w:multiLevelType w:val="multilevel"/>
    <w:tmpl w:val="598A6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4F7566E"/>
    <w:multiLevelType w:val="multilevel"/>
    <w:tmpl w:val="DE4A66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269152FA"/>
    <w:multiLevelType w:val="multilevel"/>
    <w:tmpl w:val="2B0CF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7826445"/>
    <w:multiLevelType w:val="hybridMultilevel"/>
    <w:tmpl w:val="12BE5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035E1C"/>
    <w:multiLevelType w:val="hybridMultilevel"/>
    <w:tmpl w:val="5BC62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7B10E0"/>
    <w:multiLevelType w:val="multilevel"/>
    <w:tmpl w:val="177C66BE"/>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2DDE614E"/>
    <w:multiLevelType w:val="multilevel"/>
    <w:tmpl w:val="824ABDA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303354B6"/>
    <w:multiLevelType w:val="multilevel"/>
    <w:tmpl w:val="091E17D8"/>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311C2DA1"/>
    <w:multiLevelType w:val="multilevel"/>
    <w:tmpl w:val="4DC4F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1D159FA"/>
    <w:multiLevelType w:val="hybridMultilevel"/>
    <w:tmpl w:val="1F7EA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1F18BF"/>
    <w:multiLevelType w:val="hybridMultilevel"/>
    <w:tmpl w:val="12BC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2AE6F7E"/>
    <w:multiLevelType w:val="multilevel"/>
    <w:tmpl w:val="69F67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61E63B1"/>
    <w:multiLevelType w:val="multilevel"/>
    <w:tmpl w:val="A0F07E94"/>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38637E15"/>
    <w:multiLevelType w:val="multilevel"/>
    <w:tmpl w:val="6DFCC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997276C"/>
    <w:multiLevelType w:val="hybridMultilevel"/>
    <w:tmpl w:val="0EFAD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BA2EC3"/>
    <w:multiLevelType w:val="hybridMultilevel"/>
    <w:tmpl w:val="0E287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CD7B2C"/>
    <w:multiLevelType w:val="multilevel"/>
    <w:tmpl w:val="2062D6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435A0AD9"/>
    <w:multiLevelType w:val="multilevel"/>
    <w:tmpl w:val="94CCDC5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7" w15:restartNumberingAfterBreak="0">
    <w:nsid w:val="44A77A0C"/>
    <w:multiLevelType w:val="multilevel"/>
    <w:tmpl w:val="BE2AE074"/>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44C44775"/>
    <w:multiLevelType w:val="hybridMultilevel"/>
    <w:tmpl w:val="0D76DA9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5DB1A69"/>
    <w:multiLevelType w:val="multilevel"/>
    <w:tmpl w:val="EEDE3EEC"/>
    <w:lvl w:ilvl="0">
      <w:numFmt w:val="bullet"/>
      <w:lvlText w:val="•"/>
      <w:lvlJc w:val="left"/>
      <w:pPr>
        <w:ind w:left="815" w:hanging="360"/>
      </w:pPr>
      <w:rPr>
        <w:rFonts w:ascii="Calibri" w:eastAsia="Calibri" w:hAnsi="Calibri" w:cs="Calibri"/>
      </w:rPr>
    </w:lvl>
    <w:lvl w:ilvl="1">
      <w:start w:val="1"/>
      <w:numFmt w:val="bullet"/>
      <w:lvlText w:val="o"/>
      <w:lvlJc w:val="left"/>
      <w:pPr>
        <w:ind w:left="1850" w:hanging="360"/>
      </w:pPr>
      <w:rPr>
        <w:rFonts w:ascii="Courier New" w:eastAsia="Courier New" w:hAnsi="Courier New" w:cs="Courier New"/>
      </w:rPr>
    </w:lvl>
    <w:lvl w:ilvl="2">
      <w:start w:val="1"/>
      <w:numFmt w:val="bullet"/>
      <w:lvlText w:val="▪"/>
      <w:lvlJc w:val="left"/>
      <w:pPr>
        <w:ind w:left="2570" w:hanging="360"/>
      </w:pPr>
      <w:rPr>
        <w:rFonts w:ascii="Noto Sans Symbols" w:eastAsia="Noto Sans Symbols" w:hAnsi="Noto Sans Symbols" w:cs="Noto Sans Symbols"/>
      </w:rPr>
    </w:lvl>
    <w:lvl w:ilvl="3">
      <w:start w:val="1"/>
      <w:numFmt w:val="bullet"/>
      <w:lvlText w:val="●"/>
      <w:lvlJc w:val="left"/>
      <w:pPr>
        <w:ind w:left="3290" w:hanging="360"/>
      </w:pPr>
      <w:rPr>
        <w:rFonts w:ascii="Noto Sans Symbols" w:eastAsia="Noto Sans Symbols" w:hAnsi="Noto Sans Symbols" w:cs="Noto Sans Symbols"/>
      </w:rPr>
    </w:lvl>
    <w:lvl w:ilvl="4">
      <w:start w:val="1"/>
      <w:numFmt w:val="bullet"/>
      <w:lvlText w:val="o"/>
      <w:lvlJc w:val="left"/>
      <w:pPr>
        <w:ind w:left="4010" w:hanging="360"/>
      </w:pPr>
      <w:rPr>
        <w:rFonts w:ascii="Courier New" w:eastAsia="Courier New" w:hAnsi="Courier New" w:cs="Courier New"/>
      </w:rPr>
    </w:lvl>
    <w:lvl w:ilvl="5">
      <w:start w:val="1"/>
      <w:numFmt w:val="bullet"/>
      <w:lvlText w:val="▪"/>
      <w:lvlJc w:val="left"/>
      <w:pPr>
        <w:ind w:left="4730" w:hanging="360"/>
      </w:pPr>
      <w:rPr>
        <w:rFonts w:ascii="Noto Sans Symbols" w:eastAsia="Noto Sans Symbols" w:hAnsi="Noto Sans Symbols" w:cs="Noto Sans Symbols"/>
      </w:rPr>
    </w:lvl>
    <w:lvl w:ilvl="6">
      <w:start w:val="1"/>
      <w:numFmt w:val="bullet"/>
      <w:lvlText w:val="●"/>
      <w:lvlJc w:val="left"/>
      <w:pPr>
        <w:ind w:left="5450" w:hanging="360"/>
      </w:pPr>
      <w:rPr>
        <w:rFonts w:ascii="Noto Sans Symbols" w:eastAsia="Noto Sans Symbols" w:hAnsi="Noto Sans Symbols" w:cs="Noto Sans Symbols"/>
      </w:rPr>
    </w:lvl>
    <w:lvl w:ilvl="7">
      <w:start w:val="1"/>
      <w:numFmt w:val="bullet"/>
      <w:lvlText w:val="o"/>
      <w:lvlJc w:val="left"/>
      <w:pPr>
        <w:ind w:left="6170" w:hanging="360"/>
      </w:pPr>
      <w:rPr>
        <w:rFonts w:ascii="Courier New" w:eastAsia="Courier New" w:hAnsi="Courier New" w:cs="Courier New"/>
      </w:rPr>
    </w:lvl>
    <w:lvl w:ilvl="8">
      <w:start w:val="1"/>
      <w:numFmt w:val="bullet"/>
      <w:lvlText w:val="▪"/>
      <w:lvlJc w:val="left"/>
      <w:pPr>
        <w:ind w:left="6890" w:hanging="360"/>
      </w:pPr>
      <w:rPr>
        <w:rFonts w:ascii="Noto Sans Symbols" w:eastAsia="Noto Sans Symbols" w:hAnsi="Noto Sans Symbols" w:cs="Noto Sans Symbols"/>
      </w:rPr>
    </w:lvl>
  </w:abstractNum>
  <w:abstractNum w:abstractNumId="40" w15:restartNumberingAfterBreak="0">
    <w:nsid w:val="47BB1973"/>
    <w:multiLevelType w:val="multilevel"/>
    <w:tmpl w:val="EBDC0D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D655A10"/>
    <w:multiLevelType w:val="multilevel"/>
    <w:tmpl w:val="BFBC09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01164CC"/>
    <w:multiLevelType w:val="hybridMultilevel"/>
    <w:tmpl w:val="670E0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282152B"/>
    <w:multiLevelType w:val="multilevel"/>
    <w:tmpl w:val="6F0ED7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28B5FD7"/>
    <w:multiLevelType w:val="hybridMultilevel"/>
    <w:tmpl w:val="880A67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D13572"/>
    <w:multiLevelType w:val="multilevel"/>
    <w:tmpl w:val="4B764538"/>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555571F1"/>
    <w:multiLevelType w:val="multilevel"/>
    <w:tmpl w:val="E52C46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6FD6C6E"/>
    <w:multiLevelType w:val="multilevel"/>
    <w:tmpl w:val="0A74788E"/>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57423FB4"/>
    <w:multiLevelType w:val="hybridMultilevel"/>
    <w:tmpl w:val="4D8A2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8ED543B"/>
    <w:multiLevelType w:val="multilevel"/>
    <w:tmpl w:val="6B946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9DA36ED"/>
    <w:multiLevelType w:val="multilevel"/>
    <w:tmpl w:val="A2D09F48"/>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15:restartNumberingAfterBreak="0">
    <w:nsid w:val="5A32029E"/>
    <w:multiLevelType w:val="multilevel"/>
    <w:tmpl w:val="1EAC1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AB653F0"/>
    <w:multiLevelType w:val="multilevel"/>
    <w:tmpl w:val="A99C3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C184C1A"/>
    <w:multiLevelType w:val="multilevel"/>
    <w:tmpl w:val="79B6CE20"/>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4" w15:restartNumberingAfterBreak="0">
    <w:nsid w:val="5D1A7BFE"/>
    <w:multiLevelType w:val="multilevel"/>
    <w:tmpl w:val="1A268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E2D2048"/>
    <w:multiLevelType w:val="multilevel"/>
    <w:tmpl w:val="5DFE4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E331363"/>
    <w:multiLevelType w:val="multilevel"/>
    <w:tmpl w:val="CA603FE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5EE429A7"/>
    <w:multiLevelType w:val="hybridMultilevel"/>
    <w:tmpl w:val="6838A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28E36DC"/>
    <w:multiLevelType w:val="multilevel"/>
    <w:tmpl w:val="8928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410795D"/>
    <w:multiLevelType w:val="multilevel"/>
    <w:tmpl w:val="582609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72C45B9"/>
    <w:multiLevelType w:val="multilevel"/>
    <w:tmpl w:val="FA8A49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7A43A4D"/>
    <w:multiLevelType w:val="multilevel"/>
    <w:tmpl w:val="9E26A87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2" w15:restartNumberingAfterBreak="0">
    <w:nsid w:val="67EC15FD"/>
    <w:multiLevelType w:val="multilevel"/>
    <w:tmpl w:val="7D86EDB6"/>
    <w:lvl w:ilvl="0">
      <w:numFmt w:val="bullet"/>
      <w:lvlText w:val="•"/>
      <w:lvlJc w:val="left"/>
      <w:pPr>
        <w:ind w:left="1125"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3" w15:restartNumberingAfterBreak="0">
    <w:nsid w:val="691E65D1"/>
    <w:multiLevelType w:val="multilevel"/>
    <w:tmpl w:val="83B8D0B6"/>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4" w15:restartNumberingAfterBreak="0">
    <w:nsid w:val="69AC27BB"/>
    <w:multiLevelType w:val="multilevel"/>
    <w:tmpl w:val="B0D2DB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BBB3B72"/>
    <w:multiLevelType w:val="hybridMultilevel"/>
    <w:tmpl w:val="9294B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C456011"/>
    <w:multiLevelType w:val="multilevel"/>
    <w:tmpl w:val="69F674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6C5D0855"/>
    <w:multiLevelType w:val="multilevel"/>
    <w:tmpl w:val="E08CED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6E3D689D"/>
    <w:multiLevelType w:val="multilevel"/>
    <w:tmpl w:val="5D20FD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6E53327D"/>
    <w:multiLevelType w:val="multilevel"/>
    <w:tmpl w:val="51106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6F6426E3"/>
    <w:multiLevelType w:val="multilevel"/>
    <w:tmpl w:val="18469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6FAC7604"/>
    <w:multiLevelType w:val="multilevel"/>
    <w:tmpl w:val="71729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72BF5922"/>
    <w:multiLevelType w:val="multilevel"/>
    <w:tmpl w:val="51BE66F6"/>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3" w15:restartNumberingAfterBreak="0">
    <w:nsid w:val="73E15031"/>
    <w:multiLevelType w:val="multilevel"/>
    <w:tmpl w:val="550871A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47A3E55"/>
    <w:multiLevelType w:val="multilevel"/>
    <w:tmpl w:val="09F44D20"/>
    <w:lvl w:ilvl="0">
      <w:start w:val="1"/>
      <w:numFmt w:val="bullet"/>
      <w:pStyle w:val="Bullet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74D57269"/>
    <w:multiLevelType w:val="multilevel"/>
    <w:tmpl w:val="F97E0158"/>
    <w:lvl w:ilvl="0">
      <w:start w:val="1"/>
      <w:numFmt w:val="bullet"/>
      <w:lvlText w:val="●"/>
      <w:lvlJc w:val="left"/>
      <w:pPr>
        <w:ind w:left="1800" w:hanging="360"/>
      </w:pPr>
      <w:rPr>
        <w:u w:val="none"/>
      </w:rPr>
    </w:lvl>
    <w:lvl w:ilvl="1">
      <w:start w:val="1"/>
      <w:numFmt w:val="bullet"/>
      <w:lvlText w:val="○"/>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
      <w:lvlJc w:val="left"/>
      <w:pPr>
        <w:ind w:left="6840" w:hanging="360"/>
      </w:pPr>
      <w:rPr>
        <w:u w:val="none"/>
      </w:rPr>
    </w:lvl>
    <w:lvl w:ilvl="8">
      <w:start w:val="1"/>
      <w:numFmt w:val="bullet"/>
      <w:lvlText w:val="■"/>
      <w:lvlJc w:val="left"/>
      <w:pPr>
        <w:ind w:left="7560" w:hanging="360"/>
      </w:pPr>
      <w:rPr>
        <w:u w:val="none"/>
      </w:rPr>
    </w:lvl>
  </w:abstractNum>
  <w:abstractNum w:abstractNumId="76" w15:restartNumberingAfterBreak="0">
    <w:nsid w:val="750E6610"/>
    <w:multiLevelType w:val="multilevel"/>
    <w:tmpl w:val="935A8C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75533A6A"/>
    <w:multiLevelType w:val="multilevel"/>
    <w:tmpl w:val="74FA0CF2"/>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8" w15:restartNumberingAfterBreak="0">
    <w:nsid w:val="75BF636C"/>
    <w:multiLevelType w:val="multilevel"/>
    <w:tmpl w:val="F05CBDD8"/>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9" w15:restartNumberingAfterBreak="0">
    <w:nsid w:val="769D2734"/>
    <w:multiLevelType w:val="multilevel"/>
    <w:tmpl w:val="5F4A25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77F247B8"/>
    <w:multiLevelType w:val="multilevel"/>
    <w:tmpl w:val="33F0E778"/>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1" w15:restartNumberingAfterBreak="0">
    <w:nsid w:val="78B923CD"/>
    <w:multiLevelType w:val="multilevel"/>
    <w:tmpl w:val="4824E2B6"/>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2" w15:restartNumberingAfterBreak="0">
    <w:nsid w:val="7C36015F"/>
    <w:multiLevelType w:val="multilevel"/>
    <w:tmpl w:val="7D828846"/>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3" w15:restartNumberingAfterBreak="0">
    <w:nsid w:val="7D771059"/>
    <w:multiLevelType w:val="multilevel"/>
    <w:tmpl w:val="B32AE1FC"/>
    <w:lvl w:ilvl="0">
      <w:numFmt w:val="bullet"/>
      <w:lvlText w:val="•"/>
      <w:lvlJc w:val="left"/>
      <w:pPr>
        <w:ind w:left="765"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205676829">
    <w:abstractNumId w:val="14"/>
  </w:num>
  <w:num w:numId="2" w16cid:durableId="1734157686">
    <w:abstractNumId w:val="61"/>
  </w:num>
  <w:num w:numId="3" w16cid:durableId="384988582">
    <w:abstractNumId w:val="68"/>
  </w:num>
  <w:num w:numId="4" w16cid:durableId="1500852305">
    <w:abstractNumId w:val="1"/>
  </w:num>
  <w:num w:numId="5" w16cid:durableId="1486893971">
    <w:abstractNumId w:val="36"/>
  </w:num>
  <w:num w:numId="6" w16cid:durableId="1538008653">
    <w:abstractNumId w:val="70"/>
  </w:num>
  <w:num w:numId="7" w16cid:durableId="1047073015">
    <w:abstractNumId w:val="35"/>
  </w:num>
  <w:num w:numId="8" w16cid:durableId="1099713992">
    <w:abstractNumId w:val="53"/>
  </w:num>
  <w:num w:numId="9" w16cid:durableId="1079910415">
    <w:abstractNumId w:val="81"/>
  </w:num>
  <w:num w:numId="10" w16cid:durableId="401878221">
    <w:abstractNumId w:val="80"/>
  </w:num>
  <w:num w:numId="11" w16cid:durableId="1628391617">
    <w:abstractNumId w:val="78"/>
  </w:num>
  <w:num w:numId="12" w16cid:durableId="1502312238">
    <w:abstractNumId w:val="0"/>
  </w:num>
  <w:num w:numId="13" w16cid:durableId="3827482">
    <w:abstractNumId w:val="8"/>
  </w:num>
  <w:num w:numId="14" w16cid:durableId="1508906107">
    <w:abstractNumId w:val="67"/>
  </w:num>
  <w:num w:numId="15" w16cid:durableId="400757437">
    <w:abstractNumId w:val="38"/>
  </w:num>
  <w:num w:numId="16" w16cid:durableId="1213274821">
    <w:abstractNumId w:val="41"/>
  </w:num>
  <w:num w:numId="17" w16cid:durableId="1963490950">
    <w:abstractNumId w:val="60"/>
  </w:num>
  <w:num w:numId="18" w16cid:durableId="2132816238">
    <w:abstractNumId w:val="69"/>
  </w:num>
  <w:num w:numId="19" w16cid:durableId="1072777763">
    <w:abstractNumId w:val="76"/>
  </w:num>
  <w:num w:numId="20" w16cid:durableId="1440834040">
    <w:abstractNumId w:val="43"/>
  </w:num>
  <w:num w:numId="21" w16cid:durableId="689650610">
    <w:abstractNumId w:val="21"/>
  </w:num>
  <w:num w:numId="22" w16cid:durableId="313027499">
    <w:abstractNumId w:val="27"/>
  </w:num>
  <w:num w:numId="23" w16cid:durableId="1010835545">
    <w:abstractNumId w:val="12"/>
  </w:num>
  <w:num w:numId="24" w16cid:durableId="866021265">
    <w:abstractNumId w:val="75"/>
  </w:num>
  <w:num w:numId="25" w16cid:durableId="1215968704">
    <w:abstractNumId w:val="34"/>
  </w:num>
  <w:num w:numId="26" w16cid:durableId="2093158496">
    <w:abstractNumId w:val="40"/>
  </w:num>
  <w:num w:numId="27" w16cid:durableId="1056318511">
    <w:abstractNumId w:val="74"/>
  </w:num>
  <w:num w:numId="28" w16cid:durableId="206838120">
    <w:abstractNumId w:val="10"/>
  </w:num>
  <w:num w:numId="29" w16cid:durableId="478696638">
    <w:abstractNumId w:val="44"/>
  </w:num>
  <w:num w:numId="30" w16cid:durableId="1153374451">
    <w:abstractNumId w:val="51"/>
  </w:num>
  <w:num w:numId="31" w16cid:durableId="1310865464">
    <w:abstractNumId w:val="32"/>
  </w:num>
  <w:num w:numId="32" w16cid:durableId="294874684">
    <w:abstractNumId w:val="52"/>
  </w:num>
  <w:num w:numId="33" w16cid:durableId="2069254824">
    <w:abstractNumId w:val="19"/>
  </w:num>
  <w:num w:numId="34" w16cid:durableId="1990404249">
    <w:abstractNumId w:val="7"/>
  </w:num>
  <w:num w:numId="35" w16cid:durableId="939877121">
    <w:abstractNumId w:val="18"/>
  </w:num>
  <w:num w:numId="36" w16cid:durableId="1722246214">
    <w:abstractNumId w:val="54"/>
  </w:num>
  <w:num w:numId="37" w16cid:durableId="505484254">
    <w:abstractNumId w:val="2"/>
  </w:num>
  <w:num w:numId="38" w16cid:durableId="147283077">
    <w:abstractNumId w:val="64"/>
  </w:num>
  <w:num w:numId="39" w16cid:durableId="1544708818">
    <w:abstractNumId w:val="65"/>
  </w:num>
  <w:num w:numId="40" w16cid:durableId="1777600703">
    <w:abstractNumId w:val="23"/>
  </w:num>
  <w:num w:numId="41" w16cid:durableId="1310212554">
    <w:abstractNumId w:val="16"/>
  </w:num>
  <w:num w:numId="42" w16cid:durableId="597829878">
    <w:abstractNumId w:val="22"/>
  </w:num>
  <w:num w:numId="43" w16cid:durableId="191725118">
    <w:abstractNumId w:val="57"/>
  </w:num>
  <w:num w:numId="44" w16cid:durableId="1218398646">
    <w:abstractNumId w:val="11"/>
  </w:num>
  <w:num w:numId="45" w16cid:durableId="1353725819">
    <w:abstractNumId w:val="15"/>
  </w:num>
  <w:num w:numId="46" w16cid:durableId="433479581">
    <w:abstractNumId w:val="48"/>
  </w:num>
  <w:num w:numId="47" w16cid:durableId="177425060">
    <w:abstractNumId w:val="6"/>
  </w:num>
  <w:num w:numId="48" w16cid:durableId="1783065037">
    <w:abstractNumId w:val="29"/>
  </w:num>
  <w:num w:numId="49" w16cid:durableId="1227883070">
    <w:abstractNumId w:val="30"/>
  </w:num>
  <w:num w:numId="50" w16cid:durableId="590552489">
    <w:abstractNumId w:val="4"/>
  </w:num>
  <w:num w:numId="51" w16cid:durableId="491338810">
    <w:abstractNumId w:val="59"/>
  </w:num>
  <w:num w:numId="52" w16cid:durableId="531265653">
    <w:abstractNumId w:val="66"/>
  </w:num>
  <w:num w:numId="53" w16cid:durableId="1332684055">
    <w:abstractNumId w:val="46"/>
  </w:num>
  <w:num w:numId="54" w16cid:durableId="1686592715">
    <w:abstractNumId w:val="28"/>
  </w:num>
  <w:num w:numId="55" w16cid:durableId="1898004327">
    <w:abstractNumId w:val="5"/>
  </w:num>
  <w:num w:numId="56" w16cid:durableId="2101680848">
    <w:abstractNumId w:val="58"/>
  </w:num>
  <w:num w:numId="57" w16cid:durableId="840051058">
    <w:abstractNumId w:val="71"/>
  </w:num>
  <w:num w:numId="58" w16cid:durableId="897740042">
    <w:abstractNumId w:val="20"/>
  </w:num>
  <w:num w:numId="59" w16cid:durableId="67772477">
    <w:abstractNumId w:val="55"/>
  </w:num>
  <w:num w:numId="60" w16cid:durableId="1035889405">
    <w:abstractNumId w:val="49"/>
  </w:num>
  <w:num w:numId="61" w16cid:durableId="1510875322">
    <w:abstractNumId w:val="25"/>
  </w:num>
  <w:num w:numId="62" w16cid:durableId="596601080">
    <w:abstractNumId w:val="56"/>
  </w:num>
  <w:num w:numId="63" w16cid:durableId="1881093957">
    <w:abstractNumId w:val="73"/>
  </w:num>
  <w:num w:numId="64" w16cid:durableId="971710129">
    <w:abstractNumId w:val="47"/>
  </w:num>
  <w:num w:numId="65" w16cid:durableId="2096240164">
    <w:abstractNumId w:val="9"/>
  </w:num>
  <w:num w:numId="66" w16cid:durableId="223611170">
    <w:abstractNumId w:val="50"/>
  </w:num>
  <w:num w:numId="67" w16cid:durableId="788665337">
    <w:abstractNumId w:val="31"/>
  </w:num>
  <w:num w:numId="68" w16cid:durableId="1200976467">
    <w:abstractNumId w:val="45"/>
  </w:num>
  <w:num w:numId="69" w16cid:durableId="720520731">
    <w:abstractNumId w:val="82"/>
  </w:num>
  <w:num w:numId="70" w16cid:durableId="939067872">
    <w:abstractNumId w:val="37"/>
  </w:num>
  <w:num w:numId="71" w16cid:durableId="65079080">
    <w:abstractNumId w:val="72"/>
  </w:num>
  <w:num w:numId="72" w16cid:durableId="327909337">
    <w:abstractNumId w:val="17"/>
  </w:num>
  <w:num w:numId="73" w16cid:durableId="1290698365">
    <w:abstractNumId w:val="39"/>
  </w:num>
  <w:num w:numId="74" w16cid:durableId="1799102238">
    <w:abstractNumId w:val="13"/>
  </w:num>
  <w:num w:numId="75" w16cid:durableId="307058297">
    <w:abstractNumId w:val="83"/>
  </w:num>
  <w:num w:numId="76" w16cid:durableId="1071469730">
    <w:abstractNumId w:val="26"/>
  </w:num>
  <w:num w:numId="77" w16cid:durableId="783771780">
    <w:abstractNumId w:val="62"/>
  </w:num>
  <w:num w:numId="78" w16cid:durableId="133253469">
    <w:abstractNumId w:val="63"/>
  </w:num>
  <w:num w:numId="79" w16cid:durableId="1168793027">
    <w:abstractNumId w:val="24"/>
  </w:num>
  <w:num w:numId="80" w16cid:durableId="2041929421">
    <w:abstractNumId w:val="77"/>
  </w:num>
  <w:num w:numId="81" w16cid:durableId="905259256">
    <w:abstractNumId w:val="3"/>
  </w:num>
  <w:num w:numId="82" w16cid:durableId="1137916227">
    <w:abstractNumId w:val="79"/>
  </w:num>
  <w:num w:numId="83" w16cid:durableId="713583424">
    <w:abstractNumId w:val="42"/>
  </w:num>
  <w:num w:numId="84" w16cid:durableId="1053963648">
    <w:abstractNumId w:val="33"/>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za Coll">
    <w15:presenceInfo w15:providerId="Windows Live" w15:userId="e52ce269b9b6f7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43"/>
    <w:rsid w:val="000621A5"/>
    <w:rsid w:val="00065854"/>
    <w:rsid w:val="00070FEB"/>
    <w:rsid w:val="000860A7"/>
    <w:rsid w:val="0012364D"/>
    <w:rsid w:val="0013393F"/>
    <w:rsid w:val="0019247B"/>
    <w:rsid w:val="001A419A"/>
    <w:rsid w:val="001C4F84"/>
    <w:rsid w:val="0021568A"/>
    <w:rsid w:val="002273B4"/>
    <w:rsid w:val="002E77F3"/>
    <w:rsid w:val="002F37D1"/>
    <w:rsid w:val="00340C8C"/>
    <w:rsid w:val="003B6350"/>
    <w:rsid w:val="00416A3E"/>
    <w:rsid w:val="00435040"/>
    <w:rsid w:val="00454B5C"/>
    <w:rsid w:val="004712B9"/>
    <w:rsid w:val="00563803"/>
    <w:rsid w:val="0057101E"/>
    <w:rsid w:val="005A3C43"/>
    <w:rsid w:val="005C0E49"/>
    <w:rsid w:val="006079DD"/>
    <w:rsid w:val="00610274"/>
    <w:rsid w:val="00641E57"/>
    <w:rsid w:val="00660547"/>
    <w:rsid w:val="006B5FED"/>
    <w:rsid w:val="007328A4"/>
    <w:rsid w:val="007373F7"/>
    <w:rsid w:val="00777FC4"/>
    <w:rsid w:val="007A6757"/>
    <w:rsid w:val="007D7BA0"/>
    <w:rsid w:val="00804BA0"/>
    <w:rsid w:val="00812860"/>
    <w:rsid w:val="00821D85"/>
    <w:rsid w:val="008303DA"/>
    <w:rsid w:val="008848B5"/>
    <w:rsid w:val="008A0E7E"/>
    <w:rsid w:val="008A17EA"/>
    <w:rsid w:val="008C445F"/>
    <w:rsid w:val="008E4A28"/>
    <w:rsid w:val="008E5A7E"/>
    <w:rsid w:val="00933563"/>
    <w:rsid w:val="00937B3E"/>
    <w:rsid w:val="00950DB3"/>
    <w:rsid w:val="009B0DC3"/>
    <w:rsid w:val="00A027AD"/>
    <w:rsid w:val="00A23219"/>
    <w:rsid w:val="00A362F1"/>
    <w:rsid w:val="00A700F4"/>
    <w:rsid w:val="00A95882"/>
    <w:rsid w:val="00AA1CDC"/>
    <w:rsid w:val="00AB1B7A"/>
    <w:rsid w:val="00AC1589"/>
    <w:rsid w:val="00AD7474"/>
    <w:rsid w:val="00B104EA"/>
    <w:rsid w:val="00B20059"/>
    <w:rsid w:val="00B55D72"/>
    <w:rsid w:val="00B57AD9"/>
    <w:rsid w:val="00BB6DD6"/>
    <w:rsid w:val="00BB6E25"/>
    <w:rsid w:val="00BD5FD2"/>
    <w:rsid w:val="00C04E93"/>
    <w:rsid w:val="00C13C5D"/>
    <w:rsid w:val="00C252F8"/>
    <w:rsid w:val="00C37243"/>
    <w:rsid w:val="00C54DFC"/>
    <w:rsid w:val="00CB183E"/>
    <w:rsid w:val="00CD2E2B"/>
    <w:rsid w:val="00CE2D5A"/>
    <w:rsid w:val="00D01AA3"/>
    <w:rsid w:val="00D405B8"/>
    <w:rsid w:val="00D54076"/>
    <w:rsid w:val="00D65ADD"/>
    <w:rsid w:val="00D65E27"/>
    <w:rsid w:val="00D718D9"/>
    <w:rsid w:val="00D71BF3"/>
    <w:rsid w:val="00D8574B"/>
    <w:rsid w:val="00D93F74"/>
    <w:rsid w:val="00DA68B0"/>
    <w:rsid w:val="00DD5D15"/>
    <w:rsid w:val="00DF4045"/>
    <w:rsid w:val="00E0315B"/>
    <w:rsid w:val="00E56342"/>
    <w:rsid w:val="00E70B9E"/>
    <w:rsid w:val="00E8054B"/>
    <w:rsid w:val="00E959B8"/>
    <w:rsid w:val="00EC7F37"/>
    <w:rsid w:val="00ED0AB5"/>
    <w:rsid w:val="00EE7624"/>
    <w:rsid w:val="00F02D1E"/>
    <w:rsid w:val="00FD59D9"/>
    <w:rsid w:val="00FE0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C8BD8"/>
  <w15:chartTrackingRefBased/>
  <w15:docId w15:val="{EEEE3EA8-93F2-CE4F-A7C2-6D009E780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243"/>
    <w:pPr>
      <w:spacing w:after="200" w:line="27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13393F"/>
    <w:pPr>
      <w:keepNext/>
      <w:keepLines/>
      <w:spacing w:before="240" w:after="0"/>
      <w:outlineLvl w:val="0"/>
    </w:pPr>
    <w:rPr>
      <w:rFonts w:asciiTheme="minorHAnsi" w:eastAsiaTheme="majorEastAsia" w:hAnsiTheme="minorHAnsi" w:cstheme="majorBidi"/>
      <w:color w:val="A62D2A"/>
      <w:sz w:val="72"/>
      <w:szCs w:val="32"/>
    </w:rPr>
  </w:style>
  <w:style w:type="paragraph" w:styleId="Heading2">
    <w:name w:val="heading 2"/>
    <w:basedOn w:val="Normal"/>
    <w:next w:val="Normal"/>
    <w:link w:val="Heading2Char"/>
    <w:uiPriority w:val="9"/>
    <w:unhideWhenUsed/>
    <w:qFormat/>
    <w:rsid w:val="00435040"/>
    <w:pPr>
      <w:keepNext/>
      <w:keepLines/>
      <w:spacing w:before="40" w:after="0"/>
      <w:outlineLvl w:val="1"/>
    </w:pPr>
    <w:rPr>
      <w:rFonts w:asciiTheme="minorHAnsi" w:eastAsiaTheme="majorEastAsia" w:hAnsiTheme="minorHAnsi" w:cstheme="majorBidi"/>
      <w:color w:val="FFFFFF" w:themeColor="background1"/>
      <w:sz w:val="28"/>
      <w:szCs w:val="26"/>
    </w:rPr>
  </w:style>
  <w:style w:type="paragraph" w:styleId="Heading3">
    <w:name w:val="heading 3"/>
    <w:basedOn w:val="Normal"/>
    <w:next w:val="Normal"/>
    <w:link w:val="Heading3Char"/>
    <w:uiPriority w:val="9"/>
    <w:unhideWhenUsed/>
    <w:qFormat/>
    <w:rsid w:val="00BD5FD2"/>
    <w:pPr>
      <w:spacing w:before="120" w:after="0" w:line="240" w:lineRule="auto"/>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243"/>
    <w:pPr>
      <w:tabs>
        <w:tab w:val="center" w:pos="4680"/>
        <w:tab w:val="right" w:pos="9360"/>
      </w:tabs>
    </w:pPr>
  </w:style>
  <w:style w:type="character" w:customStyle="1" w:styleId="HeaderChar">
    <w:name w:val="Header Char"/>
    <w:basedOn w:val="DefaultParagraphFont"/>
    <w:link w:val="Header"/>
    <w:uiPriority w:val="99"/>
    <w:rsid w:val="00C37243"/>
  </w:style>
  <w:style w:type="paragraph" w:styleId="Footer">
    <w:name w:val="footer"/>
    <w:basedOn w:val="Normal"/>
    <w:link w:val="FooterChar"/>
    <w:uiPriority w:val="99"/>
    <w:unhideWhenUsed/>
    <w:rsid w:val="00C37243"/>
    <w:pPr>
      <w:tabs>
        <w:tab w:val="center" w:pos="4680"/>
        <w:tab w:val="right" w:pos="9360"/>
      </w:tabs>
    </w:pPr>
  </w:style>
  <w:style w:type="character" w:customStyle="1" w:styleId="FooterChar">
    <w:name w:val="Footer Char"/>
    <w:basedOn w:val="DefaultParagraphFont"/>
    <w:link w:val="Footer"/>
    <w:uiPriority w:val="99"/>
    <w:rsid w:val="00C37243"/>
  </w:style>
  <w:style w:type="paragraph" w:styleId="ListParagraph">
    <w:name w:val="List Paragraph"/>
    <w:basedOn w:val="Normal"/>
    <w:uiPriority w:val="34"/>
    <w:qFormat/>
    <w:rsid w:val="00A027AD"/>
    <w:pPr>
      <w:ind w:left="720"/>
      <w:contextualSpacing/>
    </w:pPr>
  </w:style>
  <w:style w:type="paragraph" w:customStyle="1" w:styleId="Outline">
    <w:name w:val="Outline"/>
    <w:basedOn w:val="Normal"/>
    <w:rsid w:val="009B0DC3"/>
    <w:pPr>
      <w:widowControl w:val="0"/>
      <w:numPr>
        <w:numId w:val="1"/>
      </w:numPr>
      <w:spacing w:before="360" w:after="120" w:line="240" w:lineRule="auto"/>
    </w:pPr>
    <w:rPr>
      <w:rFonts w:ascii="Times New Roman" w:hAnsi="Times New Roman"/>
      <w:b/>
      <w:sz w:val="24"/>
      <w:szCs w:val="20"/>
      <w:lang w:val="x-none" w:eastAsia="x-none"/>
    </w:rPr>
  </w:style>
  <w:style w:type="paragraph" w:customStyle="1" w:styleId="OL2">
    <w:name w:val="OL2"/>
    <w:basedOn w:val="Normal"/>
    <w:rsid w:val="009B0DC3"/>
    <w:pPr>
      <w:numPr>
        <w:ilvl w:val="1"/>
        <w:numId w:val="1"/>
      </w:numPr>
      <w:spacing w:before="240" w:after="120" w:line="240" w:lineRule="auto"/>
    </w:pPr>
    <w:rPr>
      <w:rFonts w:ascii="Times New Roman" w:hAnsi="Times New Roman"/>
      <w:sz w:val="24"/>
      <w:szCs w:val="24"/>
    </w:rPr>
  </w:style>
  <w:style w:type="character" w:customStyle="1" w:styleId="Heading3Char">
    <w:name w:val="Heading 3 Char"/>
    <w:basedOn w:val="DefaultParagraphFont"/>
    <w:link w:val="Heading3"/>
    <w:uiPriority w:val="9"/>
    <w:rsid w:val="00BD5FD2"/>
    <w:rPr>
      <w:rFonts w:ascii="Calibri" w:eastAsia="Calibri" w:hAnsi="Calibri" w:cs="Calibri"/>
      <w:kern w:val="0"/>
      <w:lang w:val="en"/>
      <w14:ligatures w14:val="none"/>
    </w:rPr>
  </w:style>
  <w:style w:type="character" w:styleId="CommentReference">
    <w:name w:val="annotation reference"/>
    <w:uiPriority w:val="99"/>
    <w:semiHidden/>
    <w:rsid w:val="00BD5FD2"/>
    <w:rPr>
      <w:sz w:val="16"/>
    </w:rPr>
  </w:style>
  <w:style w:type="paragraph" w:styleId="CommentText">
    <w:name w:val="annotation text"/>
    <w:basedOn w:val="Normal"/>
    <w:link w:val="CommentTextChar"/>
    <w:uiPriority w:val="99"/>
    <w:unhideWhenUsed/>
    <w:rsid w:val="00BD5FD2"/>
    <w:rPr>
      <w:sz w:val="20"/>
      <w:szCs w:val="20"/>
    </w:rPr>
  </w:style>
  <w:style w:type="character" w:customStyle="1" w:styleId="CommentTextChar">
    <w:name w:val="Comment Text Char"/>
    <w:basedOn w:val="DefaultParagraphFont"/>
    <w:link w:val="CommentText"/>
    <w:uiPriority w:val="99"/>
    <w:rsid w:val="00BD5FD2"/>
    <w:rPr>
      <w:rFonts w:ascii="Calibri" w:eastAsia="Calibri" w:hAnsi="Calibri" w:cs="Calibri"/>
      <w:kern w:val="0"/>
      <w:sz w:val="20"/>
      <w:szCs w:val="20"/>
      <w:lang w:val="en"/>
      <w14:ligatures w14:val="none"/>
    </w:rPr>
  </w:style>
  <w:style w:type="character" w:styleId="Hyperlink">
    <w:name w:val="Hyperlink"/>
    <w:basedOn w:val="DefaultParagraphFont"/>
    <w:uiPriority w:val="99"/>
    <w:unhideWhenUsed/>
    <w:rsid w:val="00777FC4"/>
    <w:rPr>
      <w:color w:val="0563C1" w:themeColor="hyperlink"/>
      <w:u w:val="single"/>
    </w:rPr>
  </w:style>
  <w:style w:type="character" w:styleId="UnresolvedMention">
    <w:name w:val="Unresolved Mention"/>
    <w:basedOn w:val="DefaultParagraphFont"/>
    <w:uiPriority w:val="99"/>
    <w:semiHidden/>
    <w:unhideWhenUsed/>
    <w:rsid w:val="00777FC4"/>
    <w:rPr>
      <w:color w:val="605E5C"/>
      <w:shd w:val="clear" w:color="auto" w:fill="E1DFDD"/>
    </w:rPr>
  </w:style>
  <w:style w:type="character" w:styleId="PageNumber">
    <w:name w:val="page number"/>
    <w:basedOn w:val="DefaultParagraphFont"/>
    <w:uiPriority w:val="99"/>
    <w:semiHidden/>
    <w:unhideWhenUsed/>
    <w:rsid w:val="000860A7"/>
  </w:style>
  <w:style w:type="character" w:styleId="FootnoteReference">
    <w:name w:val="footnote reference"/>
    <w:uiPriority w:val="99"/>
    <w:semiHidden/>
    <w:rsid w:val="00CB183E"/>
    <w:rPr>
      <w:vertAlign w:val="superscript"/>
    </w:rPr>
  </w:style>
  <w:style w:type="paragraph" w:customStyle="1" w:styleId="Bullet1">
    <w:name w:val="Bullet 1"/>
    <w:aliases w:val="b1,b1 Char Char Char Char Char"/>
    <w:basedOn w:val="BodyText"/>
    <w:rsid w:val="00CB183E"/>
    <w:pPr>
      <w:numPr>
        <w:numId w:val="27"/>
      </w:numPr>
      <w:spacing w:before="120" w:after="0" w:line="240" w:lineRule="auto"/>
      <w:ind w:left="1080"/>
      <w:jc w:val="both"/>
    </w:pPr>
    <w:rPr>
      <w:rFonts w:ascii="Times New Roman" w:hAnsi="Times New Roman"/>
      <w:kern w:val="28"/>
      <w:sz w:val="24"/>
      <w:szCs w:val="20"/>
    </w:rPr>
  </w:style>
  <w:style w:type="paragraph" w:styleId="BodyText">
    <w:name w:val="Body Text"/>
    <w:basedOn w:val="Normal"/>
    <w:link w:val="BodyTextChar"/>
    <w:uiPriority w:val="99"/>
    <w:semiHidden/>
    <w:unhideWhenUsed/>
    <w:rsid w:val="00CB183E"/>
    <w:pPr>
      <w:spacing w:after="120"/>
    </w:pPr>
  </w:style>
  <w:style w:type="character" w:customStyle="1" w:styleId="BodyTextChar">
    <w:name w:val="Body Text Char"/>
    <w:basedOn w:val="DefaultParagraphFont"/>
    <w:link w:val="BodyText"/>
    <w:uiPriority w:val="99"/>
    <w:semiHidden/>
    <w:rsid w:val="00CB183E"/>
    <w:rPr>
      <w:rFonts w:ascii="Calibri" w:eastAsia="Calibri" w:hAnsi="Calibri" w:cs="Calibri"/>
      <w:kern w:val="0"/>
      <w:sz w:val="22"/>
      <w:szCs w:val="22"/>
      <w:lang w:val="en"/>
      <w14:ligatures w14:val="none"/>
    </w:rPr>
  </w:style>
  <w:style w:type="character" w:styleId="FollowedHyperlink">
    <w:name w:val="FollowedHyperlink"/>
    <w:basedOn w:val="DefaultParagraphFont"/>
    <w:uiPriority w:val="99"/>
    <w:semiHidden/>
    <w:unhideWhenUsed/>
    <w:rsid w:val="00812860"/>
    <w:rPr>
      <w:color w:val="954F72" w:themeColor="followedHyperlink"/>
      <w:u w:val="single"/>
    </w:rPr>
  </w:style>
  <w:style w:type="paragraph" w:styleId="FootnoteText">
    <w:name w:val="footnote text"/>
    <w:basedOn w:val="Normal"/>
    <w:link w:val="FootnoteTextChar"/>
    <w:uiPriority w:val="99"/>
    <w:semiHidden/>
    <w:unhideWhenUsed/>
    <w:rsid w:val="008E5A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E5A7E"/>
    <w:rPr>
      <w:rFonts w:ascii="Calibri" w:eastAsia="Calibri" w:hAnsi="Calibri" w:cs="Calibri"/>
      <w:kern w:val="0"/>
      <w:sz w:val="20"/>
      <w:szCs w:val="20"/>
      <w:lang w:val="en"/>
      <w14:ligatures w14:val="none"/>
    </w:rPr>
  </w:style>
  <w:style w:type="paragraph" w:styleId="EndnoteText">
    <w:name w:val="endnote text"/>
    <w:basedOn w:val="Normal"/>
    <w:link w:val="EndnoteTextChar"/>
    <w:uiPriority w:val="99"/>
    <w:semiHidden/>
    <w:unhideWhenUsed/>
    <w:rsid w:val="008E5A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5A7E"/>
    <w:rPr>
      <w:rFonts w:ascii="Calibri" w:eastAsia="Calibri" w:hAnsi="Calibri" w:cs="Calibri"/>
      <w:kern w:val="0"/>
      <w:sz w:val="20"/>
      <w:szCs w:val="20"/>
      <w:lang w:val="en"/>
      <w14:ligatures w14:val="none"/>
    </w:rPr>
  </w:style>
  <w:style w:type="character" w:styleId="EndnoteReference">
    <w:name w:val="endnote reference"/>
    <w:basedOn w:val="DefaultParagraphFont"/>
    <w:uiPriority w:val="99"/>
    <w:semiHidden/>
    <w:unhideWhenUsed/>
    <w:rsid w:val="008E5A7E"/>
    <w:rPr>
      <w:vertAlign w:val="superscript"/>
    </w:rPr>
  </w:style>
  <w:style w:type="character" w:customStyle="1" w:styleId="Heading2Char">
    <w:name w:val="Heading 2 Char"/>
    <w:basedOn w:val="DefaultParagraphFont"/>
    <w:link w:val="Heading2"/>
    <w:uiPriority w:val="9"/>
    <w:rsid w:val="00435040"/>
    <w:rPr>
      <w:rFonts w:eastAsiaTheme="majorEastAsia" w:cstheme="majorBidi"/>
      <w:color w:val="FFFFFF" w:themeColor="background1"/>
      <w:kern w:val="0"/>
      <w:sz w:val="28"/>
      <w:szCs w:val="26"/>
      <w:lang w:val="en"/>
      <w14:ligatures w14:val="none"/>
    </w:rPr>
  </w:style>
  <w:style w:type="table" w:styleId="TableGrid">
    <w:name w:val="Table Grid"/>
    <w:basedOn w:val="TableNormal"/>
    <w:uiPriority w:val="39"/>
    <w:rsid w:val="00D54076"/>
    <w:pPr>
      <w:spacing w:after="200" w:line="276" w:lineRule="auto"/>
    </w:pPr>
    <w:rPr>
      <w:rFonts w:ascii="Times" w:eastAsia="Times" w:hAnsi="Times" w:cs="Times New Roman"/>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3393F"/>
    <w:rPr>
      <w:rFonts w:eastAsiaTheme="majorEastAsia" w:cstheme="majorBidi"/>
      <w:color w:val="A62D2A"/>
      <w:kern w:val="0"/>
      <w:sz w:val="72"/>
      <w:szCs w:val="32"/>
      <w:lang w:val="en"/>
      <w14:ligatures w14:val="none"/>
    </w:rPr>
  </w:style>
  <w:style w:type="paragraph" w:styleId="TOCHeading">
    <w:name w:val="TOC Heading"/>
    <w:basedOn w:val="Heading1"/>
    <w:next w:val="Normal"/>
    <w:uiPriority w:val="39"/>
    <w:unhideWhenUsed/>
    <w:qFormat/>
    <w:rsid w:val="0013393F"/>
    <w:pPr>
      <w:spacing w:before="480"/>
      <w:outlineLvl w:val="9"/>
    </w:pPr>
    <w:rPr>
      <w:b/>
      <w:bCs/>
      <w:sz w:val="28"/>
      <w:szCs w:val="28"/>
      <w:lang w:val="en-US"/>
    </w:rPr>
  </w:style>
  <w:style w:type="paragraph" w:styleId="TOC3">
    <w:name w:val="toc 3"/>
    <w:basedOn w:val="Normal"/>
    <w:next w:val="Normal"/>
    <w:autoRedefine/>
    <w:uiPriority w:val="39"/>
    <w:unhideWhenUsed/>
    <w:rsid w:val="0013393F"/>
    <w:pPr>
      <w:spacing w:after="0"/>
      <w:ind w:left="440"/>
    </w:pPr>
    <w:rPr>
      <w:rFonts w:asciiTheme="minorHAnsi" w:hAnsiTheme="minorHAnsi" w:cstheme="minorHAnsi"/>
      <w:i/>
      <w:iCs/>
      <w:sz w:val="20"/>
      <w:szCs w:val="20"/>
    </w:rPr>
  </w:style>
  <w:style w:type="paragraph" w:styleId="TOC2">
    <w:name w:val="toc 2"/>
    <w:basedOn w:val="Normal"/>
    <w:next w:val="Normal"/>
    <w:autoRedefine/>
    <w:uiPriority w:val="39"/>
    <w:unhideWhenUsed/>
    <w:rsid w:val="0013393F"/>
    <w:pPr>
      <w:spacing w:after="0"/>
      <w:ind w:left="220"/>
    </w:pPr>
    <w:rPr>
      <w:rFonts w:asciiTheme="minorHAnsi" w:hAnsiTheme="minorHAnsi" w:cstheme="minorHAnsi"/>
      <w:smallCaps/>
      <w:sz w:val="20"/>
      <w:szCs w:val="20"/>
    </w:rPr>
  </w:style>
  <w:style w:type="paragraph" w:styleId="TOC1">
    <w:name w:val="toc 1"/>
    <w:basedOn w:val="Normal"/>
    <w:next w:val="Normal"/>
    <w:autoRedefine/>
    <w:uiPriority w:val="39"/>
    <w:unhideWhenUsed/>
    <w:rsid w:val="0013393F"/>
    <w:pPr>
      <w:spacing w:before="120" w:after="120"/>
    </w:pPr>
    <w:rPr>
      <w:rFonts w:asciiTheme="minorHAnsi" w:hAnsiTheme="minorHAnsi" w:cstheme="minorHAnsi"/>
      <w:b/>
      <w:bCs/>
      <w:caps/>
      <w:sz w:val="20"/>
      <w:szCs w:val="20"/>
    </w:rPr>
  </w:style>
  <w:style w:type="paragraph" w:styleId="TOC4">
    <w:name w:val="toc 4"/>
    <w:basedOn w:val="Normal"/>
    <w:next w:val="Normal"/>
    <w:autoRedefine/>
    <w:uiPriority w:val="39"/>
    <w:unhideWhenUsed/>
    <w:rsid w:val="0013393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13393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13393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13393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13393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13393F"/>
    <w:pPr>
      <w:spacing w:after="0"/>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516805">
      <w:bodyDiv w:val="1"/>
      <w:marLeft w:val="0"/>
      <w:marRight w:val="0"/>
      <w:marTop w:val="0"/>
      <w:marBottom w:val="0"/>
      <w:divBdr>
        <w:top w:val="none" w:sz="0" w:space="0" w:color="auto"/>
        <w:left w:val="none" w:sz="0" w:space="0" w:color="auto"/>
        <w:bottom w:val="none" w:sz="0" w:space="0" w:color="auto"/>
        <w:right w:val="none" w:sz="0" w:space="0" w:color="auto"/>
      </w:divBdr>
      <w:divsChild>
        <w:div w:id="21135283">
          <w:marLeft w:val="0"/>
          <w:marRight w:val="0"/>
          <w:marTop w:val="0"/>
          <w:marBottom w:val="0"/>
          <w:divBdr>
            <w:top w:val="none" w:sz="0" w:space="0" w:color="auto"/>
            <w:left w:val="none" w:sz="0" w:space="0" w:color="auto"/>
            <w:bottom w:val="none" w:sz="0" w:space="0" w:color="auto"/>
            <w:right w:val="none" w:sz="0" w:space="0" w:color="auto"/>
          </w:divBdr>
          <w:divsChild>
            <w:div w:id="375009453">
              <w:marLeft w:val="0"/>
              <w:marRight w:val="0"/>
              <w:marTop w:val="0"/>
              <w:marBottom w:val="0"/>
              <w:divBdr>
                <w:top w:val="none" w:sz="0" w:space="0" w:color="auto"/>
                <w:left w:val="none" w:sz="0" w:space="0" w:color="auto"/>
                <w:bottom w:val="none" w:sz="0" w:space="0" w:color="auto"/>
                <w:right w:val="none" w:sz="0" w:space="0" w:color="auto"/>
              </w:divBdr>
              <w:divsChild>
                <w:div w:id="1163885971">
                  <w:marLeft w:val="0"/>
                  <w:marRight w:val="0"/>
                  <w:marTop w:val="0"/>
                  <w:marBottom w:val="0"/>
                  <w:divBdr>
                    <w:top w:val="none" w:sz="0" w:space="0" w:color="auto"/>
                    <w:left w:val="none" w:sz="0" w:space="0" w:color="auto"/>
                    <w:bottom w:val="none" w:sz="0" w:space="0" w:color="auto"/>
                    <w:right w:val="none" w:sz="0" w:space="0" w:color="auto"/>
                  </w:divBdr>
                </w:div>
                <w:div w:id="643580355">
                  <w:marLeft w:val="0"/>
                  <w:marRight w:val="0"/>
                  <w:marTop w:val="0"/>
                  <w:marBottom w:val="0"/>
                  <w:divBdr>
                    <w:top w:val="none" w:sz="0" w:space="0" w:color="auto"/>
                    <w:left w:val="none" w:sz="0" w:space="0" w:color="auto"/>
                    <w:bottom w:val="none" w:sz="0" w:space="0" w:color="auto"/>
                    <w:right w:val="none" w:sz="0" w:space="0" w:color="auto"/>
                  </w:divBdr>
                </w:div>
                <w:div w:id="1584728247">
                  <w:marLeft w:val="0"/>
                  <w:marRight w:val="0"/>
                  <w:marTop w:val="0"/>
                  <w:marBottom w:val="0"/>
                  <w:divBdr>
                    <w:top w:val="none" w:sz="0" w:space="0" w:color="auto"/>
                    <w:left w:val="none" w:sz="0" w:space="0" w:color="auto"/>
                    <w:bottom w:val="none" w:sz="0" w:space="0" w:color="auto"/>
                    <w:right w:val="none" w:sz="0" w:space="0" w:color="auto"/>
                  </w:divBdr>
                </w:div>
                <w:div w:id="1303655535">
                  <w:marLeft w:val="0"/>
                  <w:marRight w:val="0"/>
                  <w:marTop w:val="0"/>
                  <w:marBottom w:val="0"/>
                  <w:divBdr>
                    <w:top w:val="none" w:sz="0" w:space="0" w:color="auto"/>
                    <w:left w:val="none" w:sz="0" w:space="0" w:color="auto"/>
                    <w:bottom w:val="none" w:sz="0" w:space="0" w:color="auto"/>
                    <w:right w:val="none" w:sz="0" w:space="0" w:color="auto"/>
                  </w:divBdr>
                </w:div>
                <w:div w:id="6262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48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image" Target="media/image5.png"/><Relationship Id="rId26" Type="http://schemas.openxmlformats.org/officeDocument/2006/relationships/image" Target="media/image11.png"/><Relationship Id="rId39" Type="http://schemas.openxmlformats.org/officeDocument/2006/relationships/hyperlink" Target="https://aspr.hhs.gov/legal/PHE/pages/default.aspx" TargetMode="External"/><Relationship Id="rId21" Type="http://schemas.openxmlformats.org/officeDocument/2006/relationships/image" Target="media/image7.png"/><Relationship Id="rId34" Type="http://schemas.openxmlformats.org/officeDocument/2006/relationships/hyperlink" Target="https://uscode.house.gov/" TargetMode="External"/><Relationship Id="rId42" Type="http://schemas.openxmlformats.org/officeDocument/2006/relationships/hyperlink" Target="https://www.mass.gov/info-details/about-the-department-of-public-health" TargetMode="External"/><Relationship Id="rId47" Type="http://schemas.openxmlformats.org/officeDocument/2006/relationships/image" Target="media/image15.jp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region4ab.org/phep/hurricane/" TargetMode="External"/><Relationship Id="rId11" Type="http://schemas.openxmlformats.org/officeDocument/2006/relationships/image" Target="media/image1.png"/><Relationship Id="rId24" Type="http://schemas.openxmlformats.org/officeDocument/2006/relationships/hyperlink" Target="mailto:mrpcdutyofficer@challiance.org" TargetMode="External"/><Relationship Id="rId32" Type="http://schemas.openxmlformats.org/officeDocument/2006/relationships/hyperlink" Target="https://www.mass.gov/orgs/population-health-information-tool" TargetMode="External"/><Relationship Id="rId37" Type="http://schemas.openxmlformats.org/officeDocument/2006/relationships/hyperlink" Target="https://www.govinfo.gov/content/pkg/USCODE-2019-title42/html/USCODE-2019-title42-chap6A-subchapII-partG-sec265.htm" TargetMode="External"/><Relationship Id="rId40" Type="http://schemas.openxmlformats.org/officeDocument/2006/relationships/hyperlink" Target="https://www.govinfo.gov/content/pkg/COMPS-2977/pdf/COMPS-2977.pdf" TargetMode="External"/><Relationship Id="rId45" Type="http://schemas.openxmlformats.org/officeDocument/2006/relationships/hyperlink" Target="https://malegislature.gov/Laws/GeneralLaws/PartI/TitleXVI/Chapter111/Section31C"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19" Type="http://schemas.openxmlformats.org/officeDocument/2006/relationships/image" Target="media/image6.png"/><Relationship Id="rId31" Type="http://schemas.openxmlformats.org/officeDocument/2006/relationships/hyperlink" Target="https://www.mass.gov/doc/public-health-planning-toolkit-for-at-risk-individuals-with-access-and-functional-needs/download" TargetMode="External"/><Relationship Id="rId44" Type="http://schemas.openxmlformats.org/officeDocument/2006/relationships/hyperlink" Target="https://www.mass.gov/orgs/division-of-food-protection" TargetMode="External"/><Relationship Id="rId52"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hyperlink" Target="https://aspr.hhs.gov/at-risk/Pages/at-risk_afn.aspx" TargetMode="External"/><Relationship Id="rId35" Type="http://schemas.openxmlformats.org/officeDocument/2006/relationships/hyperlink" Target="https://www.govinfo.gov/content/pkg/PLAW-109publ148/pdf/PLAW-109publ148.pdf" TargetMode="External"/><Relationship Id="rId43" Type="http://schemas.openxmlformats.org/officeDocument/2006/relationships/hyperlink" Target="https://www.mass.gov/topics/disease-control-prevention" TargetMode="External"/><Relationship Id="rId48" Type="http://schemas.openxmlformats.org/officeDocument/2006/relationships/image" Target="media/image16.jpg"/><Relationship Id="rId8" Type="http://schemas.openxmlformats.org/officeDocument/2006/relationships/comments" Target="comments.xm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en.wikipedia.org/wiki/United_States_Census_Bureau" TargetMode="External"/><Relationship Id="rId17" Type="http://schemas.openxmlformats.org/officeDocument/2006/relationships/hyperlink" Target="https://www.fema.gov/sites/default/files/2020-07/fema_nims_doctrine-2017.pdf" TargetMode="External"/><Relationship Id="rId25" Type="http://schemas.openxmlformats.org/officeDocument/2006/relationships/image" Target="media/image10.png"/><Relationship Id="rId33" Type="http://schemas.openxmlformats.org/officeDocument/2006/relationships/hyperlink" Target="https://uscode.house.gov/" TargetMode="External"/><Relationship Id="rId38" Type="http://schemas.openxmlformats.org/officeDocument/2006/relationships/hyperlink" Target="https://www.congress.gov/bill/109th-congress/senate-bill/3678" TargetMode="External"/><Relationship Id="rId46" Type="http://schemas.openxmlformats.org/officeDocument/2006/relationships/image" Target="media/image14.jpg"/><Relationship Id="rId20" Type="http://schemas.openxmlformats.org/officeDocument/2006/relationships/hyperlink" Target="https://www.mass.gov/regulations/105-CMR-30000-reportable-diseases-surveillance-and-isolation-and-quarantine" TargetMode="External"/><Relationship Id="rId41" Type="http://schemas.openxmlformats.org/officeDocument/2006/relationships/hyperlink" Target="https://www.mass.gov/lists/emergency-preparedness-laws-and-regulations" TargetMode="Externa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hyperlink" Target="https://www.govinfo.gov/content/pkg/USCODE-2011-title42/html/USCODE-2011-title42-chap6A-subchapII-partG-sec264.htm" TargetMode="External"/><Relationship Id="rId4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ss.gov/lists/infectious-disease-reporting-and-regulations-for-health-care-providers-and-laborator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19D6D-1DFD-A34D-849C-00EF7B6E3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72</Pages>
  <Words>13481</Words>
  <Characters>76843</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Khoury</dc:creator>
  <cp:keywords/>
  <dc:description/>
  <cp:lastModifiedBy>Garrett Simonsen</cp:lastModifiedBy>
  <cp:revision>9</cp:revision>
  <dcterms:created xsi:type="dcterms:W3CDTF">2025-11-21T20:11:00Z</dcterms:created>
  <dcterms:modified xsi:type="dcterms:W3CDTF">2025-12-01T12:02:00Z</dcterms:modified>
</cp:coreProperties>
</file>