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(doverma.portal.opengov.com).</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(homes or businesses),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14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(19)</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(20)</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(17)</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(13)</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(10)</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(80)</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Mobil. In November 2025, the BOH passed the Nicotine-Free Generation policy, to be effective January 1, 2026. The policy amends tobacco regulations by prohibiting the sale of tobacco or e-cigarette products to individuals born on or after January 1, 2005. </w:t>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nine 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9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One beaver complaint 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right"/>
              <w:rPr>
                <w:shd w:fill="f4cccc" w:val="clear"/>
              </w:rPr>
            </w:pPr>
            <w:r w:rsidDel="00000000" w:rsidR="00000000" w:rsidRPr="00000000">
              <w:rPr>
                <w:rtl w:val="0"/>
              </w:rPr>
              <w:t xml:space="preserve">74</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tab/>
      </w:r>
    </w:p>
    <w:p w:rsidR="00000000" w:rsidDel="00000000" w:rsidP="00000000" w:rsidRDefault="00000000" w:rsidRPr="00000000" w14:paraId="00000074">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5">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6">
      <w:pPr>
        <w:rPr/>
      </w:pPr>
      <w:r w:rsidDel="00000000" w:rsidR="00000000" w:rsidRPr="00000000">
        <w:rPr>
          <w:rtl w:val="0"/>
        </w:rPr>
        <w:tab/>
        <w:t xml:space="preserve">In 2025, the Town recorded seven instances of dog bites and one instance of animals quarantined for wounds of an unknown origin. </w:t>
      </w:r>
    </w:p>
    <w:p w:rsidR="00000000" w:rsidDel="00000000" w:rsidP="00000000" w:rsidRDefault="00000000" w:rsidRPr="00000000" w14:paraId="00000077">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8">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A">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B">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C">
      <w:pPr>
        <w:tabs>
          <w:tab w:val="left" w:leader="none" w:pos="540"/>
        </w:tabs>
        <w:rPr/>
      </w:pPr>
      <w:r w:rsidDel="00000000" w:rsidR="00000000" w:rsidRPr="00000000">
        <w:rPr>
          <w:rtl w:val="0"/>
        </w:rPr>
      </w:r>
    </w:p>
    <w:p w:rsidR="00000000" w:rsidDel="00000000" w:rsidP="00000000" w:rsidRDefault="00000000" w:rsidRPr="00000000" w14:paraId="0000007D">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p>
    <w:p w:rsidR="00000000" w:rsidDel="00000000" w:rsidP="00000000" w:rsidRDefault="00000000" w:rsidRPr="00000000" w14:paraId="0000007E">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7F">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0">
            <w:pPr>
              <w:tabs>
                <w:tab w:val="left" w:leader="none" w:pos="540"/>
              </w:tabs>
              <w:rPr/>
            </w:pPr>
            <w:r w:rsidDel="00000000" w:rsidR="00000000" w:rsidRPr="00000000">
              <w:rPr>
                <w:rtl w:val="0"/>
              </w:rPr>
            </w:r>
          </w:p>
        </w:tc>
        <w:tc>
          <w:tcPr/>
          <w:p w:rsidR="00000000" w:rsidDel="00000000" w:rsidP="00000000" w:rsidRDefault="00000000" w:rsidRPr="00000000" w14:paraId="00000081">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3">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4">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6">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7">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9">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A">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C">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D">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8F">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0">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2">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3">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4">
      <w:pPr>
        <w:tabs>
          <w:tab w:val="left" w:leader="none" w:pos="540"/>
        </w:tabs>
        <w:rPr/>
      </w:pPr>
      <w:r w:rsidDel="00000000" w:rsidR="00000000" w:rsidRPr="00000000">
        <w:rPr>
          <w:rtl w:val="0"/>
        </w:rPr>
      </w:r>
    </w:p>
    <w:p w:rsidR="00000000" w:rsidDel="00000000" w:rsidP="00000000" w:rsidRDefault="00000000" w:rsidRPr="00000000" w14:paraId="0000009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p>
    <w:p w:rsidR="00000000" w:rsidDel="00000000" w:rsidP="00000000" w:rsidRDefault="00000000" w:rsidRPr="00000000" w14:paraId="00000096">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19 deer had been harvested. No injuries were reported. One complaint was reported and resolved on October 30, 2025.</w:t>
      </w:r>
    </w:p>
    <w:p w:rsidR="00000000" w:rsidDel="00000000" w:rsidP="00000000" w:rsidRDefault="00000000" w:rsidRPr="00000000" w14:paraId="00000097">
      <w:pPr>
        <w:tabs>
          <w:tab w:val="left" w:leader="none" w:pos="540"/>
        </w:tabs>
        <w:rPr>
          <w:b w:val="1"/>
          <w:bCs w:val="1"/>
        </w:rPr>
      </w:pPr>
      <w:r w:rsidDel="00000000" w:rsidR="00000000" w:rsidRPr="00000000">
        <w:rPr>
          <w:rtl w:val="0"/>
        </w:rPr>
      </w:r>
    </w:p>
    <w:p w:rsidR="00000000" w:rsidDel="00000000" w:rsidP="00000000" w:rsidRDefault="00000000" w:rsidRPr="00000000" w14:paraId="00000098">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A">
      <w:pPr>
        <w:tabs>
          <w:tab w:val="left" w:leader="none" w:pos="540"/>
        </w:tabs>
        <w:rPr/>
      </w:pPr>
      <w:r w:rsidDel="00000000" w:rsidR="00000000" w:rsidRPr="00000000">
        <w:rPr>
          <w:rtl w:val="0"/>
        </w:rPr>
        <w:t xml:space="preserve">The Dover Public Health Nurse provides communicable disease management through the Massachusetts Department of Public Health reporting database MAVEN. The PHN does case finding, education and direct followup with residents and families with the focus on prevention. Other foundational public health services include chronic disease management and injury prevention, environmental public health and facilitating access to health care resources.</w:t>
      </w:r>
    </w:p>
    <w:p w:rsidR="00000000" w:rsidDel="00000000" w:rsidP="00000000" w:rsidRDefault="00000000" w:rsidRPr="00000000" w14:paraId="0000009B">
      <w:pPr>
        <w:tabs>
          <w:tab w:val="left" w:leader="none" w:pos="540"/>
        </w:tabs>
        <w:rPr/>
      </w:pPr>
      <w:r w:rsidDel="00000000" w:rsidR="00000000" w:rsidRPr="00000000">
        <w:rPr>
          <w:rtl w:val="0"/>
        </w:rPr>
        <w:t xml:space="preserve">In 2025, 15 automatic external defibrillator( AED)s were mapped in  the town of Dover to PulsePoint AED, a simple yet sophisticated tool to record and share AED location information with EMS and residents. Hands only CPR training was offered with education about the AED and the importance that both play in out -of-hospital cardiac arrest survival. Direct citizen participation in training has been positive and will continue in 2026.</w:t>
      </w:r>
    </w:p>
    <w:p w:rsidR="00000000" w:rsidDel="00000000" w:rsidP="00000000" w:rsidRDefault="00000000" w:rsidRPr="00000000" w14:paraId="0000009C">
      <w:pPr>
        <w:tabs>
          <w:tab w:val="left" w:leader="none" w:pos="540"/>
        </w:tabs>
        <w:rPr/>
      </w:pPr>
      <w:r w:rsidDel="00000000" w:rsidR="00000000" w:rsidRPr="00000000">
        <w:rPr>
          <w:rtl w:val="0"/>
        </w:rPr>
      </w:r>
    </w:p>
    <w:p w:rsidR="00000000" w:rsidDel="00000000" w:rsidP="00000000" w:rsidRDefault="00000000" w:rsidRPr="00000000" w14:paraId="0000009D">
      <w:pPr>
        <w:tabs>
          <w:tab w:val="left" w:leader="none" w:pos="540"/>
        </w:tabs>
        <w:rPr/>
      </w:pPr>
      <w:r w:rsidDel="00000000" w:rsidR="00000000" w:rsidRPr="00000000">
        <w:rPr>
          <w:rtl w:val="0"/>
        </w:rPr>
        <w:t xml:space="preserve">The Dover Vaccine Clinic was held on 10/3/25 in partnership with pharmacy staff. 90 residents were vaccinated .</w:t>
      </w:r>
    </w:p>
    <w:p w:rsidR="00000000" w:rsidDel="00000000" w:rsidP="00000000" w:rsidRDefault="00000000" w:rsidRPr="00000000" w14:paraId="0000009E">
      <w:pPr>
        <w:tabs>
          <w:tab w:val="left" w:leader="none" w:pos="540"/>
        </w:tabs>
        <w:rPr/>
      </w:pPr>
      <w:r w:rsidDel="00000000" w:rsidR="00000000" w:rsidRPr="00000000">
        <w:rPr>
          <w:rtl w:val="0"/>
        </w:rPr>
      </w:r>
    </w:p>
    <w:p w:rsidR="00000000" w:rsidDel="00000000" w:rsidP="00000000" w:rsidRDefault="00000000" w:rsidRPr="00000000" w14:paraId="0000009F">
      <w:pPr>
        <w:tabs>
          <w:tab w:val="left" w:leader="none" w:pos="540"/>
        </w:tabs>
        <w:rPr/>
      </w:pPr>
      <w:r w:rsidDel="00000000" w:rsidR="00000000" w:rsidRPr="00000000">
        <w:rPr>
          <w:rtl w:val="0"/>
        </w:rPr>
      </w:r>
    </w:p>
    <w:p w:rsidR="00000000" w:rsidDel="00000000" w:rsidP="00000000" w:rsidRDefault="00000000" w:rsidRPr="00000000" w14:paraId="000000A0">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A1">
      <w:pPr>
        <w:tabs>
          <w:tab w:val="left" w:leader="none" w:pos="540"/>
        </w:tabs>
        <w:rPr>
          <w:b w:val="1"/>
          <w:bCs w:val="1"/>
        </w:rPr>
      </w:pPr>
      <w:r w:rsidDel="00000000" w:rsidR="00000000" w:rsidRPr="00000000">
        <w:rPr>
          <w:b w:val="1"/>
          <w:bCs w:val="1"/>
          <w:rtl w:val="0"/>
        </w:rPr>
        <w:t xml:space="preserve">Board of Health Staffing</w:t>
      </w:r>
    </w:p>
    <w:p w:rsidR="00000000" w:rsidDel="00000000" w:rsidP="00000000" w:rsidRDefault="00000000" w:rsidRPr="00000000" w14:paraId="000000A2">
      <w:pPr>
        <w:tabs>
          <w:tab w:val="left" w:leader="none" w:pos="540"/>
        </w:tabs>
        <w:rPr>
          <w:rFonts w:ascii="Calibri" w:cs="Calibri" w:eastAsia="Calibri" w:hAnsi="Calibri"/>
          <w:b w:val="1"/>
          <w:bCs w:val="1"/>
          <w:sz w:val="28"/>
          <w:szCs w:val="28"/>
        </w:rPr>
      </w:pPr>
      <w:r w:rsidDel="00000000" w:rsidR="00000000" w:rsidRPr="00000000">
        <w:rPr>
          <w:rtl w:val="0"/>
        </w:rPr>
        <w:t xml:space="preserve">The Department is currently led by full-time Health Director Jason Belmonte, who oversees the department’s staff. Suzanne Hilts served as an Administrative Assistant through the first half of 2025 and has since moved on to serve in the Town Administration office. Administrative Assistant Sophia Kriegsman joined the staff in September 2025 and works 15 hours per week. Linda Baldwin-Lyons, who has been serving the Town since 2021, works 20 hours per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w:t>
      </w:r>
      <w:r w:rsidDel="00000000" w:rsidR="00000000" w:rsidRPr="00000000">
        <w:rPr>
          <w:rtl w:val="0"/>
        </w:rPr>
      </w:r>
    </w:p>
    <w:p w:rsidR="00000000" w:rsidDel="00000000" w:rsidP="00000000" w:rsidRDefault="00000000" w:rsidRPr="00000000" w14:paraId="000000A3">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KSi/2Kcin8BTwk8CpmCBauYgBg==">CgMxLjAyCWguM3pueXNoNzgAciExQ3ZzR2F2aU0xOC1hdUxvZmxlRHVtUzdKWEdCNWdYS0w=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2026-01-02T15:24:00Z</dcterms:created>
</cp:coreProperties>
</file>