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8005A" w14:textId="37514B0D" w:rsidR="003D715D" w:rsidRDefault="00971E1F" w:rsidP="003D715D">
      <w:pPr>
        <w:jc w:val="center"/>
        <w:rPr>
          <w:rFonts w:ascii="Tw Cen MT" w:hAnsi="Tw Cen MT"/>
          <w:b/>
          <w:bCs/>
          <w:sz w:val="28"/>
          <w:szCs w:val="28"/>
        </w:rPr>
      </w:pPr>
      <w:r>
        <w:rPr>
          <w:rFonts w:ascii="Tw Cen MT" w:hAnsi="Tw Cen MT"/>
          <w:b/>
          <w:bCs/>
          <w:sz w:val="28"/>
          <w:szCs w:val="28"/>
        </w:rPr>
        <w:br/>
      </w:r>
      <w:r w:rsidR="003D715D">
        <w:rPr>
          <w:rFonts w:ascii="Tw Cen MT" w:hAnsi="Tw Cen MT"/>
          <w:b/>
          <w:bCs/>
          <w:sz w:val="28"/>
          <w:szCs w:val="28"/>
        </w:rPr>
        <w:t xml:space="preserve">Scope of </w:t>
      </w:r>
      <w:r w:rsidR="00315F9A">
        <w:rPr>
          <w:rFonts w:ascii="Tw Cen MT" w:hAnsi="Tw Cen MT"/>
          <w:b/>
          <w:bCs/>
          <w:sz w:val="28"/>
          <w:szCs w:val="28"/>
        </w:rPr>
        <w:t xml:space="preserve">Work </w:t>
      </w:r>
      <w:r w:rsidR="003D715D">
        <w:rPr>
          <w:rFonts w:ascii="Tw Cen MT" w:hAnsi="Tw Cen MT"/>
          <w:b/>
          <w:bCs/>
          <w:sz w:val="28"/>
          <w:szCs w:val="28"/>
        </w:rPr>
        <w:t xml:space="preserve">to Support the </w:t>
      </w:r>
      <w:r w:rsidR="00315F9A">
        <w:rPr>
          <w:rFonts w:ascii="Tw Cen MT" w:hAnsi="Tw Cen MT"/>
          <w:b/>
          <w:bCs/>
          <w:sz w:val="28"/>
          <w:szCs w:val="28"/>
        </w:rPr>
        <w:t xml:space="preserve">Town of </w:t>
      </w:r>
      <w:r w:rsidR="00ED77C1">
        <w:rPr>
          <w:rFonts w:ascii="Tw Cen MT" w:hAnsi="Tw Cen MT"/>
          <w:b/>
          <w:bCs/>
          <w:sz w:val="28"/>
          <w:szCs w:val="28"/>
        </w:rPr>
        <w:t>Reading</w:t>
      </w:r>
      <w:r w:rsidR="00315F9A">
        <w:rPr>
          <w:rFonts w:ascii="Tw Cen MT" w:hAnsi="Tw Cen MT"/>
          <w:b/>
          <w:bCs/>
          <w:sz w:val="28"/>
          <w:szCs w:val="28"/>
        </w:rPr>
        <w:t xml:space="preserve"> </w:t>
      </w:r>
      <w:r w:rsidR="00EF4054">
        <w:rPr>
          <w:rFonts w:ascii="Tw Cen MT" w:hAnsi="Tw Cen MT"/>
          <w:b/>
          <w:bCs/>
          <w:sz w:val="28"/>
          <w:szCs w:val="28"/>
        </w:rPr>
        <w:t>Develop</w:t>
      </w:r>
      <w:r w:rsidR="00A80920">
        <w:rPr>
          <w:rFonts w:ascii="Tw Cen MT" w:hAnsi="Tw Cen MT"/>
          <w:b/>
          <w:bCs/>
          <w:sz w:val="28"/>
          <w:szCs w:val="28"/>
        </w:rPr>
        <w:t xml:space="preserve"> </w:t>
      </w:r>
      <w:r w:rsidR="00315F9A">
        <w:rPr>
          <w:rFonts w:ascii="Tw Cen MT" w:hAnsi="Tw Cen MT"/>
          <w:b/>
          <w:bCs/>
          <w:sz w:val="28"/>
          <w:szCs w:val="28"/>
        </w:rPr>
        <w:t>a Net Zero</w:t>
      </w:r>
      <w:r w:rsidR="003D715D">
        <w:rPr>
          <w:rFonts w:ascii="Tw Cen MT" w:hAnsi="Tw Cen MT"/>
          <w:b/>
          <w:bCs/>
          <w:sz w:val="28"/>
          <w:szCs w:val="28"/>
        </w:rPr>
        <w:t xml:space="preserve"> Action Plan</w:t>
      </w:r>
    </w:p>
    <w:p w14:paraId="45A689CF" w14:textId="7F2E7001" w:rsidR="00877197" w:rsidRDefault="00315F9A" w:rsidP="003D715D">
      <w:pPr>
        <w:jc w:val="center"/>
        <w:rPr>
          <w:rFonts w:ascii="Tw Cen MT" w:hAnsi="Tw Cen MT"/>
          <w:i/>
          <w:iCs/>
          <w:sz w:val="24"/>
          <w:szCs w:val="24"/>
        </w:rPr>
      </w:pPr>
      <w:r w:rsidRPr="001141E6">
        <w:rPr>
          <w:rFonts w:ascii="Tw Cen MT" w:hAnsi="Tw Cen MT"/>
          <w:i/>
          <w:iCs/>
          <w:sz w:val="24"/>
          <w:szCs w:val="24"/>
        </w:rPr>
        <w:t xml:space="preserve">August </w:t>
      </w:r>
      <w:r w:rsidR="00D56CC9">
        <w:rPr>
          <w:rFonts w:ascii="Tw Cen MT" w:hAnsi="Tw Cen MT"/>
          <w:i/>
          <w:iCs/>
          <w:sz w:val="24"/>
          <w:szCs w:val="24"/>
        </w:rPr>
        <w:t>14</w:t>
      </w:r>
      <w:r w:rsidR="004B1F91" w:rsidRPr="001141E6">
        <w:rPr>
          <w:rFonts w:ascii="Tw Cen MT" w:hAnsi="Tw Cen MT"/>
          <w:i/>
          <w:iCs/>
          <w:sz w:val="24"/>
          <w:szCs w:val="24"/>
        </w:rPr>
        <w:t>, 202</w:t>
      </w:r>
      <w:r w:rsidRPr="001141E6">
        <w:rPr>
          <w:rFonts w:ascii="Tw Cen MT" w:hAnsi="Tw Cen MT"/>
          <w:i/>
          <w:iCs/>
          <w:sz w:val="24"/>
          <w:szCs w:val="24"/>
        </w:rPr>
        <w:t>3</w:t>
      </w:r>
    </w:p>
    <w:p w14:paraId="28C92A84" w14:textId="6F9201A9" w:rsidR="004B1F91" w:rsidRDefault="004B1F91" w:rsidP="004B1F91">
      <w:pPr>
        <w:rPr>
          <w:rFonts w:ascii="Tw Cen MT" w:hAnsi="Tw Cen MT"/>
          <w:sz w:val="24"/>
          <w:szCs w:val="24"/>
        </w:rPr>
      </w:pPr>
      <w:r>
        <w:rPr>
          <w:rFonts w:ascii="Tw Cen MT" w:hAnsi="Tw Cen MT"/>
          <w:b/>
          <w:bCs/>
          <w:sz w:val="24"/>
          <w:szCs w:val="24"/>
        </w:rPr>
        <w:t>OVERVIEW</w:t>
      </w:r>
      <w:r>
        <w:rPr>
          <w:rFonts w:ascii="Tw Cen MT" w:hAnsi="Tw Cen MT"/>
          <w:sz w:val="24"/>
          <w:szCs w:val="24"/>
        </w:rPr>
        <w:t>:</w:t>
      </w:r>
    </w:p>
    <w:p w14:paraId="5BC22980" w14:textId="5F09CA1E" w:rsidR="00FB300E" w:rsidRPr="004A607F" w:rsidRDefault="00905B70" w:rsidP="004A607F">
      <w:pPr>
        <w:rPr>
          <w:rFonts w:ascii="Tw Cen MT" w:hAnsi="Tw Cen MT"/>
          <w:sz w:val="24"/>
          <w:szCs w:val="24"/>
        </w:rPr>
      </w:pPr>
      <w:r>
        <w:rPr>
          <w:rFonts w:ascii="Tw Cen MT" w:hAnsi="Tw Cen MT"/>
          <w:sz w:val="24"/>
          <w:szCs w:val="24"/>
        </w:rPr>
        <w:t xml:space="preserve">This document is the Scope of Work for the Metropolitan Area Planning Council (MAPC) to </w:t>
      </w:r>
      <w:r w:rsidR="00261288">
        <w:rPr>
          <w:rFonts w:ascii="Tw Cen MT" w:hAnsi="Tw Cen MT"/>
          <w:sz w:val="24"/>
          <w:szCs w:val="24"/>
        </w:rPr>
        <w:t>support</w:t>
      </w:r>
      <w:r w:rsidR="00A80920">
        <w:rPr>
          <w:rFonts w:ascii="Tw Cen MT" w:hAnsi="Tw Cen MT"/>
          <w:sz w:val="24"/>
          <w:szCs w:val="24"/>
        </w:rPr>
        <w:t xml:space="preserve"> developing</w:t>
      </w:r>
      <w:r w:rsidR="00B74F4B">
        <w:rPr>
          <w:rFonts w:ascii="Tw Cen MT" w:hAnsi="Tw Cen MT"/>
          <w:sz w:val="24"/>
          <w:szCs w:val="24"/>
        </w:rPr>
        <w:t xml:space="preserve"> the</w:t>
      </w:r>
      <w:r w:rsidR="00A80920">
        <w:rPr>
          <w:rFonts w:ascii="Tw Cen MT" w:hAnsi="Tw Cen MT"/>
          <w:sz w:val="24"/>
          <w:szCs w:val="24"/>
        </w:rPr>
        <w:t xml:space="preserve"> </w:t>
      </w:r>
      <w:r w:rsidR="00315F9A">
        <w:rPr>
          <w:rFonts w:ascii="Tw Cen MT" w:hAnsi="Tw Cen MT"/>
          <w:sz w:val="24"/>
          <w:szCs w:val="24"/>
        </w:rPr>
        <w:t xml:space="preserve">Town of </w:t>
      </w:r>
      <w:r w:rsidR="00ED77C1">
        <w:rPr>
          <w:rFonts w:ascii="Tw Cen MT" w:hAnsi="Tw Cen MT"/>
          <w:sz w:val="24"/>
          <w:szCs w:val="24"/>
        </w:rPr>
        <w:t>Reading</w:t>
      </w:r>
      <w:r w:rsidR="00315F9A">
        <w:rPr>
          <w:rFonts w:ascii="Tw Cen MT" w:hAnsi="Tw Cen MT"/>
          <w:sz w:val="24"/>
          <w:szCs w:val="24"/>
        </w:rPr>
        <w:t>’s Net Zero Action Plan (“Plan”)</w:t>
      </w:r>
      <w:r w:rsidR="00BE40DE">
        <w:rPr>
          <w:rFonts w:ascii="Tw Cen MT" w:hAnsi="Tw Cen MT"/>
          <w:sz w:val="24"/>
          <w:szCs w:val="24"/>
        </w:rPr>
        <w:t>.</w:t>
      </w:r>
      <w:r w:rsidR="003125F9">
        <w:rPr>
          <w:rFonts w:ascii="Tw Cen MT" w:hAnsi="Tw Cen MT"/>
          <w:sz w:val="24"/>
          <w:szCs w:val="24"/>
        </w:rPr>
        <w:t xml:space="preserve"> </w:t>
      </w:r>
      <w:r w:rsidR="206E4579" w:rsidRPr="7CD73882">
        <w:rPr>
          <w:rFonts w:ascii="Tw Cen MT" w:hAnsi="Tw Cen MT"/>
          <w:sz w:val="24"/>
          <w:szCs w:val="24"/>
        </w:rPr>
        <w:t>MAPC will</w:t>
      </w:r>
      <w:r w:rsidR="206E4579" w:rsidRPr="459341F8">
        <w:rPr>
          <w:rFonts w:ascii="Tw Cen MT" w:hAnsi="Tw Cen MT"/>
          <w:sz w:val="24"/>
          <w:szCs w:val="24"/>
        </w:rPr>
        <w:t xml:space="preserve"> </w:t>
      </w:r>
      <w:r w:rsidR="206E4579" w:rsidRPr="2A15F208">
        <w:rPr>
          <w:rFonts w:ascii="Tw Cen MT" w:hAnsi="Tw Cen MT"/>
          <w:sz w:val="24"/>
          <w:szCs w:val="24"/>
        </w:rPr>
        <w:t xml:space="preserve">work closely with </w:t>
      </w:r>
      <w:r w:rsidR="206E4579" w:rsidRPr="4819215E">
        <w:rPr>
          <w:rFonts w:ascii="Tw Cen MT" w:hAnsi="Tw Cen MT"/>
          <w:sz w:val="24"/>
          <w:szCs w:val="24"/>
        </w:rPr>
        <w:t xml:space="preserve">the Town of </w:t>
      </w:r>
      <w:r w:rsidR="206E4579" w:rsidRPr="26BE9D24">
        <w:rPr>
          <w:rFonts w:ascii="Tw Cen MT" w:hAnsi="Tw Cen MT"/>
          <w:sz w:val="24"/>
          <w:szCs w:val="24"/>
        </w:rPr>
        <w:t xml:space="preserve">Reading to </w:t>
      </w:r>
      <w:r w:rsidR="796550DE" w:rsidRPr="3953E2B9">
        <w:rPr>
          <w:rFonts w:ascii="Tw Cen MT" w:hAnsi="Tw Cen MT"/>
          <w:sz w:val="24"/>
          <w:szCs w:val="24"/>
        </w:rPr>
        <w:t>complete</w:t>
      </w:r>
      <w:r w:rsidR="206E4579" w:rsidRPr="06681A95">
        <w:rPr>
          <w:rFonts w:ascii="Tw Cen MT" w:hAnsi="Tw Cen MT"/>
          <w:sz w:val="24"/>
          <w:szCs w:val="24"/>
        </w:rPr>
        <w:t xml:space="preserve"> the </w:t>
      </w:r>
      <w:r w:rsidR="206E4579" w:rsidRPr="5CF3D954">
        <w:rPr>
          <w:rFonts w:ascii="Tw Cen MT" w:hAnsi="Tw Cen MT"/>
          <w:sz w:val="24"/>
          <w:szCs w:val="24"/>
        </w:rPr>
        <w:t xml:space="preserve">following </w:t>
      </w:r>
      <w:r w:rsidR="206E4579" w:rsidRPr="38F09969">
        <w:rPr>
          <w:rFonts w:ascii="Tw Cen MT" w:hAnsi="Tw Cen MT"/>
          <w:sz w:val="24"/>
          <w:szCs w:val="24"/>
        </w:rPr>
        <w:t>tasks:</w:t>
      </w:r>
    </w:p>
    <w:tbl>
      <w:tblPr>
        <w:tblStyle w:val="GridTable1Light"/>
        <w:tblW w:w="9145" w:type="dxa"/>
        <w:tblLook w:val="04E0" w:firstRow="1" w:lastRow="1" w:firstColumn="1" w:lastColumn="0" w:noHBand="0" w:noVBand="1"/>
      </w:tblPr>
      <w:tblGrid>
        <w:gridCol w:w="6058"/>
        <w:gridCol w:w="3087"/>
      </w:tblGrid>
      <w:tr w:rsidR="007D3FDA" w14:paraId="657E79EF" w14:textId="77777777" w:rsidTr="00CE3471">
        <w:trPr>
          <w:cnfStyle w:val="100000000000" w:firstRow="1" w:lastRow="0" w:firstColumn="0" w:lastColumn="0" w:oddVBand="0" w:evenVBand="0" w:oddHBand="0"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6058" w:type="dxa"/>
          </w:tcPr>
          <w:p w14:paraId="7409A29A" w14:textId="0F91EB8E" w:rsidR="007D3FDA" w:rsidRPr="007D3FDA" w:rsidRDefault="007D3FDA" w:rsidP="004A607F">
            <w:pPr>
              <w:jc w:val="center"/>
              <w:rPr>
                <w:rFonts w:ascii="Tw Cen MT" w:hAnsi="Tw Cen MT"/>
                <w:b w:val="0"/>
                <w:sz w:val="24"/>
                <w:szCs w:val="24"/>
              </w:rPr>
            </w:pPr>
            <w:r w:rsidRPr="007D3FDA">
              <w:rPr>
                <w:rFonts w:ascii="Tw Cen MT" w:hAnsi="Tw Cen MT"/>
                <w:sz w:val="24"/>
                <w:szCs w:val="24"/>
              </w:rPr>
              <w:t>TASK</w:t>
            </w:r>
          </w:p>
        </w:tc>
        <w:tc>
          <w:tcPr>
            <w:tcW w:w="3087" w:type="dxa"/>
          </w:tcPr>
          <w:p w14:paraId="30AFDB58" w14:textId="6136193C" w:rsidR="007D3FDA" w:rsidRPr="007D3FDA" w:rsidRDefault="007D3FDA" w:rsidP="004A607F">
            <w:pPr>
              <w:jc w:val="center"/>
              <w:cnfStyle w:val="100000000000" w:firstRow="1" w:lastRow="0" w:firstColumn="0" w:lastColumn="0" w:oddVBand="0" w:evenVBand="0" w:oddHBand="0" w:evenHBand="0" w:firstRowFirstColumn="0" w:firstRowLastColumn="0" w:lastRowFirstColumn="0" w:lastRowLastColumn="0"/>
              <w:rPr>
                <w:rFonts w:ascii="Tw Cen MT" w:hAnsi="Tw Cen MT"/>
                <w:b w:val="0"/>
                <w:sz w:val="24"/>
                <w:szCs w:val="24"/>
              </w:rPr>
            </w:pPr>
            <w:r w:rsidRPr="007D3FDA">
              <w:rPr>
                <w:rFonts w:ascii="Tw Cen MT" w:hAnsi="Tw Cen MT"/>
                <w:sz w:val="24"/>
                <w:szCs w:val="24"/>
              </w:rPr>
              <w:t>BUDGET</w:t>
            </w:r>
          </w:p>
        </w:tc>
      </w:tr>
      <w:tr w:rsidR="001676ED" w14:paraId="00ADC23E" w14:textId="77777777" w:rsidTr="00CE3471">
        <w:trPr>
          <w:trHeight w:val="53"/>
        </w:trPr>
        <w:tc>
          <w:tcPr>
            <w:cnfStyle w:val="001000000000" w:firstRow="0" w:lastRow="0" w:firstColumn="1" w:lastColumn="0" w:oddVBand="0" w:evenVBand="0" w:oddHBand="0" w:evenHBand="0" w:firstRowFirstColumn="0" w:firstRowLastColumn="0" w:lastRowFirstColumn="0" w:lastRowLastColumn="0"/>
            <w:tcW w:w="6058" w:type="dxa"/>
          </w:tcPr>
          <w:p w14:paraId="6130AE47" w14:textId="671DA2C2" w:rsidR="001707A7" w:rsidRDefault="001707A7" w:rsidP="001707A7">
            <w:pPr>
              <w:rPr>
                <w:rFonts w:ascii="Tw Cen MT" w:hAnsi="Tw Cen MT"/>
                <w:sz w:val="24"/>
                <w:szCs w:val="24"/>
              </w:rPr>
            </w:pPr>
            <w:r w:rsidRPr="004A607F">
              <w:rPr>
                <w:rFonts w:ascii="Tw Cen MT" w:hAnsi="Tw Cen MT"/>
                <w:sz w:val="24"/>
                <w:szCs w:val="24"/>
              </w:rPr>
              <w:t>Task 1: Project Management</w:t>
            </w:r>
          </w:p>
        </w:tc>
        <w:tc>
          <w:tcPr>
            <w:tcW w:w="3087" w:type="dxa"/>
          </w:tcPr>
          <w:p w14:paraId="239AB210" w14:textId="2576F300" w:rsidR="001707A7" w:rsidRPr="00745BF3" w:rsidRDefault="00014043"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 xml:space="preserve">$7,000 </w:t>
            </w:r>
          </w:p>
        </w:tc>
      </w:tr>
      <w:tr w:rsidR="001676ED" w14:paraId="59F584B5" w14:textId="77777777" w:rsidTr="00CE3471">
        <w:trPr>
          <w:trHeight w:val="138"/>
        </w:trPr>
        <w:tc>
          <w:tcPr>
            <w:cnfStyle w:val="001000000000" w:firstRow="0" w:lastRow="0" w:firstColumn="1" w:lastColumn="0" w:oddVBand="0" w:evenVBand="0" w:oddHBand="0" w:evenHBand="0" w:firstRowFirstColumn="0" w:firstRowLastColumn="0" w:lastRowFirstColumn="0" w:lastRowLastColumn="0"/>
            <w:tcW w:w="6058" w:type="dxa"/>
          </w:tcPr>
          <w:p w14:paraId="2501815E" w14:textId="6E069470" w:rsidR="001707A7" w:rsidRPr="004A607F" w:rsidRDefault="001707A7" w:rsidP="001707A7">
            <w:r>
              <w:t xml:space="preserve">Task 2: Stakeholder </w:t>
            </w:r>
            <w:r w:rsidRPr="4BB688C1">
              <w:t>Engagement</w:t>
            </w:r>
          </w:p>
        </w:tc>
        <w:tc>
          <w:tcPr>
            <w:tcW w:w="3087" w:type="dxa"/>
          </w:tcPr>
          <w:p w14:paraId="45CCB982" w14:textId="1E67B020" w:rsidR="001707A7" w:rsidRPr="00745BF3" w:rsidRDefault="00513B2A"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w:t>
            </w:r>
            <w:r w:rsidR="00745BF3" w:rsidRPr="00745BF3">
              <w:rPr>
                <w:rFonts w:ascii="Tw Cen MT" w:hAnsi="Tw Cen MT"/>
                <w:sz w:val="24"/>
                <w:szCs w:val="24"/>
              </w:rPr>
              <w:t>14,400</w:t>
            </w:r>
          </w:p>
        </w:tc>
      </w:tr>
      <w:tr w:rsidR="001676ED" w14:paraId="20E59A7E" w14:textId="77777777" w:rsidTr="00CE3471">
        <w:trPr>
          <w:trHeight w:val="138"/>
        </w:trPr>
        <w:tc>
          <w:tcPr>
            <w:cnfStyle w:val="001000000000" w:firstRow="0" w:lastRow="0" w:firstColumn="1" w:lastColumn="0" w:oddVBand="0" w:evenVBand="0" w:oddHBand="0" w:evenHBand="0" w:firstRowFirstColumn="0" w:firstRowLastColumn="0" w:lastRowFirstColumn="0" w:lastRowLastColumn="0"/>
            <w:tcW w:w="6058" w:type="dxa"/>
          </w:tcPr>
          <w:p w14:paraId="3AF0F90F" w14:textId="27720599" w:rsidR="001707A7" w:rsidRDefault="001707A7" w:rsidP="001707A7">
            <w:pPr>
              <w:rPr>
                <w:rFonts w:ascii="Tw Cen MT" w:hAnsi="Tw Cen MT"/>
                <w:sz w:val="24"/>
                <w:szCs w:val="24"/>
              </w:rPr>
            </w:pPr>
            <w:r w:rsidRPr="00502847">
              <w:rPr>
                <w:rFonts w:ascii="Tw Cen MT" w:hAnsi="Tw Cen MT"/>
                <w:sz w:val="24"/>
                <w:szCs w:val="24"/>
              </w:rPr>
              <w:t>Task 3: Audit and GHG Inventor</w:t>
            </w:r>
            <w:r>
              <w:rPr>
                <w:rFonts w:ascii="Tw Cen MT" w:hAnsi="Tw Cen MT"/>
                <w:sz w:val="24"/>
                <w:szCs w:val="24"/>
              </w:rPr>
              <w:t>y</w:t>
            </w:r>
          </w:p>
        </w:tc>
        <w:tc>
          <w:tcPr>
            <w:tcW w:w="3087" w:type="dxa"/>
          </w:tcPr>
          <w:p w14:paraId="498F7E1A" w14:textId="021E9BA1" w:rsidR="001707A7" w:rsidRPr="00745BF3" w:rsidRDefault="00B92564"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$4,200</w:t>
            </w:r>
          </w:p>
        </w:tc>
      </w:tr>
      <w:tr w:rsidR="001676ED" w14:paraId="37518769" w14:textId="77777777" w:rsidTr="00CE3471">
        <w:trPr>
          <w:trHeight w:val="138"/>
        </w:trPr>
        <w:tc>
          <w:tcPr>
            <w:cnfStyle w:val="001000000000" w:firstRow="0" w:lastRow="0" w:firstColumn="1" w:lastColumn="0" w:oddVBand="0" w:evenVBand="0" w:oddHBand="0" w:evenHBand="0" w:firstRowFirstColumn="0" w:firstRowLastColumn="0" w:lastRowFirstColumn="0" w:lastRowLastColumn="0"/>
            <w:tcW w:w="6058" w:type="dxa"/>
          </w:tcPr>
          <w:p w14:paraId="23648E98" w14:textId="404DE27A" w:rsidR="001707A7" w:rsidRDefault="001707A7" w:rsidP="001707A7">
            <w:pPr>
              <w:rPr>
                <w:rFonts w:ascii="Tw Cen MT" w:hAnsi="Tw Cen MT"/>
                <w:sz w:val="24"/>
                <w:szCs w:val="24"/>
              </w:rPr>
            </w:pPr>
            <w:r w:rsidRPr="007B72DA">
              <w:rPr>
                <w:rFonts w:ascii="Tw Cen MT" w:hAnsi="Tw Cen MT"/>
                <w:sz w:val="24"/>
                <w:szCs w:val="24"/>
              </w:rPr>
              <w:t xml:space="preserve">Task 4: Community Engagement </w:t>
            </w:r>
          </w:p>
        </w:tc>
        <w:tc>
          <w:tcPr>
            <w:tcW w:w="3087" w:type="dxa"/>
          </w:tcPr>
          <w:p w14:paraId="63BF273F" w14:textId="70E9496E" w:rsidR="001707A7" w:rsidRPr="00745BF3" w:rsidRDefault="00B92564"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$18,000</w:t>
            </w:r>
          </w:p>
        </w:tc>
      </w:tr>
      <w:tr w:rsidR="001676ED" w14:paraId="5965C816" w14:textId="77777777" w:rsidTr="00CE3471">
        <w:trPr>
          <w:trHeight w:val="138"/>
        </w:trPr>
        <w:tc>
          <w:tcPr>
            <w:cnfStyle w:val="001000000000" w:firstRow="0" w:lastRow="0" w:firstColumn="1" w:lastColumn="0" w:oddVBand="0" w:evenVBand="0" w:oddHBand="0" w:evenHBand="0" w:firstRowFirstColumn="0" w:firstRowLastColumn="0" w:lastRowFirstColumn="0" w:lastRowLastColumn="0"/>
            <w:tcW w:w="6058" w:type="dxa"/>
          </w:tcPr>
          <w:p w14:paraId="4DC493B9" w14:textId="4BDCFF61" w:rsidR="001707A7" w:rsidRDefault="001707A7" w:rsidP="001707A7">
            <w:pPr>
              <w:rPr>
                <w:rFonts w:ascii="Tw Cen MT" w:hAnsi="Tw Cen MT"/>
                <w:sz w:val="24"/>
                <w:szCs w:val="24"/>
              </w:rPr>
            </w:pPr>
            <w:r w:rsidRPr="00BD63FF">
              <w:rPr>
                <w:rFonts w:ascii="Tw Cen MT" w:hAnsi="Tw Cen MT"/>
                <w:sz w:val="24"/>
                <w:szCs w:val="24"/>
              </w:rPr>
              <w:t>Task 5: Net Zero Action Plan Development</w:t>
            </w:r>
          </w:p>
        </w:tc>
        <w:tc>
          <w:tcPr>
            <w:tcW w:w="3087" w:type="dxa"/>
          </w:tcPr>
          <w:p w14:paraId="0963EC1D" w14:textId="51FABCFC" w:rsidR="001707A7" w:rsidRPr="00745BF3" w:rsidRDefault="00B92564"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$13,000</w:t>
            </w:r>
          </w:p>
        </w:tc>
      </w:tr>
      <w:tr w:rsidR="001676ED" w14:paraId="1B31CBDD" w14:textId="77777777" w:rsidTr="00CE3471">
        <w:trPr>
          <w:trHeight w:val="179"/>
        </w:trPr>
        <w:tc>
          <w:tcPr>
            <w:cnfStyle w:val="001000000000" w:firstRow="0" w:lastRow="0" w:firstColumn="1" w:lastColumn="0" w:oddVBand="0" w:evenVBand="0" w:oddHBand="0" w:evenHBand="0" w:firstRowFirstColumn="0" w:firstRowLastColumn="0" w:lastRowFirstColumn="0" w:lastRowLastColumn="0"/>
            <w:tcW w:w="6058" w:type="dxa"/>
          </w:tcPr>
          <w:p w14:paraId="30B9CCA2" w14:textId="186D5976" w:rsidR="001707A7" w:rsidRDefault="001707A7" w:rsidP="001707A7">
            <w:pPr>
              <w:rPr>
                <w:rFonts w:ascii="Tw Cen MT" w:hAnsi="Tw Cen MT"/>
                <w:sz w:val="24"/>
                <w:szCs w:val="24"/>
              </w:rPr>
            </w:pPr>
            <w:r w:rsidRPr="00242ACE">
              <w:rPr>
                <w:rFonts w:ascii="Tw Cen MT" w:hAnsi="Tw Cen MT"/>
                <w:sz w:val="24"/>
                <w:szCs w:val="24"/>
              </w:rPr>
              <w:t>Task 6: Net Zero Action Plan Drafting and Completion</w:t>
            </w:r>
          </w:p>
        </w:tc>
        <w:tc>
          <w:tcPr>
            <w:tcW w:w="3087" w:type="dxa"/>
          </w:tcPr>
          <w:p w14:paraId="62EC381E" w14:textId="6DF8C488" w:rsidR="001707A7" w:rsidRPr="00745BF3" w:rsidRDefault="00B92564"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$9,000</w:t>
            </w:r>
          </w:p>
        </w:tc>
      </w:tr>
      <w:tr w:rsidR="00A76F74" w14:paraId="774A9899" w14:textId="77777777" w:rsidTr="00CE3471">
        <w:trPr>
          <w:trHeight w:val="179"/>
        </w:trPr>
        <w:tc>
          <w:tcPr>
            <w:cnfStyle w:val="001000000000" w:firstRow="0" w:lastRow="0" w:firstColumn="1" w:lastColumn="0" w:oddVBand="0" w:evenVBand="0" w:oddHBand="0" w:evenHBand="0" w:firstRowFirstColumn="0" w:firstRowLastColumn="0" w:lastRowFirstColumn="0" w:lastRowLastColumn="0"/>
            <w:tcW w:w="6058" w:type="dxa"/>
          </w:tcPr>
          <w:p w14:paraId="09709D2B" w14:textId="06CF8342" w:rsidR="00A76F74" w:rsidRDefault="00A76F74" w:rsidP="001707A7">
            <w:pPr>
              <w:rPr>
                <w:rFonts w:ascii="Tw Cen MT" w:hAnsi="Tw Cen MT"/>
                <w:sz w:val="24"/>
                <w:szCs w:val="24"/>
              </w:rPr>
            </w:pPr>
            <w:r>
              <w:rPr>
                <w:rFonts w:ascii="Tw Cen MT" w:hAnsi="Tw Cen MT"/>
                <w:sz w:val="24"/>
                <w:szCs w:val="24"/>
              </w:rPr>
              <w:t>Direct Costs</w:t>
            </w:r>
          </w:p>
        </w:tc>
        <w:tc>
          <w:tcPr>
            <w:tcW w:w="3087" w:type="dxa"/>
          </w:tcPr>
          <w:p w14:paraId="404A23C2" w14:textId="369D02A0" w:rsidR="00A76F74" w:rsidRPr="00745BF3" w:rsidRDefault="00A76F74" w:rsidP="001707A7">
            <w:pPr>
              <w:cnfStyle w:val="000000000000" w:firstRow="0" w:lastRow="0" w:firstColumn="0" w:lastColumn="0" w:oddVBand="0" w:evenVBand="0" w:oddHBand="0" w:evenHBand="0" w:firstRowFirstColumn="0" w:firstRowLastColumn="0" w:lastRowFirstColumn="0" w:lastRowLastColumn="0"/>
              <w:rPr>
                <w:rFonts w:ascii="Tw Cen MT" w:hAnsi="Tw Cen MT"/>
                <w:sz w:val="24"/>
                <w:szCs w:val="24"/>
              </w:rPr>
            </w:pPr>
            <w:r w:rsidRPr="00745BF3">
              <w:rPr>
                <w:rFonts w:ascii="Tw Cen MT" w:hAnsi="Tw Cen MT"/>
                <w:sz w:val="24"/>
                <w:szCs w:val="24"/>
              </w:rPr>
              <w:t>$4,</w:t>
            </w:r>
            <w:r w:rsidR="00745BF3" w:rsidRPr="00745BF3">
              <w:rPr>
                <w:rFonts w:ascii="Tw Cen MT" w:hAnsi="Tw Cen MT"/>
                <w:sz w:val="24"/>
                <w:szCs w:val="24"/>
              </w:rPr>
              <w:t>4</w:t>
            </w:r>
            <w:r w:rsidRPr="00745BF3">
              <w:rPr>
                <w:rFonts w:ascii="Tw Cen MT" w:hAnsi="Tw Cen MT"/>
                <w:sz w:val="24"/>
                <w:szCs w:val="24"/>
              </w:rPr>
              <w:t>00</w:t>
            </w:r>
          </w:p>
        </w:tc>
      </w:tr>
      <w:tr w:rsidR="00772367" w14:paraId="7C1C0E95" w14:textId="77777777" w:rsidTr="00CE3471">
        <w:trPr>
          <w:cnfStyle w:val="010000000000" w:firstRow="0" w:lastRow="1" w:firstColumn="0" w:lastColumn="0" w:oddVBand="0" w:evenVBand="0" w:oddHBand="0"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6058" w:type="dxa"/>
          </w:tcPr>
          <w:p w14:paraId="124D8F0F" w14:textId="04AF425C" w:rsidR="00772367" w:rsidRPr="00242ACE" w:rsidRDefault="00772367" w:rsidP="001707A7">
            <w:pPr>
              <w:rPr>
                <w:rFonts w:ascii="Tw Cen MT" w:hAnsi="Tw Cen MT"/>
                <w:sz w:val="24"/>
                <w:szCs w:val="24"/>
              </w:rPr>
            </w:pPr>
            <w:r>
              <w:rPr>
                <w:rFonts w:ascii="Tw Cen MT" w:hAnsi="Tw Cen MT"/>
                <w:sz w:val="24"/>
                <w:szCs w:val="24"/>
              </w:rPr>
              <w:t>Total:</w:t>
            </w:r>
          </w:p>
        </w:tc>
        <w:tc>
          <w:tcPr>
            <w:tcW w:w="3087" w:type="dxa"/>
          </w:tcPr>
          <w:p w14:paraId="4475F3F0" w14:textId="30308617" w:rsidR="00772367" w:rsidRDefault="00B92564" w:rsidP="001707A7">
            <w:pPr>
              <w:cnfStyle w:val="010000000000" w:firstRow="0" w:lastRow="1" w:firstColumn="0" w:lastColumn="0" w:oddVBand="0" w:evenVBand="0" w:oddHBand="0" w:evenHBand="0" w:firstRowFirstColumn="0" w:firstRowLastColumn="0" w:lastRowFirstColumn="0" w:lastRowLastColumn="0"/>
              <w:rPr>
                <w:rFonts w:ascii="Tw Cen MT" w:hAnsi="Tw Cen MT"/>
                <w:sz w:val="24"/>
                <w:szCs w:val="24"/>
              </w:rPr>
            </w:pPr>
            <w:r>
              <w:rPr>
                <w:rFonts w:ascii="Tw Cen MT" w:hAnsi="Tw Cen MT"/>
                <w:sz w:val="24"/>
                <w:szCs w:val="24"/>
              </w:rPr>
              <w:t>$70,000</w:t>
            </w:r>
          </w:p>
        </w:tc>
      </w:tr>
    </w:tbl>
    <w:p w14:paraId="155B16D7" w14:textId="77777777" w:rsidR="001707A7" w:rsidRPr="004A607F" w:rsidRDefault="001707A7" w:rsidP="004A607F">
      <w:pPr>
        <w:rPr>
          <w:rFonts w:ascii="Tw Cen MT" w:hAnsi="Tw Cen MT"/>
          <w:sz w:val="24"/>
          <w:szCs w:val="24"/>
        </w:rPr>
      </w:pPr>
    </w:p>
    <w:p w14:paraId="6142ABD0" w14:textId="241C4584" w:rsidR="007D3FDA" w:rsidRDefault="000766DD" w:rsidP="00E40C2B">
      <w:pPr>
        <w:rPr>
          <w:rFonts w:ascii="Tw Cen MT" w:hAnsi="Tw Cen MT"/>
          <w:sz w:val="24"/>
          <w:szCs w:val="24"/>
        </w:rPr>
      </w:pPr>
      <w:r>
        <w:rPr>
          <w:rFonts w:ascii="Tw Cen MT" w:hAnsi="Tw Cen MT"/>
          <w:sz w:val="24"/>
          <w:szCs w:val="24"/>
        </w:rPr>
        <w:t xml:space="preserve">Project expenses shall not exceed $70,000 unless otherwise authorized by MAPC and </w:t>
      </w:r>
      <w:r w:rsidR="00772367">
        <w:rPr>
          <w:rFonts w:ascii="Tw Cen MT" w:hAnsi="Tw Cen MT"/>
          <w:sz w:val="24"/>
          <w:szCs w:val="24"/>
        </w:rPr>
        <w:t xml:space="preserve">the </w:t>
      </w:r>
      <w:r>
        <w:rPr>
          <w:rFonts w:ascii="Tw Cen MT" w:hAnsi="Tw Cen MT"/>
          <w:sz w:val="24"/>
          <w:szCs w:val="24"/>
        </w:rPr>
        <w:t>Town</w:t>
      </w:r>
      <w:r w:rsidR="007D3FDA">
        <w:rPr>
          <w:rFonts w:ascii="Tw Cen MT" w:hAnsi="Tw Cen MT"/>
          <w:sz w:val="24"/>
          <w:szCs w:val="24"/>
        </w:rPr>
        <w:t xml:space="preserve"> </w:t>
      </w:r>
      <w:r w:rsidR="3ED59020" w:rsidRPr="130DBFE8">
        <w:rPr>
          <w:rFonts w:ascii="Tw Cen MT" w:hAnsi="Tw Cen MT"/>
          <w:sz w:val="24"/>
          <w:szCs w:val="24"/>
        </w:rPr>
        <w:t>of</w:t>
      </w:r>
      <w:r w:rsidR="007D3FDA">
        <w:rPr>
          <w:rFonts w:ascii="Tw Cen MT" w:hAnsi="Tw Cen MT"/>
          <w:sz w:val="24"/>
          <w:szCs w:val="24"/>
        </w:rPr>
        <w:t xml:space="preserve"> Reading</w:t>
      </w:r>
      <w:r>
        <w:rPr>
          <w:rFonts w:ascii="Tw Cen MT" w:hAnsi="Tw Cen MT"/>
          <w:sz w:val="24"/>
          <w:szCs w:val="24"/>
        </w:rPr>
        <w:t xml:space="preserve">. </w:t>
      </w:r>
    </w:p>
    <w:p w14:paraId="2C408CB8" w14:textId="4878E6FF" w:rsidR="005B7925" w:rsidRDefault="00E40C2B" w:rsidP="00E40C2B">
      <w:pPr>
        <w:rPr>
          <w:rFonts w:ascii="Tw Cen MT" w:hAnsi="Tw Cen MT"/>
          <w:sz w:val="24"/>
          <w:szCs w:val="24"/>
        </w:rPr>
      </w:pPr>
      <w:r>
        <w:rPr>
          <w:rFonts w:ascii="Tw Cen MT" w:hAnsi="Tw Cen MT"/>
          <w:sz w:val="24"/>
          <w:szCs w:val="24"/>
        </w:rPr>
        <w:t xml:space="preserve">The timeline for this scope of work is </w:t>
      </w:r>
      <w:r w:rsidR="003E69FA">
        <w:rPr>
          <w:rFonts w:ascii="Tw Cen MT" w:hAnsi="Tw Cen MT"/>
          <w:b/>
          <w:bCs/>
          <w:sz w:val="24"/>
          <w:szCs w:val="24"/>
          <w:u w:val="single"/>
        </w:rPr>
        <w:t>August</w:t>
      </w:r>
      <w:r w:rsidR="003E69FA" w:rsidRPr="00E717E2">
        <w:rPr>
          <w:rFonts w:ascii="Tw Cen MT" w:hAnsi="Tw Cen MT"/>
          <w:b/>
          <w:bCs/>
          <w:sz w:val="24"/>
          <w:szCs w:val="24"/>
          <w:u w:val="single"/>
        </w:rPr>
        <w:t xml:space="preserve"> </w:t>
      </w:r>
      <w:r w:rsidRPr="00E717E2">
        <w:rPr>
          <w:rFonts w:ascii="Tw Cen MT" w:hAnsi="Tw Cen MT"/>
          <w:b/>
          <w:bCs/>
          <w:sz w:val="24"/>
          <w:szCs w:val="24"/>
          <w:u w:val="single"/>
        </w:rPr>
        <w:t>202</w:t>
      </w:r>
      <w:r w:rsidR="003E69FA">
        <w:rPr>
          <w:rFonts w:ascii="Tw Cen MT" w:hAnsi="Tw Cen MT"/>
          <w:b/>
          <w:bCs/>
          <w:sz w:val="24"/>
          <w:szCs w:val="24"/>
          <w:u w:val="single"/>
        </w:rPr>
        <w:t>3</w:t>
      </w:r>
      <w:r w:rsidRPr="00E717E2">
        <w:rPr>
          <w:rFonts w:ascii="Tw Cen MT" w:hAnsi="Tw Cen MT"/>
          <w:b/>
          <w:bCs/>
          <w:sz w:val="24"/>
          <w:szCs w:val="24"/>
          <w:u w:val="single"/>
        </w:rPr>
        <w:t xml:space="preserve"> through</w:t>
      </w:r>
      <w:r w:rsidRPr="001D6D00">
        <w:rPr>
          <w:rFonts w:ascii="Tw Cen MT" w:hAnsi="Tw Cen MT"/>
          <w:b/>
          <w:bCs/>
          <w:sz w:val="24"/>
          <w:szCs w:val="24"/>
          <w:u w:val="single"/>
        </w:rPr>
        <w:t xml:space="preserve"> </w:t>
      </w:r>
      <w:r w:rsidR="00D17C04">
        <w:rPr>
          <w:rFonts w:ascii="Tw Cen MT" w:hAnsi="Tw Cen MT"/>
          <w:b/>
          <w:bCs/>
          <w:sz w:val="24"/>
          <w:szCs w:val="24"/>
          <w:u w:val="single"/>
        </w:rPr>
        <w:t>September</w:t>
      </w:r>
      <w:r w:rsidR="00D17C04" w:rsidRPr="001D6D00">
        <w:rPr>
          <w:rFonts w:ascii="Tw Cen MT" w:hAnsi="Tw Cen MT"/>
          <w:b/>
          <w:bCs/>
          <w:sz w:val="24"/>
          <w:szCs w:val="24"/>
          <w:u w:val="single"/>
        </w:rPr>
        <w:t xml:space="preserve"> </w:t>
      </w:r>
      <w:r w:rsidRPr="001D6D00">
        <w:rPr>
          <w:rFonts w:ascii="Tw Cen MT" w:hAnsi="Tw Cen MT"/>
          <w:b/>
          <w:bCs/>
          <w:sz w:val="24"/>
          <w:szCs w:val="24"/>
          <w:u w:val="single"/>
        </w:rPr>
        <w:t>202</w:t>
      </w:r>
      <w:r w:rsidR="003E69FA">
        <w:rPr>
          <w:rFonts w:ascii="Tw Cen MT" w:hAnsi="Tw Cen MT"/>
          <w:b/>
          <w:bCs/>
          <w:sz w:val="24"/>
          <w:szCs w:val="24"/>
          <w:u w:val="single"/>
        </w:rPr>
        <w:t>4</w:t>
      </w:r>
      <w:r w:rsidR="003906F3">
        <w:rPr>
          <w:rFonts w:ascii="Tw Cen MT" w:hAnsi="Tw Cen MT"/>
          <w:sz w:val="24"/>
          <w:szCs w:val="24"/>
        </w:rPr>
        <w:t xml:space="preserve">, </w:t>
      </w:r>
      <w:r w:rsidR="001457BE">
        <w:rPr>
          <w:rFonts w:ascii="Tw Cen MT" w:hAnsi="Tw Cen MT"/>
          <w:sz w:val="24"/>
          <w:szCs w:val="24"/>
        </w:rPr>
        <w:t>to</w:t>
      </w:r>
      <w:r w:rsidR="003906F3">
        <w:rPr>
          <w:rFonts w:ascii="Tw Cen MT" w:hAnsi="Tw Cen MT"/>
          <w:sz w:val="24"/>
          <w:szCs w:val="24"/>
        </w:rPr>
        <w:t xml:space="preserve"> allow ample time for comprehensive and thoughtful community engagement and stakeholder feedback throughout the planning process. MAPC prioriti</w:t>
      </w:r>
      <w:r w:rsidR="00465526">
        <w:rPr>
          <w:rFonts w:ascii="Tw Cen MT" w:hAnsi="Tw Cen MT"/>
          <w:sz w:val="24"/>
          <w:szCs w:val="24"/>
        </w:rPr>
        <w:t>zes</w:t>
      </w:r>
      <w:r w:rsidR="003906F3">
        <w:rPr>
          <w:rFonts w:ascii="Tw Cen MT" w:hAnsi="Tw Cen MT"/>
          <w:sz w:val="24"/>
          <w:szCs w:val="24"/>
        </w:rPr>
        <w:t xml:space="preserve"> collaborative, impactful, and equitable </w:t>
      </w:r>
      <w:r w:rsidR="7CF26FED" w:rsidRPr="4BB688C1">
        <w:rPr>
          <w:rFonts w:ascii="Tw Cen MT" w:hAnsi="Tw Cen MT"/>
          <w:sz w:val="24"/>
          <w:szCs w:val="24"/>
        </w:rPr>
        <w:t xml:space="preserve">net </w:t>
      </w:r>
      <w:r w:rsidR="00C916C3">
        <w:rPr>
          <w:rFonts w:ascii="Tw Cen MT" w:hAnsi="Tw Cen MT"/>
          <w:sz w:val="24"/>
          <w:szCs w:val="24"/>
        </w:rPr>
        <w:t>z</w:t>
      </w:r>
      <w:r w:rsidR="00C916C3" w:rsidRPr="00C916C3">
        <w:rPr>
          <w:rFonts w:ascii="Tw Cen MT" w:hAnsi="Tw Cen MT"/>
          <w:sz w:val="24"/>
          <w:szCs w:val="24"/>
        </w:rPr>
        <w:t>ero</w:t>
      </w:r>
      <w:r w:rsidR="00C916C3">
        <w:rPr>
          <w:rFonts w:ascii="Tw Cen MT" w:hAnsi="Tw Cen MT"/>
          <w:sz w:val="24"/>
          <w:szCs w:val="24"/>
        </w:rPr>
        <w:t xml:space="preserve"> </w:t>
      </w:r>
      <w:r w:rsidR="003906F3">
        <w:rPr>
          <w:rFonts w:ascii="Tw Cen MT" w:hAnsi="Tw Cen MT"/>
          <w:sz w:val="24"/>
          <w:szCs w:val="24"/>
        </w:rPr>
        <w:t xml:space="preserve">action planning. </w:t>
      </w:r>
      <w:r w:rsidR="00FB6CD4">
        <w:rPr>
          <w:rFonts w:ascii="Tw Cen MT" w:hAnsi="Tw Cen MT"/>
          <w:sz w:val="24"/>
          <w:szCs w:val="24"/>
        </w:rPr>
        <w:t>Our team looks forward to working with</w:t>
      </w:r>
      <w:r w:rsidR="001457BE">
        <w:rPr>
          <w:rFonts w:ascii="Tw Cen MT" w:hAnsi="Tw Cen MT"/>
          <w:sz w:val="24"/>
          <w:szCs w:val="24"/>
        </w:rPr>
        <w:t xml:space="preserve"> </w:t>
      </w:r>
      <w:r w:rsidR="003E69FA">
        <w:rPr>
          <w:rFonts w:ascii="Tw Cen MT" w:hAnsi="Tw Cen MT"/>
          <w:sz w:val="24"/>
          <w:szCs w:val="24"/>
        </w:rPr>
        <w:t xml:space="preserve">the Town of </w:t>
      </w:r>
      <w:r w:rsidR="00ED77C1">
        <w:rPr>
          <w:rFonts w:ascii="Tw Cen MT" w:hAnsi="Tw Cen MT"/>
          <w:sz w:val="24"/>
          <w:szCs w:val="24"/>
        </w:rPr>
        <w:t>Reading</w:t>
      </w:r>
      <w:r w:rsidR="003E69FA">
        <w:rPr>
          <w:rFonts w:ascii="Tw Cen MT" w:hAnsi="Tw Cen MT"/>
          <w:sz w:val="24"/>
          <w:szCs w:val="24"/>
        </w:rPr>
        <w:t xml:space="preserve"> </w:t>
      </w:r>
      <w:r w:rsidR="00FB6CD4">
        <w:rPr>
          <w:rFonts w:ascii="Tw Cen MT" w:hAnsi="Tw Cen MT"/>
          <w:sz w:val="24"/>
          <w:szCs w:val="24"/>
        </w:rPr>
        <w:t xml:space="preserve">on this process and developing a plan that best meets the </w:t>
      </w:r>
      <w:r w:rsidR="008701BA">
        <w:rPr>
          <w:rFonts w:ascii="Tw Cen MT" w:hAnsi="Tw Cen MT"/>
          <w:sz w:val="24"/>
          <w:szCs w:val="24"/>
        </w:rPr>
        <w:t xml:space="preserve">Town’s </w:t>
      </w:r>
      <w:r w:rsidR="00FB6CD4">
        <w:rPr>
          <w:rFonts w:ascii="Tw Cen MT" w:hAnsi="Tw Cen MT"/>
          <w:sz w:val="24"/>
          <w:szCs w:val="24"/>
        </w:rPr>
        <w:t>needs and goals.</w:t>
      </w:r>
    </w:p>
    <w:p w14:paraId="75235A7C" w14:textId="24DC5180" w:rsidR="005B7925" w:rsidRDefault="005B7925">
      <w:pPr>
        <w:spacing w:after="0" w:line="240" w:lineRule="auto"/>
        <w:rPr>
          <w:rFonts w:ascii="Tw Cen MT" w:hAnsi="Tw Cen MT"/>
          <w:sz w:val="24"/>
          <w:szCs w:val="24"/>
        </w:rPr>
      </w:pPr>
    </w:p>
    <w:p w14:paraId="7FC55C17" w14:textId="64290DE9" w:rsidR="008701BA" w:rsidRPr="00B6770F" w:rsidRDefault="008701BA" w:rsidP="008701BA">
      <w:pPr>
        <w:rPr>
          <w:rFonts w:ascii="Tw Cen MT" w:hAnsi="Tw Cen MT"/>
          <w:b/>
          <w:sz w:val="24"/>
          <w:szCs w:val="24"/>
        </w:rPr>
      </w:pPr>
      <w:r w:rsidRPr="00B6770F">
        <w:rPr>
          <w:rFonts w:ascii="Tw Cen MT" w:hAnsi="Tw Cen MT"/>
          <w:b/>
          <w:sz w:val="24"/>
          <w:szCs w:val="24"/>
        </w:rPr>
        <w:t xml:space="preserve">TASK </w:t>
      </w:r>
      <w:r>
        <w:rPr>
          <w:rFonts w:ascii="Tw Cen MT" w:hAnsi="Tw Cen MT"/>
          <w:b/>
          <w:sz w:val="24"/>
          <w:szCs w:val="24"/>
        </w:rPr>
        <w:t>1</w:t>
      </w:r>
      <w:r w:rsidRPr="00B6770F">
        <w:rPr>
          <w:rFonts w:ascii="Tw Cen MT" w:hAnsi="Tw Cen MT"/>
          <w:b/>
          <w:sz w:val="24"/>
          <w:szCs w:val="24"/>
        </w:rPr>
        <w:t xml:space="preserve">: PROJECT MANAGEMENT </w:t>
      </w:r>
    </w:p>
    <w:p w14:paraId="516AE633" w14:textId="21905D74" w:rsidR="008701BA" w:rsidRPr="00B6770F" w:rsidRDefault="008701BA" w:rsidP="008701BA">
      <w:pPr>
        <w:rPr>
          <w:rFonts w:ascii="Tw Cen MT" w:hAnsi="Tw Cen MT"/>
          <w:sz w:val="24"/>
          <w:szCs w:val="24"/>
        </w:rPr>
      </w:pPr>
      <w:r>
        <w:rPr>
          <w:rFonts w:ascii="Tw Cen MT" w:hAnsi="Tw Cen MT"/>
          <w:sz w:val="24"/>
          <w:szCs w:val="24"/>
        </w:rPr>
        <w:t xml:space="preserve">Throughout the planning process of the project, MAPC will closely coordinate with </w:t>
      </w:r>
      <w:r w:rsidR="00ED77C1">
        <w:rPr>
          <w:rFonts w:ascii="Tw Cen MT" w:hAnsi="Tw Cen MT"/>
          <w:sz w:val="24"/>
          <w:szCs w:val="24"/>
        </w:rPr>
        <w:t>Reading</w:t>
      </w:r>
      <w:r>
        <w:rPr>
          <w:rFonts w:ascii="Tw Cen MT" w:hAnsi="Tw Cen MT"/>
          <w:sz w:val="24"/>
          <w:szCs w:val="24"/>
        </w:rPr>
        <w:t xml:space="preserve"> to ensure advancement of the project in a timely manner. </w:t>
      </w:r>
    </w:p>
    <w:p w14:paraId="0D0E1882" w14:textId="2A6A0B2E" w:rsidR="008701BA" w:rsidRPr="00B6770F" w:rsidRDefault="008701BA" w:rsidP="008701BA">
      <w:pPr>
        <w:rPr>
          <w:rFonts w:ascii="Tw Cen MT" w:hAnsi="Tw Cen MT"/>
          <w:sz w:val="24"/>
          <w:szCs w:val="24"/>
        </w:rPr>
      </w:pPr>
      <w:r w:rsidRPr="2AADB855">
        <w:rPr>
          <w:rFonts w:ascii="Tw Cen MT" w:hAnsi="Tw Cen MT"/>
          <w:b/>
          <w:bCs/>
          <w:sz w:val="24"/>
          <w:szCs w:val="24"/>
        </w:rPr>
        <w:t xml:space="preserve">Sub-task </w:t>
      </w:r>
      <w:r w:rsidR="005501D4">
        <w:rPr>
          <w:rFonts w:ascii="Tw Cen MT" w:hAnsi="Tw Cen MT"/>
          <w:b/>
          <w:bCs/>
          <w:sz w:val="24"/>
          <w:szCs w:val="24"/>
        </w:rPr>
        <w:t>1</w:t>
      </w:r>
      <w:r w:rsidRPr="2AADB855">
        <w:rPr>
          <w:rFonts w:ascii="Tw Cen MT" w:hAnsi="Tw Cen MT"/>
          <w:b/>
          <w:bCs/>
          <w:sz w:val="24"/>
          <w:szCs w:val="24"/>
        </w:rPr>
        <w:t>.1:</w:t>
      </w:r>
      <w:r w:rsidR="00092B6B">
        <w:rPr>
          <w:rFonts w:ascii="Tw Cen MT" w:hAnsi="Tw Cen MT"/>
          <w:b/>
          <w:bCs/>
          <w:sz w:val="24"/>
          <w:szCs w:val="24"/>
        </w:rPr>
        <w:t xml:space="preserve"> External PM.</w:t>
      </w:r>
      <w:r w:rsidRPr="2AADB855">
        <w:rPr>
          <w:rFonts w:ascii="Tw Cen MT" w:hAnsi="Tw Cen MT"/>
          <w:sz w:val="24"/>
          <w:szCs w:val="24"/>
        </w:rPr>
        <w:t xml:space="preserve"> MAPC will </w:t>
      </w:r>
      <w:r w:rsidR="0061230B">
        <w:rPr>
          <w:rFonts w:ascii="Tw Cen MT" w:hAnsi="Tw Cen MT"/>
          <w:sz w:val="24"/>
          <w:szCs w:val="24"/>
        </w:rPr>
        <w:t xml:space="preserve">develop a </w:t>
      </w:r>
      <w:r w:rsidR="0009520F">
        <w:rPr>
          <w:rFonts w:ascii="Tw Cen MT" w:hAnsi="Tw Cen MT"/>
          <w:sz w:val="24"/>
          <w:szCs w:val="24"/>
        </w:rPr>
        <w:t>Scope of Work</w:t>
      </w:r>
      <w:r w:rsidR="00405F81">
        <w:rPr>
          <w:rFonts w:ascii="Tw Cen MT" w:hAnsi="Tw Cen MT"/>
          <w:sz w:val="24"/>
          <w:szCs w:val="24"/>
        </w:rPr>
        <w:t xml:space="preserve"> and Gantt chart for the project and facilitate a kickoff meeting with the Town of Reading Project Management Team. </w:t>
      </w:r>
      <w:r w:rsidR="006C14E4">
        <w:rPr>
          <w:rFonts w:ascii="Tw Cen MT" w:hAnsi="Tw Cen MT"/>
          <w:sz w:val="24"/>
          <w:szCs w:val="24"/>
        </w:rPr>
        <w:t xml:space="preserve">MAPC will </w:t>
      </w:r>
      <w:r w:rsidR="006C14E4">
        <w:rPr>
          <w:rFonts w:ascii="Tw Cen MT" w:hAnsi="Tw Cen MT"/>
          <w:sz w:val="24"/>
          <w:szCs w:val="24"/>
        </w:rPr>
        <w:lastRenderedPageBreak/>
        <w:t xml:space="preserve">also </w:t>
      </w:r>
      <w:r w:rsidR="007D371E">
        <w:rPr>
          <w:rFonts w:ascii="Tw Cen MT" w:hAnsi="Tw Cen MT"/>
          <w:sz w:val="24"/>
          <w:szCs w:val="24"/>
        </w:rPr>
        <w:t xml:space="preserve">hold </w:t>
      </w:r>
      <w:r w:rsidR="0061230B">
        <w:rPr>
          <w:rFonts w:ascii="Tw Cen MT" w:hAnsi="Tw Cen MT"/>
          <w:sz w:val="24"/>
          <w:szCs w:val="24"/>
        </w:rPr>
        <w:t>bi-weekly</w:t>
      </w:r>
      <w:r w:rsidRPr="2AADB855">
        <w:rPr>
          <w:rFonts w:ascii="Tw Cen MT" w:hAnsi="Tw Cen MT"/>
          <w:sz w:val="24"/>
          <w:szCs w:val="24"/>
        </w:rPr>
        <w:t xml:space="preserve"> </w:t>
      </w:r>
      <w:r w:rsidR="00FA27A5">
        <w:rPr>
          <w:rFonts w:ascii="Tw Cen MT" w:hAnsi="Tw Cen MT"/>
          <w:sz w:val="24"/>
          <w:szCs w:val="24"/>
        </w:rPr>
        <w:t>check</w:t>
      </w:r>
      <w:r w:rsidR="6CA5D63F" w:rsidRPr="4BB688C1">
        <w:rPr>
          <w:rFonts w:ascii="Tw Cen MT" w:hAnsi="Tw Cen MT"/>
          <w:sz w:val="24"/>
          <w:szCs w:val="24"/>
        </w:rPr>
        <w:t>-</w:t>
      </w:r>
      <w:r w:rsidR="00FA27A5">
        <w:rPr>
          <w:rFonts w:ascii="Tw Cen MT" w:hAnsi="Tw Cen MT"/>
          <w:sz w:val="24"/>
          <w:szCs w:val="24"/>
        </w:rPr>
        <w:t>ins</w:t>
      </w:r>
      <w:r w:rsidRPr="2AADB855">
        <w:rPr>
          <w:rFonts w:ascii="Tw Cen MT" w:hAnsi="Tw Cen MT"/>
          <w:sz w:val="24"/>
          <w:szCs w:val="24"/>
        </w:rPr>
        <w:t xml:space="preserve"> </w:t>
      </w:r>
      <w:r w:rsidR="007D371E">
        <w:rPr>
          <w:rFonts w:ascii="Tw Cen MT" w:hAnsi="Tw Cen MT"/>
          <w:sz w:val="24"/>
          <w:szCs w:val="24"/>
        </w:rPr>
        <w:t>with the Reading PM team</w:t>
      </w:r>
      <w:r w:rsidRPr="2AADB855">
        <w:rPr>
          <w:rFonts w:ascii="Tw Cen MT" w:hAnsi="Tw Cen MT"/>
          <w:sz w:val="24"/>
          <w:szCs w:val="24"/>
        </w:rPr>
        <w:t xml:space="preserve"> </w:t>
      </w:r>
      <w:r w:rsidR="00E42E34">
        <w:rPr>
          <w:rFonts w:ascii="Tw Cen MT" w:hAnsi="Tw Cen MT"/>
          <w:sz w:val="24"/>
          <w:szCs w:val="24"/>
        </w:rPr>
        <w:t>to discuss</w:t>
      </w:r>
      <w:r w:rsidRPr="2AADB855">
        <w:rPr>
          <w:rFonts w:ascii="Tw Cen MT" w:hAnsi="Tw Cen MT"/>
          <w:sz w:val="24"/>
          <w:szCs w:val="24"/>
        </w:rPr>
        <w:t xml:space="preserve"> project </w:t>
      </w:r>
      <w:r w:rsidR="00E42E34">
        <w:rPr>
          <w:rFonts w:ascii="Tw Cen MT" w:hAnsi="Tw Cen MT"/>
          <w:sz w:val="24"/>
          <w:szCs w:val="24"/>
        </w:rPr>
        <w:t>updates</w:t>
      </w:r>
      <w:r w:rsidRPr="2AADB855">
        <w:rPr>
          <w:rFonts w:ascii="Tw Cen MT" w:hAnsi="Tw Cen MT"/>
          <w:sz w:val="24"/>
          <w:szCs w:val="24"/>
        </w:rPr>
        <w:t xml:space="preserve"> and coordinate next steps</w:t>
      </w:r>
      <w:r w:rsidR="007D371E">
        <w:rPr>
          <w:rFonts w:ascii="Tw Cen MT" w:hAnsi="Tw Cen MT"/>
          <w:sz w:val="24"/>
          <w:szCs w:val="24"/>
        </w:rPr>
        <w:t xml:space="preserve"> throughout the project period of performance. </w:t>
      </w:r>
    </w:p>
    <w:p w14:paraId="4DAEAAF7" w14:textId="36822500" w:rsidR="008701BA" w:rsidRPr="00B6770F" w:rsidRDefault="008701BA" w:rsidP="008701BA">
      <w:pPr>
        <w:rPr>
          <w:rFonts w:ascii="Tw Cen MT" w:hAnsi="Tw Cen MT"/>
          <w:sz w:val="24"/>
          <w:szCs w:val="24"/>
        </w:rPr>
      </w:pPr>
      <w:r>
        <w:rPr>
          <w:rFonts w:ascii="Tw Cen MT" w:hAnsi="Tw Cen MT"/>
          <w:b/>
          <w:bCs/>
          <w:sz w:val="24"/>
          <w:szCs w:val="24"/>
        </w:rPr>
        <w:t xml:space="preserve">Sub-task </w:t>
      </w:r>
      <w:r w:rsidR="005501D4">
        <w:rPr>
          <w:rFonts w:ascii="Tw Cen MT" w:hAnsi="Tw Cen MT"/>
          <w:b/>
          <w:bCs/>
          <w:sz w:val="24"/>
          <w:szCs w:val="24"/>
        </w:rPr>
        <w:t>1</w:t>
      </w:r>
      <w:r>
        <w:rPr>
          <w:rFonts w:ascii="Tw Cen MT" w:hAnsi="Tw Cen MT"/>
          <w:b/>
          <w:bCs/>
          <w:sz w:val="24"/>
          <w:szCs w:val="24"/>
        </w:rPr>
        <w:t>.2:</w:t>
      </w:r>
      <w:r w:rsidR="00092B6B">
        <w:rPr>
          <w:rFonts w:ascii="Tw Cen MT" w:hAnsi="Tw Cen MT"/>
          <w:b/>
          <w:bCs/>
          <w:sz w:val="24"/>
          <w:szCs w:val="24"/>
        </w:rPr>
        <w:t xml:space="preserve"> Internal PM.</w:t>
      </w:r>
      <w:r>
        <w:rPr>
          <w:rFonts w:ascii="Tw Cen MT" w:hAnsi="Tw Cen MT"/>
          <w:b/>
          <w:bCs/>
          <w:sz w:val="24"/>
          <w:szCs w:val="24"/>
        </w:rPr>
        <w:t xml:space="preserve"> </w:t>
      </w:r>
      <w:r w:rsidR="007D371E">
        <w:rPr>
          <w:rFonts w:ascii="Tw Cen MT" w:hAnsi="Tw Cen MT"/>
          <w:sz w:val="24"/>
          <w:szCs w:val="24"/>
        </w:rPr>
        <w:t>This task includes</w:t>
      </w:r>
      <w:r w:rsidR="00395268">
        <w:rPr>
          <w:rFonts w:ascii="Tw Cen MT" w:hAnsi="Tw Cen MT"/>
          <w:sz w:val="24"/>
          <w:szCs w:val="24"/>
        </w:rPr>
        <w:t xml:space="preserve"> related project management</w:t>
      </w:r>
      <w:r w:rsidR="005774EB">
        <w:rPr>
          <w:rFonts w:ascii="Tw Cen MT" w:hAnsi="Tw Cen MT"/>
          <w:sz w:val="24"/>
          <w:szCs w:val="24"/>
        </w:rPr>
        <w:t xml:space="preserve"> activities, such as invoicing</w:t>
      </w:r>
      <w:r w:rsidR="000121F2">
        <w:rPr>
          <w:rFonts w:ascii="Tw Cen MT" w:hAnsi="Tw Cen MT"/>
          <w:sz w:val="24"/>
          <w:szCs w:val="24"/>
        </w:rPr>
        <w:t xml:space="preserve"> and internal team coordination to ensure the project advances in a timely manner</w:t>
      </w:r>
      <w:r w:rsidR="005774EB">
        <w:rPr>
          <w:rFonts w:ascii="Tw Cen MT" w:hAnsi="Tw Cen MT"/>
          <w:sz w:val="24"/>
          <w:szCs w:val="24"/>
        </w:rPr>
        <w:t>.</w:t>
      </w:r>
      <w:r w:rsidR="00395268">
        <w:rPr>
          <w:rFonts w:ascii="Tw Cen MT" w:hAnsi="Tw Cen MT"/>
          <w:sz w:val="24"/>
          <w:szCs w:val="24"/>
        </w:rPr>
        <w:t xml:space="preserve"> </w:t>
      </w:r>
    </w:p>
    <w:tbl>
      <w:tblPr>
        <w:tblStyle w:val="TableGridLight"/>
        <w:tblW w:w="0" w:type="auto"/>
        <w:tblLook w:val="04A0" w:firstRow="1" w:lastRow="0" w:firstColumn="1" w:lastColumn="0" w:noHBand="0" w:noVBand="1"/>
      </w:tblPr>
      <w:tblGrid>
        <w:gridCol w:w="3595"/>
        <w:gridCol w:w="5755"/>
      </w:tblGrid>
      <w:tr w:rsidR="008701BA" w14:paraId="495330C3" w14:textId="77777777">
        <w:tc>
          <w:tcPr>
            <w:tcW w:w="3595" w:type="dxa"/>
          </w:tcPr>
          <w:p w14:paraId="40E1AA5C" w14:textId="77777777" w:rsidR="008701BA" w:rsidRDefault="008701BA">
            <w:pPr>
              <w:spacing w:after="120" w:line="240" w:lineRule="auto"/>
              <w:rPr>
                <w:rFonts w:ascii="Tw Cen MT" w:hAnsi="Tw Cen MT"/>
                <w:b/>
                <w:sz w:val="24"/>
                <w:szCs w:val="24"/>
              </w:rPr>
            </w:pPr>
            <w:r>
              <w:rPr>
                <w:rFonts w:ascii="Tw Cen MT" w:hAnsi="Tw Cen MT"/>
                <w:b/>
                <w:sz w:val="24"/>
                <w:szCs w:val="24"/>
              </w:rPr>
              <w:t>Total MAPC Budget:</w:t>
            </w:r>
          </w:p>
        </w:tc>
        <w:tc>
          <w:tcPr>
            <w:tcW w:w="5755" w:type="dxa"/>
          </w:tcPr>
          <w:p w14:paraId="2C516317" w14:textId="682F3401" w:rsidR="008701BA" w:rsidRPr="00DE7EEF" w:rsidRDefault="008701BA">
            <w:pPr>
              <w:spacing w:after="120" w:line="240" w:lineRule="auto"/>
              <w:rPr>
                <w:rFonts w:ascii="Tw Cen MT" w:hAnsi="Tw Cen MT"/>
                <w:bCs/>
                <w:sz w:val="24"/>
                <w:szCs w:val="24"/>
              </w:rPr>
            </w:pPr>
            <w:r w:rsidRPr="00DE7EEF">
              <w:rPr>
                <w:rFonts w:ascii="Tw Cen MT" w:hAnsi="Tw Cen MT"/>
                <w:bCs/>
                <w:sz w:val="24"/>
                <w:szCs w:val="24"/>
              </w:rPr>
              <w:t>$</w:t>
            </w:r>
            <w:r w:rsidR="00DE7EEF" w:rsidRPr="002846B3">
              <w:rPr>
                <w:rFonts w:ascii="Tw Cen MT" w:hAnsi="Tw Cen MT"/>
                <w:bCs/>
                <w:sz w:val="24"/>
                <w:szCs w:val="24"/>
              </w:rPr>
              <w:t>7</w:t>
            </w:r>
            <w:r w:rsidRPr="00DE7EEF">
              <w:rPr>
                <w:rFonts w:ascii="Tw Cen MT" w:hAnsi="Tw Cen MT"/>
                <w:bCs/>
                <w:sz w:val="24"/>
                <w:szCs w:val="24"/>
              </w:rPr>
              <w:t>,000</w:t>
            </w:r>
          </w:p>
        </w:tc>
      </w:tr>
      <w:tr w:rsidR="008701BA" w14:paraId="602D89B2" w14:textId="0A2BEA07">
        <w:tc>
          <w:tcPr>
            <w:tcW w:w="3595" w:type="dxa"/>
          </w:tcPr>
          <w:p w14:paraId="178286A7" w14:textId="77777777" w:rsidR="008701BA" w:rsidRDefault="008701BA">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05747808" w14:textId="7E298368" w:rsidR="008701BA" w:rsidRPr="00C93D33" w:rsidRDefault="00377B18">
            <w:pPr>
              <w:spacing w:after="120" w:line="240" w:lineRule="auto"/>
              <w:rPr>
                <w:rFonts w:ascii="Tw Cen MT" w:hAnsi="Tw Cen MT"/>
                <w:bCs/>
                <w:sz w:val="24"/>
                <w:szCs w:val="24"/>
              </w:rPr>
            </w:pPr>
            <w:r w:rsidRPr="00C93D33">
              <w:rPr>
                <w:rFonts w:ascii="Tw Cen MT" w:hAnsi="Tw Cen MT"/>
                <w:bCs/>
                <w:sz w:val="24"/>
                <w:szCs w:val="24"/>
              </w:rPr>
              <w:t>70</w:t>
            </w:r>
          </w:p>
        </w:tc>
      </w:tr>
      <w:tr w:rsidR="008701BA" w14:paraId="0970F36D" w14:textId="77777777">
        <w:tc>
          <w:tcPr>
            <w:tcW w:w="3595" w:type="dxa"/>
          </w:tcPr>
          <w:p w14:paraId="4E0853BF" w14:textId="77777777" w:rsidR="008701BA" w:rsidRDefault="008701BA">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0094BCD2" w14:textId="67B0C1D8" w:rsidR="00302179" w:rsidRDefault="00302179">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Final Scope of Work and Executed Contract</w:t>
            </w:r>
          </w:p>
          <w:p w14:paraId="76A54194" w14:textId="5884FAC2" w:rsidR="009E1CF2" w:rsidRDefault="009E1CF2">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Kickoff meeting</w:t>
            </w:r>
          </w:p>
          <w:p w14:paraId="19D39F50" w14:textId="51FB7DE2" w:rsidR="005501D4" w:rsidRDefault="005501D4">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Bi-weekly</w:t>
            </w:r>
            <w:r w:rsidR="00233A99">
              <w:rPr>
                <w:rFonts w:ascii="Tw Cen MT" w:hAnsi="Tw Cen MT"/>
                <w:bCs/>
                <w:sz w:val="24"/>
                <w:szCs w:val="24"/>
              </w:rPr>
              <w:t xml:space="preserve"> check</w:t>
            </w:r>
            <w:r w:rsidR="000121F2">
              <w:rPr>
                <w:rFonts w:ascii="Tw Cen MT" w:hAnsi="Tw Cen MT"/>
                <w:bCs/>
                <w:sz w:val="24"/>
                <w:szCs w:val="24"/>
              </w:rPr>
              <w:t>-</w:t>
            </w:r>
            <w:r w:rsidR="00233A99">
              <w:rPr>
                <w:rFonts w:ascii="Tw Cen MT" w:hAnsi="Tw Cen MT"/>
                <w:bCs/>
                <w:sz w:val="24"/>
                <w:szCs w:val="24"/>
              </w:rPr>
              <w:t xml:space="preserve">in calls </w:t>
            </w:r>
          </w:p>
          <w:p w14:paraId="3081974F" w14:textId="2F3DF323" w:rsidR="008701BA" w:rsidRDefault="008701BA">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 xml:space="preserve">Meeting agendas and meeting notes </w:t>
            </w:r>
          </w:p>
          <w:p w14:paraId="76969221" w14:textId="2DA62BD4" w:rsidR="008701BA" w:rsidRPr="00416A82" w:rsidRDefault="00233A99">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 xml:space="preserve">Quarterly invoices </w:t>
            </w:r>
          </w:p>
        </w:tc>
      </w:tr>
    </w:tbl>
    <w:p w14:paraId="4D3764C1" w14:textId="77777777" w:rsidR="008701BA" w:rsidRDefault="008701BA" w:rsidP="008701BA">
      <w:pPr>
        <w:spacing w:after="0" w:line="240" w:lineRule="auto"/>
        <w:rPr>
          <w:rFonts w:ascii="Tw Cen MT" w:hAnsi="Tw Cen MT"/>
          <w:sz w:val="24"/>
          <w:szCs w:val="24"/>
        </w:rPr>
      </w:pPr>
    </w:p>
    <w:p w14:paraId="612116E1" w14:textId="4D59F8C5" w:rsidR="008701BA" w:rsidRDefault="00014043" w:rsidP="008701BA">
      <w:pPr>
        <w:spacing w:after="0" w:line="240" w:lineRule="auto"/>
        <w:rPr>
          <w:rFonts w:ascii="Tw Cen MT" w:hAnsi="Tw Cen MT"/>
          <w:b/>
          <w:bCs/>
          <w:sz w:val="24"/>
          <w:szCs w:val="24"/>
        </w:rPr>
      </w:pPr>
      <w:r>
        <w:rPr>
          <w:rFonts w:ascii="Tw Cen MT" w:hAnsi="Tw Cen MT"/>
          <w:b/>
          <w:bCs/>
          <w:sz w:val="24"/>
          <w:szCs w:val="24"/>
        </w:rPr>
        <w:t>DIRECT COSTS, CONTINGENCY FUND,</w:t>
      </w:r>
      <w:r w:rsidR="008701BA">
        <w:rPr>
          <w:rFonts w:ascii="Tw Cen MT" w:hAnsi="Tw Cen MT"/>
          <w:b/>
          <w:bCs/>
          <w:sz w:val="24"/>
          <w:szCs w:val="24"/>
        </w:rPr>
        <w:t xml:space="preserve"> AND ADDITIONAL EXPENSES</w:t>
      </w:r>
    </w:p>
    <w:p w14:paraId="4D779C9D" w14:textId="77777777" w:rsidR="008701BA" w:rsidRDefault="008701BA" w:rsidP="008701BA">
      <w:pPr>
        <w:spacing w:after="0" w:line="240" w:lineRule="auto"/>
        <w:rPr>
          <w:rFonts w:ascii="Tw Cen MT" w:hAnsi="Tw Cen MT"/>
          <w:b/>
          <w:bCs/>
          <w:sz w:val="24"/>
          <w:szCs w:val="24"/>
        </w:rPr>
      </w:pPr>
    </w:p>
    <w:p w14:paraId="76FFE661" w14:textId="72C1292D" w:rsidR="00E70541" w:rsidRDefault="008701BA" w:rsidP="00C74F3A">
      <w:pPr>
        <w:spacing w:after="0" w:line="240" w:lineRule="auto"/>
        <w:rPr>
          <w:rFonts w:ascii="Tw Cen MT" w:hAnsi="Tw Cen MT"/>
          <w:sz w:val="24"/>
          <w:szCs w:val="24"/>
        </w:rPr>
      </w:pPr>
      <w:r w:rsidRPr="00C16F64">
        <w:rPr>
          <w:rFonts w:ascii="Tw Cen MT" w:hAnsi="Tw Cen MT"/>
          <w:sz w:val="24"/>
          <w:szCs w:val="24"/>
        </w:rPr>
        <w:t>There is a budget of $</w:t>
      </w:r>
      <w:r w:rsidR="005E5A71" w:rsidRPr="00C16F64">
        <w:rPr>
          <w:rFonts w:ascii="Tw Cen MT" w:hAnsi="Tw Cen MT"/>
          <w:sz w:val="24"/>
          <w:szCs w:val="24"/>
        </w:rPr>
        <w:t>4,</w:t>
      </w:r>
      <w:r w:rsidR="00C16F64" w:rsidRPr="00C16F64">
        <w:rPr>
          <w:rFonts w:ascii="Tw Cen MT" w:hAnsi="Tw Cen MT"/>
          <w:sz w:val="24"/>
          <w:szCs w:val="24"/>
        </w:rPr>
        <w:t>4</w:t>
      </w:r>
      <w:r w:rsidR="005E5A71" w:rsidRPr="00C16F64">
        <w:rPr>
          <w:rFonts w:ascii="Tw Cen MT" w:hAnsi="Tw Cen MT"/>
          <w:sz w:val="24"/>
          <w:szCs w:val="24"/>
        </w:rPr>
        <w:t>00</w:t>
      </w:r>
      <w:r w:rsidRPr="00C16F64">
        <w:rPr>
          <w:rFonts w:ascii="Tw Cen MT" w:hAnsi="Tw Cen MT"/>
          <w:sz w:val="24"/>
          <w:szCs w:val="24"/>
        </w:rPr>
        <w:t xml:space="preserve"> for material expenses, advertising, travel, translation services</w:t>
      </w:r>
      <w:r w:rsidR="00274F30" w:rsidRPr="00C16F64">
        <w:rPr>
          <w:rFonts w:ascii="Tw Cen MT" w:hAnsi="Tw Cen MT"/>
          <w:sz w:val="24"/>
          <w:szCs w:val="24"/>
        </w:rPr>
        <w:t>, and contingency</w:t>
      </w:r>
      <w:r w:rsidR="00C74F3A" w:rsidRPr="00C16F64">
        <w:rPr>
          <w:rFonts w:ascii="Tw Cen MT" w:hAnsi="Tw Cen MT"/>
          <w:sz w:val="24"/>
          <w:szCs w:val="24"/>
        </w:rPr>
        <w:t>.</w:t>
      </w:r>
    </w:p>
    <w:p w14:paraId="5415EAC7" w14:textId="77777777" w:rsidR="00C74F3A" w:rsidRDefault="00C74F3A" w:rsidP="002846B3">
      <w:pPr>
        <w:spacing w:after="0" w:line="240" w:lineRule="auto"/>
        <w:rPr>
          <w:rFonts w:ascii="Tw Cen MT" w:hAnsi="Tw Cen MT"/>
          <w:b/>
          <w:sz w:val="24"/>
          <w:szCs w:val="24"/>
        </w:rPr>
      </w:pPr>
    </w:p>
    <w:p w14:paraId="1765FD7D" w14:textId="332F7258" w:rsidR="00C74F3A" w:rsidRDefault="00C74F3A">
      <w:pPr>
        <w:spacing w:after="0" w:line="240" w:lineRule="auto"/>
        <w:rPr>
          <w:rFonts w:ascii="Tw Cen MT" w:hAnsi="Tw Cen MT"/>
          <w:b/>
          <w:sz w:val="24"/>
          <w:szCs w:val="24"/>
        </w:rPr>
      </w:pPr>
    </w:p>
    <w:p w14:paraId="6A37FC72" w14:textId="7B640D34" w:rsidR="00B827BB" w:rsidRPr="00B6770F" w:rsidRDefault="00B827BB" w:rsidP="00B827BB">
      <w:pPr>
        <w:rPr>
          <w:rFonts w:ascii="Tw Cen MT" w:hAnsi="Tw Cen MT"/>
          <w:b/>
          <w:sz w:val="24"/>
          <w:szCs w:val="24"/>
        </w:rPr>
      </w:pPr>
      <w:r w:rsidRPr="00B6770F">
        <w:rPr>
          <w:rFonts w:ascii="Tw Cen MT" w:hAnsi="Tw Cen MT"/>
          <w:b/>
          <w:sz w:val="24"/>
          <w:szCs w:val="24"/>
        </w:rPr>
        <w:t xml:space="preserve">TASK </w:t>
      </w:r>
      <w:r w:rsidR="005628DD">
        <w:rPr>
          <w:rFonts w:ascii="Tw Cen MT" w:hAnsi="Tw Cen MT"/>
          <w:b/>
          <w:sz w:val="24"/>
          <w:szCs w:val="24"/>
        </w:rPr>
        <w:t>2</w:t>
      </w:r>
      <w:r w:rsidRPr="00B6770F">
        <w:rPr>
          <w:rFonts w:ascii="Tw Cen MT" w:hAnsi="Tw Cen MT"/>
          <w:b/>
          <w:sz w:val="24"/>
          <w:szCs w:val="24"/>
        </w:rPr>
        <w:t xml:space="preserve">: </w:t>
      </w:r>
      <w:r w:rsidR="002A266B">
        <w:rPr>
          <w:rFonts w:ascii="Tw Cen MT" w:hAnsi="Tw Cen MT"/>
          <w:b/>
          <w:sz w:val="24"/>
          <w:szCs w:val="24"/>
        </w:rPr>
        <w:t xml:space="preserve">STAKEHOLDER </w:t>
      </w:r>
      <w:r w:rsidR="00FF0CCC">
        <w:rPr>
          <w:rFonts w:ascii="Tw Cen MT" w:hAnsi="Tw Cen MT"/>
          <w:b/>
          <w:sz w:val="24"/>
          <w:szCs w:val="24"/>
        </w:rPr>
        <w:t xml:space="preserve">ENGAGEMENT  </w:t>
      </w:r>
    </w:p>
    <w:p w14:paraId="2AF4D9C7" w14:textId="5C88CDD0" w:rsidR="00B827BB" w:rsidRDefault="00212B1E" w:rsidP="00B6770F">
      <w:pPr>
        <w:rPr>
          <w:rFonts w:ascii="Tw Cen MT" w:hAnsi="Tw Cen MT"/>
          <w:bCs/>
          <w:sz w:val="24"/>
          <w:szCs w:val="24"/>
        </w:rPr>
      </w:pPr>
      <w:r w:rsidRPr="00212B1E">
        <w:rPr>
          <w:rFonts w:ascii="Tw Cen MT" w:hAnsi="Tw Cen MT"/>
          <w:bCs/>
          <w:sz w:val="24"/>
          <w:szCs w:val="24"/>
        </w:rPr>
        <w:t>MAPC will</w:t>
      </w:r>
      <w:r>
        <w:rPr>
          <w:rFonts w:ascii="Tw Cen MT" w:hAnsi="Tw Cen MT"/>
          <w:bCs/>
          <w:sz w:val="24"/>
          <w:szCs w:val="24"/>
        </w:rPr>
        <w:t xml:space="preserve"> support </w:t>
      </w:r>
      <w:r w:rsidR="00ED77C1">
        <w:rPr>
          <w:rFonts w:ascii="Tw Cen MT" w:hAnsi="Tw Cen MT"/>
          <w:bCs/>
          <w:sz w:val="24"/>
          <w:szCs w:val="24"/>
        </w:rPr>
        <w:t>Reading</w:t>
      </w:r>
      <w:r w:rsidR="002A266B">
        <w:rPr>
          <w:rFonts w:ascii="Tw Cen MT" w:hAnsi="Tw Cen MT"/>
          <w:bCs/>
          <w:sz w:val="24"/>
          <w:szCs w:val="24"/>
        </w:rPr>
        <w:t xml:space="preserve"> </w:t>
      </w:r>
      <w:r w:rsidR="004D4524">
        <w:rPr>
          <w:rFonts w:ascii="Tw Cen MT" w:hAnsi="Tw Cen MT"/>
          <w:bCs/>
          <w:sz w:val="24"/>
          <w:szCs w:val="24"/>
        </w:rPr>
        <w:t>in</w:t>
      </w:r>
      <w:r w:rsidR="002A266B">
        <w:rPr>
          <w:rFonts w:ascii="Tw Cen MT" w:hAnsi="Tw Cen MT"/>
          <w:bCs/>
          <w:sz w:val="24"/>
          <w:szCs w:val="24"/>
        </w:rPr>
        <w:t xml:space="preserve"> </w:t>
      </w:r>
      <w:r w:rsidR="0046536C">
        <w:rPr>
          <w:rFonts w:ascii="Tw Cen MT" w:hAnsi="Tw Cen MT"/>
          <w:bCs/>
          <w:sz w:val="24"/>
          <w:szCs w:val="24"/>
        </w:rPr>
        <w:t>manag</w:t>
      </w:r>
      <w:r w:rsidR="004D4524">
        <w:rPr>
          <w:rFonts w:ascii="Tw Cen MT" w:hAnsi="Tw Cen MT"/>
          <w:bCs/>
          <w:sz w:val="24"/>
          <w:szCs w:val="24"/>
        </w:rPr>
        <w:t>ing</w:t>
      </w:r>
      <w:r w:rsidR="00A13468">
        <w:rPr>
          <w:rFonts w:ascii="Tw Cen MT" w:hAnsi="Tw Cen MT"/>
          <w:bCs/>
          <w:sz w:val="24"/>
          <w:szCs w:val="24"/>
        </w:rPr>
        <w:t xml:space="preserve"> </w:t>
      </w:r>
      <w:r w:rsidR="007365E7">
        <w:rPr>
          <w:rFonts w:ascii="Tw Cen MT" w:hAnsi="Tw Cen MT"/>
          <w:bCs/>
          <w:sz w:val="24"/>
          <w:szCs w:val="24"/>
        </w:rPr>
        <w:t xml:space="preserve">stakeholder </w:t>
      </w:r>
      <w:r w:rsidR="00B9316C">
        <w:rPr>
          <w:rFonts w:ascii="Tw Cen MT" w:hAnsi="Tw Cen MT"/>
          <w:bCs/>
          <w:sz w:val="24"/>
          <w:szCs w:val="24"/>
        </w:rPr>
        <w:t>engagement</w:t>
      </w:r>
      <w:r w:rsidR="00D943CD">
        <w:rPr>
          <w:rFonts w:ascii="Tw Cen MT" w:hAnsi="Tw Cen MT"/>
          <w:bCs/>
          <w:sz w:val="24"/>
          <w:szCs w:val="24"/>
        </w:rPr>
        <w:t xml:space="preserve"> with</w:t>
      </w:r>
      <w:r w:rsidR="00DC5A4B">
        <w:rPr>
          <w:rFonts w:ascii="Tw Cen MT" w:hAnsi="Tw Cen MT"/>
          <w:bCs/>
          <w:sz w:val="24"/>
          <w:szCs w:val="24"/>
        </w:rPr>
        <w:t xml:space="preserve"> both internal and external stakeholders</w:t>
      </w:r>
      <w:r w:rsidR="005C00D4">
        <w:rPr>
          <w:rFonts w:ascii="Tw Cen MT" w:hAnsi="Tw Cen MT"/>
          <w:bCs/>
          <w:sz w:val="24"/>
          <w:szCs w:val="24"/>
        </w:rPr>
        <w:t xml:space="preserve">, including forming and managing two advisory groups. The advisory groups are intended to support the </w:t>
      </w:r>
      <w:r w:rsidR="00582F14">
        <w:rPr>
          <w:rFonts w:ascii="Tw Cen MT" w:hAnsi="Tw Cen MT"/>
          <w:bCs/>
          <w:sz w:val="24"/>
          <w:szCs w:val="24"/>
        </w:rPr>
        <w:t>Reading PM Team</w:t>
      </w:r>
      <w:r w:rsidR="00986BDE">
        <w:rPr>
          <w:rFonts w:ascii="Tw Cen MT" w:hAnsi="Tw Cen MT"/>
          <w:bCs/>
          <w:sz w:val="24"/>
          <w:szCs w:val="24"/>
        </w:rPr>
        <w:t xml:space="preserve">; any </w:t>
      </w:r>
      <w:r w:rsidR="00986BDE" w:rsidRPr="00986BDE">
        <w:rPr>
          <w:rFonts w:ascii="Tw Cen MT" w:hAnsi="Tw Cen MT"/>
          <w:bCs/>
          <w:sz w:val="24"/>
          <w:szCs w:val="24"/>
        </w:rPr>
        <w:t>disagreement in prioritization of strategies between advisory group members and other stakeholders will be resolved by</w:t>
      </w:r>
      <w:r w:rsidR="003B2BE9">
        <w:rPr>
          <w:rFonts w:ascii="Tw Cen MT" w:hAnsi="Tw Cen MT"/>
          <w:bCs/>
          <w:sz w:val="24"/>
          <w:szCs w:val="24"/>
        </w:rPr>
        <w:t xml:space="preserve"> the </w:t>
      </w:r>
      <w:r w:rsidR="00986BDE" w:rsidRPr="00986BDE">
        <w:rPr>
          <w:rFonts w:ascii="Tw Cen MT" w:hAnsi="Tw Cen MT"/>
          <w:bCs/>
          <w:sz w:val="24"/>
          <w:szCs w:val="24"/>
        </w:rPr>
        <w:t xml:space="preserve">Reading </w:t>
      </w:r>
      <w:r w:rsidR="003B2BE9">
        <w:rPr>
          <w:rFonts w:ascii="Tw Cen MT" w:hAnsi="Tw Cen MT"/>
          <w:bCs/>
          <w:sz w:val="24"/>
          <w:szCs w:val="24"/>
        </w:rPr>
        <w:t xml:space="preserve">PM Team in collaboration with MAPC. </w:t>
      </w:r>
    </w:p>
    <w:p w14:paraId="3068FB48" w14:textId="1E75A418" w:rsidR="00392155" w:rsidRDefault="00DC5A4B" w:rsidP="00C93D33">
      <w:pPr>
        <w:rPr>
          <w:rFonts w:ascii="Tw Cen MT" w:hAnsi="Tw Cen MT"/>
          <w:sz w:val="24"/>
          <w:szCs w:val="24"/>
        </w:rPr>
      </w:pPr>
      <w:r w:rsidRPr="00484A3B">
        <w:rPr>
          <w:rFonts w:ascii="Tw Cen MT" w:hAnsi="Tw Cen MT"/>
          <w:b/>
          <w:bCs/>
          <w:sz w:val="24"/>
          <w:szCs w:val="24"/>
        </w:rPr>
        <w:t xml:space="preserve">Sub-task </w:t>
      </w:r>
      <w:r w:rsidR="005628DD">
        <w:rPr>
          <w:rFonts w:ascii="Tw Cen MT" w:hAnsi="Tw Cen MT"/>
          <w:b/>
          <w:bCs/>
          <w:sz w:val="24"/>
          <w:szCs w:val="24"/>
        </w:rPr>
        <w:t>2</w:t>
      </w:r>
      <w:r w:rsidRPr="00484A3B">
        <w:rPr>
          <w:rFonts w:ascii="Tw Cen MT" w:hAnsi="Tw Cen MT"/>
          <w:b/>
          <w:bCs/>
          <w:sz w:val="24"/>
          <w:szCs w:val="24"/>
        </w:rPr>
        <w:t>.1</w:t>
      </w:r>
      <w:r>
        <w:rPr>
          <w:rFonts w:ascii="Tw Cen MT" w:hAnsi="Tw Cen MT"/>
          <w:b/>
          <w:bCs/>
          <w:sz w:val="24"/>
          <w:szCs w:val="24"/>
        </w:rPr>
        <w:t xml:space="preserve">: </w:t>
      </w:r>
      <w:r w:rsidR="006F7820">
        <w:rPr>
          <w:rFonts w:ascii="Tw Cen MT" w:hAnsi="Tw Cen MT"/>
          <w:b/>
          <w:bCs/>
          <w:sz w:val="24"/>
          <w:szCs w:val="24"/>
        </w:rPr>
        <w:t>M</w:t>
      </w:r>
      <w:r w:rsidR="00192118">
        <w:rPr>
          <w:rFonts w:ascii="Tw Cen MT" w:hAnsi="Tw Cen MT"/>
          <w:b/>
          <w:bCs/>
          <w:sz w:val="24"/>
          <w:szCs w:val="24"/>
        </w:rPr>
        <w:t>unicipal Advisory Group</w:t>
      </w:r>
      <w:r w:rsidR="00392B28">
        <w:rPr>
          <w:rFonts w:ascii="Tw Cen MT" w:hAnsi="Tw Cen MT"/>
          <w:b/>
          <w:bCs/>
          <w:sz w:val="24"/>
          <w:szCs w:val="24"/>
        </w:rPr>
        <w:t xml:space="preserve"> (MAG)</w:t>
      </w:r>
      <w:r w:rsidR="006F7820">
        <w:rPr>
          <w:rFonts w:ascii="Tw Cen MT" w:hAnsi="Tw Cen MT"/>
          <w:b/>
          <w:bCs/>
          <w:sz w:val="24"/>
          <w:szCs w:val="24"/>
        </w:rPr>
        <w:t xml:space="preserve">. </w:t>
      </w:r>
      <w:r w:rsidR="008932CC">
        <w:rPr>
          <w:rFonts w:ascii="Tw Cen MT" w:hAnsi="Tw Cen MT"/>
          <w:sz w:val="24"/>
          <w:szCs w:val="24"/>
        </w:rPr>
        <w:t>MAPC will a</w:t>
      </w:r>
      <w:r w:rsidR="008932CC" w:rsidRPr="008932CC">
        <w:rPr>
          <w:rFonts w:ascii="Tw Cen MT" w:hAnsi="Tw Cen MT"/>
          <w:sz w:val="24"/>
          <w:szCs w:val="24"/>
        </w:rPr>
        <w:t xml:space="preserve">ssist </w:t>
      </w:r>
      <w:r w:rsidR="00192118">
        <w:rPr>
          <w:rFonts w:ascii="Tw Cen MT" w:hAnsi="Tw Cen MT"/>
          <w:sz w:val="24"/>
          <w:szCs w:val="24"/>
        </w:rPr>
        <w:t xml:space="preserve">Reading </w:t>
      </w:r>
      <w:r w:rsidR="000914C2">
        <w:rPr>
          <w:rFonts w:ascii="Tw Cen MT" w:hAnsi="Tw Cen MT"/>
          <w:sz w:val="24"/>
          <w:szCs w:val="24"/>
        </w:rPr>
        <w:t xml:space="preserve">in </w:t>
      </w:r>
      <w:r w:rsidR="00726778">
        <w:rPr>
          <w:rFonts w:ascii="Tw Cen MT" w:hAnsi="Tw Cen MT"/>
          <w:sz w:val="24"/>
          <w:szCs w:val="24"/>
        </w:rPr>
        <w:t>form</w:t>
      </w:r>
      <w:r w:rsidR="000914C2">
        <w:rPr>
          <w:rFonts w:ascii="Tw Cen MT" w:hAnsi="Tw Cen MT"/>
          <w:sz w:val="24"/>
          <w:szCs w:val="24"/>
        </w:rPr>
        <w:t>ing</w:t>
      </w:r>
      <w:r w:rsidR="00726778">
        <w:rPr>
          <w:rFonts w:ascii="Tw Cen MT" w:hAnsi="Tw Cen MT"/>
          <w:sz w:val="24"/>
          <w:szCs w:val="24"/>
        </w:rPr>
        <w:t xml:space="preserve"> </w:t>
      </w:r>
      <w:r w:rsidR="00192118">
        <w:rPr>
          <w:rFonts w:ascii="Tw Cen MT" w:hAnsi="Tw Cen MT"/>
          <w:sz w:val="24"/>
          <w:szCs w:val="24"/>
        </w:rPr>
        <w:t xml:space="preserve">a </w:t>
      </w:r>
      <w:r w:rsidR="00726778">
        <w:rPr>
          <w:rFonts w:ascii="Tw Cen MT" w:hAnsi="Tw Cen MT"/>
          <w:sz w:val="24"/>
          <w:szCs w:val="24"/>
        </w:rPr>
        <w:t>Municipal Advisory Group</w:t>
      </w:r>
      <w:r w:rsidR="00124B30">
        <w:rPr>
          <w:rFonts w:ascii="Tw Cen MT" w:hAnsi="Tw Cen MT"/>
          <w:sz w:val="24"/>
          <w:szCs w:val="24"/>
        </w:rPr>
        <w:t xml:space="preserve"> comprised of municipal departments and</w:t>
      </w:r>
      <w:r w:rsidR="00B95BEC">
        <w:rPr>
          <w:rFonts w:ascii="Tw Cen MT" w:hAnsi="Tw Cen MT"/>
          <w:sz w:val="24"/>
          <w:szCs w:val="24"/>
        </w:rPr>
        <w:t xml:space="preserve"> </w:t>
      </w:r>
      <w:r w:rsidR="000914C2">
        <w:rPr>
          <w:rFonts w:ascii="Tw Cen MT" w:hAnsi="Tw Cen MT"/>
          <w:sz w:val="24"/>
          <w:szCs w:val="24"/>
        </w:rPr>
        <w:t>Reading Municipal Light Department (</w:t>
      </w:r>
      <w:r w:rsidR="00B95BEC">
        <w:rPr>
          <w:rFonts w:ascii="Tw Cen MT" w:hAnsi="Tw Cen MT"/>
          <w:sz w:val="24"/>
          <w:szCs w:val="24"/>
        </w:rPr>
        <w:t>RMLD</w:t>
      </w:r>
      <w:r w:rsidR="000914C2">
        <w:rPr>
          <w:rFonts w:ascii="Tw Cen MT" w:hAnsi="Tw Cen MT"/>
          <w:sz w:val="24"/>
          <w:szCs w:val="24"/>
        </w:rPr>
        <w:t>)</w:t>
      </w:r>
      <w:r w:rsidR="00272A66">
        <w:rPr>
          <w:rFonts w:ascii="Tw Cen MT" w:hAnsi="Tw Cen MT"/>
          <w:sz w:val="24"/>
          <w:szCs w:val="24"/>
        </w:rPr>
        <w:t xml:space="preserve"> to advise the project throughout the period of performance. </w:t>
      </w:r>
      <w:r w:rsidR="00D1489D">
        <w:rPr>
          <w:rFonts w:ascii="Tw Cen MT" w:hAnsi="Tw Cen MT"/>
          <w:sz w:val="24"/>
          <w:szCs w:val="24"/>
        </w:rPr>
        <w:t>The envisioned role of</w:t>
      </w:r>
      <w:r w:rsidR="002024EE">
        <w:rPr>
          <w:rFonts w:ascii="Tw Cen MT" w:hAnsi="Tw Cen MT"/>
          <w:sz w:val="24"/>
          <w:szCs w:val="24"/>
        </w:rPr>
        <w:t xml:space="preserve"> the MAG</w:t>
      </w:r>
      <w:r w:rsidR="00800F3E">
        <w:rPr>
          <w:rFonts w:ascii="Tw Cen MT" w:hAnsi="Tw Cen MT"/>
          <w:sz w:val="24"/>
          <w:szCs w:val="24"/>
        </w:rPr>
        <w:t xml:space="preserve"> </w:t>
      </w:r>
      <w:r w:rsidR="00D1489D">
        <w:rPr>
          <w:rFonts w:ascii="Tw Cen MT" w:hAnsi="Tw Cen MT"/>
          <w:sz w:val="24"/>
          <w:szCs w:val="24"/>
        </w:rPr>
        <w:t xml:space="preserve">is to </w:t>
      </w:r>
      <w:r w:rsidR="00420A0A">
        <w:rPr>
          <w:rFonts w:ascii="Tw Cen MT" w:hAnsi="Tw Cen MT"/>
          <w:sz w:val="24"/>
          <w:szCs w:val="24"/>
        </w:rPr>
        <w:t>support with the following project activities:</w:t>
      </w:r>
      <w:r w:rsidR="00005756">
        <w:rPr>
          <w:rFonts w:ascii="Tw Cen MT" w:hAnsi="Tw Cen MT"/>
          <w:sz w:val="24"/>
          <w:szCs w:val="24"/>
        </w:rPr>
        <w:t xml:space="preserve"> (1) </w:t>
      </w:r>
      <w:r w:rsidR="00DB0C32">
        <w:rPr>
          <w:rFonts w:ascii="Tw Cen MT" w:hAnsi="Tw Cen MT"/>
          <w:sz w:val="24"/>
          <w:szCs w:val="24"/>
        </w:rPr>
        <w:t>Review and provide feedback on deliverables, including the Audit, GHG Inventory</w:t>
      </w:r>
      <w:r w:rsidR="00A360A1">
        <w:rPr>
          <w:rFonts w:ascii="Tw Cen MT" w:hAnsi="Tw Cen MT"/>
          <w:sz w:val="24"/>
          <w:szCs w:val="24"/>
        </w:rPr>
        <w:t>,</w:t>
      </w:r>
      <w:r w:rsidR="00DB0C32">
        <w:rPr>
          <w:rFonts w:ascii="Tw Cen MT" w:hAnsi="Tw Cen MT"/>
          <w:sz w:val="24"/>
          <w:szCs w:val="24"/>
        </w:rPr>
        <w:t xml:space="preserve"> Draft Strategies</w:t>
      </w:r>
      <w:r w:rsidR="00E304F9">
        <w:rPr>
          <w:rFonts w:ascii="Tw Cen MT" w:hAnsi="Tw Cen MT"/>
          <w:sz w:val="24"/>
          <w:szCs w:val="24"/>
        </w:rPr>
        <w:t xml:space="preserve">, and the </w:t>
      </w:r>
      <w:r w:rsidR="00283A8C">
        <w:rPr>
          <w:rFonts w:ascii="Tw Cen MT" w:hAnsi="Tw Cen MT"/>
          <w:sz w:val="24"/>
          <w:szCs w:val="24"/>
        </w:rPr>
        <w:t>draft</w:t>
      </w:r>
      <w:r w:rsidR="00E304F9">
        <w:rPr>
          <w:rFonts w:ascii="Tw Cen MT" w:hAnsi="Tw Cen MT"/>
          <w:sz w:val="24"/>
          <w:szCs w:val="24"/>
        </w:rPr>
        <w:t xml:space="preserve"> Plan</w:t>
      </w:r>
      <w:r w:rsidR="00A360A1">
        <w:rPr>
          <w:rFonts w:ascii="Tw Cen MT" w:hAnsi="Tw Cen MT"/>
          <w:sz w:val="24"/>
          <w:szCs w:val="24"/>
        </w:rPr>
        <w:t>; (2)</w:t>
      </w:r>
      <w:r w:rsidR="00A10D87">
        <w:rPr>
          <w:rFonts w:ascii="Tw Cen MT" w:hAnsi="Tw Cen MT"/>
          <w:sz w:val="24"/>
          <w:szCs w:val="24"/>
        </w:rPr>
        <w:t xml:space="preserve"> </w:t>
      </w:r>
      <w:r w:rsidR="00252AEF" w:rsidRPr="00C93D33">
        <w:rPr>
          <w:rFonts w:ascii="Tw Cen MT" w:hAnsi="Tw Cen MT"/>
          <w:sz w:val="24"/>
          <w:szCs w:val="24"/>
        </w:rPr>
        <w:t xml:space="preserve">Support </w:t>
      </w:r>
      <w:r w:rsidR="00304BE7" w:rsidRPr="00C93D33">
        <w:rPr>
          <w:rFonts w:ascii="Tw Cen MT" w:hAnsi="Tw Cen MT"/>
          <w:sz w:val="24"/>
          <w:szCs w:val="24"/>
        </w:rPr>
        <w:t xml:space="preserve">development of strategies and </w:t>
      </w:r>
      <w:r w:rsidR="003C7105" w:rsidRPr="00C93D33">
        <w:rPr>
          <w:rFonts w:ascii="Tw Cen MT" w:hAnsi="Tw Cen MT"/>
          <w:sz w:val="24"/>
          <w:szCs w:val="24"/>
        </w:rPr>
        <w:t>implementation blueprints</w:t>
      </w:r>
      <w:r w:rsidR="00B84D7B">
        <w:rPr>
          <w:rFonts w:ascii="Tw Cen MT" w:hAnsi="Tw Cen MT"/>
          <w:sz w:val="24"/>
          <w:szCs w:val="24"/>
        </w:rPr>
        <w:t xml:space="preserve">; and (3) </w:t>
      </w:r>
      <w:r w:rsidR="005D2DD0">
        <w:rPr>
          <w:rFonts w:ascii="Tw Cen MT" w:hAnsi="Tw Cen MT"/>
          <w:sz w:val="24"/>
          <w:szCs w:val="24"/>
        </w:rPr>
        <w:t xml:space="preserve">Support with </w:t>
      </w:r>
      <w:r w:rsidR="00B50E45">
        <w:rPr>
          <w:rFonts w:ascii="Tw Cen MT" w:hAnsi="Tw Cen MT"/>
          <w:sz w:val="24"/>
          <w:szCs w:val="24"/>
        </w:rPr>
        <w:t>knowledge sharing and coordination</w:t>
      </w:r>
      <w:r w:rsidR="00392155">
        <w:rPr>
          <w:rFonts w:ascii="Tw Cen MT" w:hAnsi="Tw Cen MT"/>
          <w:sz w:val="24"/>
          <w:szCs w:val="24"/>
        </w:rPr>
        <w:t xml:space="preserve"> across </w:t>
      </w:r>
      <w:r w:rsidR="00050FA3">
        <w:rPr>
          <w:rFonts w:ascii="Tw Cen MT" w:hAnsi="Tw Cen MT"/>
          <w:sz w:val="24"/>
          <w:szCs w:val="24"/>
        </w:rPr>
        <w:t xml:space="preserve">municipal </w:t>
      </w:r>
      <w:r w:rsidR="00392155">
        <w:rPr>
          <w:rFonts w:ascii="Tw Cen MT" w:hAnsi="Tw Cen MT"/>
          <w:sz w:val="24"/>
          <w:szCs w:val="24"/>
        </w:rPr>
        <w:t>departments and RMLD</w:t>
      </w:r>
      <w:r w:rsidR="00B84D7B">
        <w:rPr>
          <w:rFonts w:ascii="Tw Cen MT" w:hAnsi="Tw Cen MT"/>
          <w:sz w:val="24"/>
          <w:szCs w:val="24"/>
        </w:rPr>
        <w:t>.</w:t>
      </w:r>
    </w:p>
    <w:p w14:paraId="1D95FD38" w14:textId="4297F7D4" w:rsidR="008F4B34" w:rsidRDefault="00451DF6" w:rsidP="008F4B34">
      <w:pPr>
        <w:rPr>
          <w:rFonts w:ascii="Tw Cen MT" w:hAnsi="Tw Cen MT"/>
          <w:sz w:val="24"/>
          <w:szCs w:val="24"/>
        </w:rPr>
      </w:pPr>
      <w:r>
        <w:rPr>
          <w:rFonts w:ascii="Tw Cen MT" w:hAnsi="Tw Cen MT"/>
          <w:sz w:val="24"/>
          <w:szCs w:val="24"/>
        </w:rPr>
        <w:t xml:space="preserve">Though subject to change, </w:t>
      </w:r>
      <w:r w:rsidR="008A5F56">
        <w:rPr>
          <w:rFonts w:ascii="Tw Cen MT" w:hAnsi="Tw Cen MT"/>
          <w:sz w:val="24"/>
          <w:szCs w:val="24"/>
        </w:rPr>
        <w:t>i</w:t>
      </w:r>
      <w:r w:rsidR="00D1489D">
        <w:rPr>
          <w:rFonts w:ascii="Tw Cen MT" w:hAnsi="Tw Cen MT"/>
          <w:sz w:val="24"/>
          <w:szCs w:val="24"/>
        </w:rPr>
        <w:t>t is anticipated that the</w:t>
      </w:r>
      <w:r w:rsidR="002024EE">
        <w:rPr>
          <w:rFonts w:ascii="Tw Cen MT" w:hAnsi="Tw Cen MT"/>
          <w:sz w:val="24"/>
          <w:szCs w:val="24"/>
        </w:rPr>
        <w:t xml:space="preserve"> MAG will </w:t>
      </w:r>
      <w:r w:rsidR="00471FDE">
        <w:rPr>
          <w:rFonts w:ascii="Tw Cen MT" w:hAnsi="Tw Cen MT"/>
          <w:sz w:val="24"/>
          <w:szCs w:val="24"/>
        </w:rPr>
        <w:t>be engaged</w:t>
      </w:r>
      <w:r w:rsidR="002024EE">
        <w:rPr>
          <w:rFonts w:ascii="Tw Cen MT" w:hAnsi="Tw Cen MT"/>
          <w:sz w:val="24"/>
          <w:szCs w:val="24"/>
        </w:rPr>
        <w:t xml:space="preserve"> up to five times</w:t>
      </w:r>
      <w:r>
        <w:rPr>
          <w:rFonts w:ascii="Tw Cen MT" w:hAnsi="Tw Cen MT"/>
          <w:sz w:val="24"/>
          <w:szCs w:val="24"/>
        </w:rPr>
        <w:t>:</w:t>
      </w:r>
      <w:r w:rsidR="00471FDE">
        <w:rPr>
          <w:rFonts w:ascii="Tw Cen MT" w:hAnsi="Tw Cen MT"/>
          <w:sz w:val="24"/>
          <w:szCs w:val="24"/>
        </w:rPr>
        <w:t xml:space="preserve"> </w:t>
      </w:r>
    </w:p>
    <w:p w14:paraId="17AF6AE4" w14:textId="2F997029" w:rsidR="003E4FF8" w:rsidRPr="00C93D33" w:rsidRDefault="003E4FF8" w:rsidP="003E4FF8">
      <w:pPr>
        <w:pStyle w:val="ListParagraph"/>
        <w:numPr>
          <w:ilvl w:val="0"/>
          <w:numId w:val="8"/>
        </w:numPr>
        <w:rPr>
          <w:rFonts w:ascii="Tw Cen MT" w:hAnsi="Tw Cen MT"/>
          <w:b/>
          <w:bCs/>
          <w:sz w:val="24"/>
          <w:szCs w:val="24"/>
        </w:rPr>
      </w:pPr>
      <w:r w:rsidRPr="00C93D33">
        <w:rPr>
          <w:rFonts w:ascii="Tw Cen MT" w:hAnsi="Tw Cen MT"/>
          <w:b/>
          <w:bCs/>
          <w:sz w:val="24"/>
          <w:szCs w:val="24"/>
        </w:rPr>
        <w:t xml:space="preserve">Plenary Meeting 1: </w:t>
      </w:r>
      <w:r w:rsidR="00320018">
        <w:rPr>
          <w:rFonts w:ascii="Tw Cen MT" w:hAnsi="Tw Cen MT"/>
          <w:sz w:val="24"/>
          <w:szCs w:val="24"/>
        </w:rPr>
        <w:t>I</w:t>
      </w:r>
      <w:r w:rsidR="001F362B">
        <w:rPr>
          <w:rFonts w:ascii="Tw Cen MT" w:hAnsi="Tw Cen MT"/>
          <w:sz w:val="24"/>
          <w:szCs w:val="24"/>
        </w:rPr>
        <w:t>ntroduce project</w:t>
      </w:r>
      <w:r w:rsidR="00320018">
        <w:rPr>
          <w:rFonts w:ascii="Tw Cen MT" w:hAnsi="Tw Cen MT"/>
          <w:sz w:val="24"/>
          <w:szCs w:val="24"/>
        </w:rPr>
        <w:t>;</w:t>
      </w:r>
      <w:r w:rsidR="001F362B">
        <w:rPr>
          <w:rFonts w:ascii="Tw Cen MT" w:hAnsi="Tw Cen MT"/>
          <w:sz w:val="24"/>
          <w:szCs w:val="24"/>
        </w:rPr>
        <w:t xml:space="preserve"> set expectations for roles, responsibilities, and timeline</w:t>
      </w:r>
      <w:r w:rsidR="002A3ECF">
        <w:rPr>
          <w:rFonts w:ascii="Tw Cen MT" w:hAnsi="Tw Cen MT"/>
          <w:sz w:val="24"/>
          <w:szCs w:val="24"/>
        </w:rPr>
        <w:t>; goal</w:t>
      </w:r>
      <w:r w:rsidR="001D5B1D">
        <w:rPr>
          <w:rFonts w:ascii="Tw Cen MT" w:hAnsi="Tw Cen MT"/>
          <w:sz w:val="24"/>
          <w:szCs w:val="24"/>
        </w:rPr>
        <w:t>/vision</w:t>
      </w:r>
      <w:r w:rsidR="002A3ECF">
        <w:rPr>
          <w:rFonts w:ascii="Tw Cen MT" w:hAnsi="Tw Cen MT"/>
          <w:sz w:val="24"/>
          <w:szCs w:val="24"/>
        </w:rPr>
        <w:t xml:space="preserve"> setting.</w:t>
      </w:r>
    </w:p>
    <w:p w14:paraId="1BD0AB7C" w14:textId="1CC1432F" w:rsidR="001F362B" w:rsidRPr="00C93D33" w:rsidRDefault="004215A6" w:rsidP="003E4FF8">
      <w:pPr>
        <w:pStyle w:val="ListParagraph"/>
        <w:numPr>
          <w:ilvl w:val="0"/>
          <w:numId w:val="8"/>
        </w:numPr>
        <w:rPr>
          <w:rFonts w:ascii="Tw Cen MT" w:hAnsi="Tw Cen MT"/>
          <w:b/>
          <w:bCs/>
          <w:sz w:val="24"/>
          <w:szCs w:val="24"/>
        </w:rPr>
      </w:pPr>
      <w:r>
        <w:rPr>
          <w:rFonts w:ascii="Tw Cen MT" w:hAnsi="Tw Cen MT"/>
          <w:b/>
          <w:bCs/>
          <w:sz w:val="24"/>
          <w:szCs w:val="24"/>
        </w:rPr>
        <w:t>1:1 Interviews/s</w:t>
      </w:r>
      <w:r w:rsidR="00151C57">
        <w:rPr>
          <w:rFonts w:ascii="Tw Cen MT" w:hAnsi="Tw Cen MT"/>
          <w:b/>
          <w:bCs/>
          <w:sz w:val="24"/>
          <w:szCs w:val="24"/>
        </w:rPr>
        <w:t>mall group meetings</w:t>
      </w:r>
      <w:r>
        <w:rPr>
          <w:rFonts w:ascii="Tw Cen MT" w:hAnsi="Tw Cen MT"/>
          <w:b/>
          <w:bCs/>
          <w:sz w:val="24"/>
          <w:szCs w:val="24"/>
        </w:rPr>
        <w:t xml:space="preserve">: </w:t>
      </w:r>
      <w:r w:rsidRPr="00C93D33">
        <w:rPr>
          <w:rFonts w:ascii="Tw Cen MT" w:hAnsi="Tw Cen MT"/>
          <w:i/>
          <w:iCs/>
          <w:sz w:val="24"/>
          <w:szCs w:val="24"/>
        </w:rPr>
        <w:t xml:space="preserve">(led by Reading PM team) </w:t>
      </w:r>
      <w:r w:rsidR="00320018">
        <w:rPr>
          <w:rFonts w:ascii="Tw Cen MT" w:hAnsi="Tw Cen MT"/>
          <w:sz w:val="24"/>
          <w:szCs w:val="24"/>
        </w:rPr>
        <w:t xml:space="preserve">Review </w:t>
      </w:r>
      <w:r w:rsidR="00303EFC">
        <w:rPr>
          <w:rFonts w:ascii="Tw Cen MT" w:hAnsi="Tw Cen MT"/>
          <w:sz w:val="24"/>
          <w:szCs w:val="24"/>
        </w:rPr>
        <w:t xml:space="preserve">and finalize responses to the Audit </w:t>
      </w:r>
      <w:r w:rsidR="008C34BE">
        <w:rPr>
          <w:rFonts w:ascii="Tw Cen MT" w:hAnsi="Tw Cen MT"/>
          <w:sz w:val="24"/>
          <w:szCs w:val="24"/>
        </w:rPr>
        <w:t xml:space="preserve">(Sub-task 3.1). </w:t>
      </w:r>
    </w:p>
    <w:p w14:paraId="4E5DC940" w14:textId="47501E02" w:rsidR="008C34BE" w:rsidRPr="00C93D33" w:rsidRDefault="008C34BE" w:rsidP="003E4FF8">
      <w:pPr>
        <w:pStyle w:val="ListParagraph"/>
        <w:numPr>
          <w:ilvl w:val="0"/>
          <w:numId w:val="8"/>
        </w:numPr>
        <w:rPr>
          <w:rFonts w:ascii="Tw Cen MT" w:hAnsi="Tw Cen MT"/>
          <w:b/>
          <w:bCs/>
          <w:sz w:val="24"/>
          <w:szCs w:val="24"/>
        </w:rPr>
      </w:pPr>
      <w:r>
        <w:rPr>
          <w:rFonts w:ascii="Tw Cen MT" w:hAnsi="Tw Cen MT"/>
          <w:b/>
          <w:bCs/>
          <w:sz w:val="24"/>
          <w:szCs w:val="24"/>
        </w:rPr>
        <w:t xml:space="preserve">Plenary Meeting 2: </w:t>
      </w:r>
      <w:r w:rsidR="00AF65C5">
        <w:rPr>
          <w:rFonts w:ascii="Tw Cen MT" w:hAnsi="Tw Cen MT"/>
          <w:sz w:val="24"/>
          <w:szCs w:val="24"/>
        </w:rPr>
        <w:t>Review</w:t>
      </w:r>
      <w:r w:rsidR="00537859">
        <w:rPr>
          <w:rFonts w:ascii="Tw Cen MT" w:hAnsi="Tw Cen MT"/>
          <w:sz w:val="24"/>
          <w:szCs w:val="24"/>
        </w:rPr>
        <w:t xml:space="preserve"> results of </w:t>
      </w:r>
      <w:r w:rsidR="00B61CDC">
        <w:rPr>
          <w:rFonts w:ascii="Tw Cen MT" w:hAnsi="Tw Cen MT"/>
          <w:sz w:val="24"/>
          <w:szCs w:val="24"/>
        </w:rPr>
        <w:t xml:space="preserve">Audit and </w:t>
      </w:r>
      <w:r w:rsidR="00537859">
        <w:rPr>
          <w:rFonts w:ascii="Tw Cen MT" w:hAnsi="Tw Cen MT"/>
          <w:sz w:val="24"/>
          <w:szCs w:val="24"/>
        </w:rPr>
        <w:t>GHG inventory</w:t>
      </w:r>
      <w:r w:rsidR="00B61CDC">
        <w:rPr>
          <w:rFonts w:ascii="Tw Cen MT" w:hAnsi="Tw Cen MT"/>
          <w:sz w:val="24"/>
          <w:szCs w:val="24"/>
        </w:rPr>
        <w:t xml:space="preserve"> (Sub-task 3.2), </w:t>
      </w:r>
      <w:r w:rsidR="00B91005">
        <w:rPr>
          <w:rFonts w:ascii="Tw Cen MT" w:hAnsi="Tw Cen MT"/>
          <w:sz w:val="24"/>
          <w:szCs w:val="24"/>
        </w:rPr>
        <w:t>provide</w:t>
      </w:r>
      <w:r w:rsidR="00B61CDC">
        <w:rPr>
          <w:rFonts w:ascii="Tw Cen MT" w:hAnsi="Tw Cen MT"/>
          <w:sz w:val="24"/>
          <w:szCs w:val="24"/>
        </w:rPr>
        <w:t xml:space="preserve"> feedback; </w:t>
      </w:r>
      <w:r w:rsidR="00AA451D">
        <w:rPr>
          <w:rFonts w:ascii="Tw Cen MT" w:hAnsi="Tw Cen MT"/>
          <w:sz w:val="24"/>
          <w:szCs w:val="24"/>
        </w:rPr>
        <w:t>discuss</w:t>
      </w:r>
      <w:r w:rsidR="00B61CDC">
        <w:rPr>
          <w:rFonts w:ascii="Tw Cen MT" w:hAnsi="Tw Cen MT"/>
          <w:sz w:val="24"/>
          <w:szCs w:val="24"/>
        </w:rPr>
        <w:t xml:space="preserve"> strateg</w:t>
      </w:r>
      <w:r w:rsidR="00AA451D">
        <w:rPr>
          <w:rFonts w:ascii="Tw Cen MT" w:hAnsi="Tw Cen MT"/>
          <w:sz w:val="24"/>
          <w:szCs w:val="24"/>
        </w:rPr>
        <w:t>ic priorities</w:t>
      </w:r>
      <w:r w:rsidR="00491ED2">
        <w:rPr>
          <w:rFonts w:ascii="Tw Cen MT" w:hAnsi="Tw Cen MT"/>
          <w:sz w:val="24"/>
          <w:szCs w:val="24"/>
        </w:rPr>
        <w:t>.</w:t>
      </w:r>
    </w:p>
    <w:p w14:paraId="6CFAD80C" w14:textId="0C5A59E9" w:rsidR="00976AFC" w:rsidRPr="00C93D33" w:rsidRDefault="00EF27F4" w:rsidP="003E4FF8">
      <w:pPr>
        <w:pStyle w:val="ListParagraph"/>
        <w:numPr>
          <w:ilvl w:val="0"/>
          <w:numId w:val="8"/>
        </w:numPr>
        <w:rPr>
          <w:rFonts w:ascii="Tw Cen MT" w:hAnsi="Tw Cen MT"/>
          <w:b/>
          <w:bCs/>
          <w:sz w:val="24"/>
          <w:szCs w:val="24"/>
        </w:rPr>
      </w:pPr>
      <w:r>
        <w:rPr>
          <w:rFonts w:ascii="Tw Cen MT" w:hAnsi="Tw Cen MT"/>
          <w:b/>
          <w:bCs/>
          <w:sz w:val="24"/>
          <w:szCs w:val="24"/>
        </w:rPr>
        <w:lastRenderedPageBreak/>
        <w:t xml:space="preserve">1:1 Interviews/small group meetings: </w:t>
      </w:r>
      <w:r w:rsidR="008F1E0F">
        <w:rPr>
          <w:rFonts w:ascii="Tw Cen MT" w:hAnsi="Tw Cen MT"/>
          <w:sz w:val="24"/>
          <w:szCs w:val="24"/>
        </w:rPr>
        <w:t>Discuss</w:t>
      </w:r>
      <w:r w:rsidR="00BC1FC8">
        <w:rPr>
          <w:rFonts w:ascii="Tw Cen MT" w:hAnsi="Tw Cen MT"/>
          <w:sz w:val="24"/>
          <w:szCs w:val="24"/>
        </w:rPr>
        <w:t xml:space="preserve">, draft, and </w:t>
      </w:r>
      <w:r w:rsidR="008F1E0F">
        <w:rPr>
          <w:rFonts w:ascii="Tw Cen MT" w:hAnsi="Tw Cen MT"/>
          <w:sz w:val="24"/>
          <w:szCs w:val="24"/>
        </w:rPr>
        <w:t xml:space="preserve">review </w:t>
      </w:r>
      <w:r w:rsidR="00BC1FC8">
        <w:rPr>
          <w:rFonts w:ascii="Tw Cen MT" w:hAnsi="Tw Cen MT"/>
          <w:sz w:val="24"/>
          <w:szCs w:val="24"/>
        </w:rPr>
        <w:t>potential</w:t>
      </w:r>
      <w:r w:rsidR="008F1E0F">
        <w:rPr>
          <w:rFonts w:ascii="Tw Cen MT" w:hAnsi="Tw Cen MT"/>
          <w:sz w:val="24"/>
          <w:szCs w:val="24"/>
        </w:rPr>
        <w:t xml:space="preserve"> strategies and implementation blueprints</w:t>
      </w:r>
      <w:r w:rsidR="002A6E0D">
        <w:rPr>
          <w:rFonts w:ascii="Tw Cen MT" w:hAnsi="Tw Cen MT"/>
          <w:sz w:val="24"/>
          <w:szCs w:val="24"/>
        </w:rPr>
        <w:t xml:space="preserve">, </w:t>
      </w:r>
      <w:r w:rsidR="005509A2">
        <w:rPr>
          <w:rFonts w:ascii="Tw Cen MT" w:hAnsi="Tw Cen MT"/>
          <w:sz w:val="24"/>
          <w:szCs w:val="24"/>
        </w:rPr>
        <w:t>small groups organized by topic area</w:t>
      </w:r>
      <w:r w:rsidR="00491ED2">
        <w:rPr>
          <w:rFonts w:ascii="Tw Cen MT" w:hAnsi="Tw Cen MT"/>
          <w:sz w:val="24"/>
          <w:szCs w:val="24"/>
        </w:rPr>
        <w:t>/lead implementors.</w:t>
      </w:r>
    </w:p>
    <w:p w14:paraId="438D158C" w14:textId="6445397A" w:rsidR="00E35A83" w:rsidRPr="00C93D33" w:rsidRDefault="00E35A83" w:rsidP="003E4FF8">
      <w:pPr>
        <w:pStyle w:val="ListParagraph"/>
        <w:numPr>
          <w:ilvl w:val="0"/>
          <w:numId w:val="8"/>
        </w:numPr>
        <w:rPr>
          <w:rFonts w:ascii="Tw Cen MT" w:hAnsi="Tw Cen MT"/>
          <w:b/>
          <w:bCs/>
          <w:sz w:val="24"/>
          <w:szCs w:val="24"/>
        </w:rPr>
      </w:pPr>
      <w:r>
        <w:rPr>
          <w:rFonts w:ascii="Tw Cen MT" w:hAnsi="Tw Cen MT"/>
          <w:b/>
          <w:bCs/>
          <w:sz w:val="24"/>
          <w:szCs w:val="24"/>
        </w:rPr>
        <w:t xml:space="preserve">Plenary Meeting 3: </w:t>
      </w:r>
      <w:r w:rsidR="00CD5D21">
        <w:rPr>
          <w:rFonts w:ascii="Tw Cen MT" w:hAnsi="Tw Cen MT"/>
          <w:sz w:val="24"/>
          <w:szCs w:val="24"/>
        </w:rPr>
        <w:t>Review and</w:t>
      </w:r>
      <w:r w:rsidR="00B91005">
        <w:rPr>
          <w:rFonts w:ascii="Tw Cen MT" w:hAnsi="Tw Cen MT"/>
          <w:sz w:val="24"/>
          <w:szCs w:val="24"/>
        </w:rPr>
        <w:t xml:space="preserve"> provide feedback on the final strategies and draft Net Zero Plan. </w:t>
      </w:r>
    </w:p>
    <w:p w14:paraId="5EE391EF" w14:textId="5D227ED4" w:rsidR="00AA451D" w:rsidRPr="00C93D33" w:rsidRDefault="00B91005" w:rsidP="003E4FF8">
      <w:pPr>
        <w:pStyle w:val="ListParagraph"/>
        <w:numPr>
          <w:ilvl w:val="0"/>
          <w:numId w:val="8"/>
        </w:numPr>
        <w:rPr>
          <w:rFonts w:ascii="Tw Cen MT" w:hAnsi="Tw Cen MT"/>
          <w:b/>
          <w:bCs/>
          <w:sz w:val="24"/>
          <w:szCs w:val="24"/>
        </w:rPr>
      </w:pPr>
      <w:r>
        <w:rPr>
          <w:rFonts w:ascii="Tw Cen MT" w:hAnsi="Tw Cen MT"/>
          <w:b/>
          <w:bCs/>
          <w:sz w:val="24"/>
          <w:szCs w:val="24"/>
        </w:rPr>
        <w:t>(Optional): Launch Celebration</w:t>
      </w:r>
    </w:p>
    <w:p w14:paraId="5777AD73" w14:textId="77777777" w:rsidR="00512C4B" w:rsidRDefault="009E205D" w:rsidP="00512C4B">
      <w:pPr>
        <w:spacing w:after="0"/>
        <w:rPr>
          <w:rFonts w:ascii="Tw Cen MT" w:hAnsi="Tw Cen MT"/>
          <w:sz w:val="24"/>
          <w:szCs w:val="24"/>
        </w:rPr>
      </w:pPr>
      <w:r w:rsidRPr="009E205D">
        <w:rPr>
          <w:rFonts w:ascii="Tw Cen MT" w:hAnsi="Tw Cen MT"/>
          <w:sz w:val="24"/>
          <w:szCs w:val="24"/>
        </w:rPr>
        <w:t>The Town</w:t>
      </w:r>
      <w:r>
        <w:rPr>
          <w:rFonts w:ascii="Tw Cen MT" w:hAnsi="Tw Cen MT"/>
          <w:sz w:val="24"/>
          <w:szCs w:val="24"/>
        </w:rPr>
        <w:t xml:space="preserve"> of Reading</w:t>
      </w:r>
      <w:r w:rsidRPr="009E205D">
        <w:rPr>
          <w:rFonts w:ascii="Tw Cen MT" w:hAnsi="Tw Cen MT"/>
          <w:sz w:val="24"/>
          <w:szCs w:val="24"/>
        </w:rPr>
        <w:t xml:space="preserve"> will compile the membership list for the </w:t>
      </w:r>
      <w:r>
        <w:rPr>
          <w:rFonts w:ascii="Tw Cen MT" w:hAnsi="Tw Cen MT"/>
          <w:sz w:val="24"/>
          <w:szCs w:val="24"/>
        </w:rPr>
        <w:t>MAG</w:t>
      </w:r>
      <w:r w:rsidR="004D4524">
        <w:rPr>
          <w:rFonts w:ascii="Tw Cen MT" w:hAnsi="Tw Cen MT"/>
          <w:sz w:val="24"/>
          <w:szCs w:val="24"/>
        </w:rPr>
        <w:t xml:space="preserve">. Preliminarily, MAPC recommends the Town explore </w:t>
      </w:r>
      <w:r w:rsidRPr="009E205D">
        <w:rPr>
          <w:rFonts w:ascii="Tw Cen MT" w:hAnsi="Tw Cen MT"/>
          <w:sz w:val="24"/>
          <w:szCs w:val="24"/>
        </w:rPr>
        <w:t>incorporating representatives from the following groups:</w:t>
      </w:r>
      <w:r>
        <w:rPr>
          <w:rFonts w:ascii="Tw Cen MT" w:hAnsi="Tw Cen MT"/>
          <w:sz w:val="24"/>
          <w:szCs w:val="24"/>
        </w:rPr>
        <w:t xml:space="preserve"> </w:t>
      </w:r>
    </w:p>
    <w:p w14:paraId="1C0C7853" w14:textId="3824BE9B" w:rsidR="00B95BEC" w:rsidRPr="00512C4B" w:rsidRDefault="00B01C11" w:rsidP="00512C4B">
      <w:pPr>
        <w:pStyle w:val="ListParagraph"/>
        <w:numPr>
          <w:ilvl w:val="0"/>
          <w:numId w:val="8"/>
        </w:numPr>
        <w:spacing w:after="0"/>
        <w:rPr>
          <w:rFonts w:ascii="Tw Cen MT" w:hAnsi="Tw Cen MT"/>
          <w:sz w:val="24"/>
          <w:szCs w:val="24"/>
        </w:rPr>
      </w:pPr>
      <w:r w:rsidRPr="00512C4B">
        <w:rPr>
          <w:rFonts w:ascii="Tw Cen MT" w:hAnsi="Tw Cen MT"/>
          <w:sz w:val="24"/>
          <w:szCs w:val="24"/>
        </w:rPr>
        <w:t>RMLD</w:t>
      </w:r>
    </w:p>
    <w:p w14:paraId="68155A81" w14:textId="3BD2AB90" w:rsidR="00446C0A" w:rsidRDefault="00446C0A" w:rsidP="009E205D">
      <w:pPr>
        <w:pStyle w:val="ListParagraph"/>
        <w:numPr>
          <w:ilvl w:val="0"/>
          <w:numId w:val="8"/>
        </w:numPr>
        <w:spacing w:after="0"/>
        <w:rPr>
          <w:rFonts w:ascii="Tw Cen MT" w:hAnsi="Tw Cen MT"/>
          <w:sz w:val="24"/>
          <w:szCs w:val="24"/>
        </w:rPr>
      </w:pPr>
      <w:r>
        <w:rPr>
          <w:rFonts w:ascii="Tw Cen MT" w:hAnsi="Tw Cen MT"/>
          <w:sz w:val="24"/>
          <w:szCs w:val="24"/>
        </w:rPr>
        <w:t>Facilities Department</w:t>
      </w:r>
    </w:p>
    <w:p w14:paraId="62F0AF4C" w14:textId="03FBA5D4" w:rsidR="009E205D" w:rsidRDefault="009E205D" w:rsidP="009E205D">
      <w:pPr>
        <w:pStyle w:val="ListParagraph"/>
        <w:numPr>
          <w:ilvl w:val="0"/>
          <w:numId w:val="8"/>
        </w:numPr>
        <w:spacing w:after="0"/>
        <w:rPr>
          <w:rFonts w:ascii="Tw Cen MT" w:hAnsi="Tw Cen MT"/>
          <w:sz w:val="24"/>
          <w:szCs w:val="24"/>
        </w:rPr>
      </w:pPr>
      <w:r>
        <w:rPr>
          <w:rFonts w:ascii="Tw Cen MT" w:hAnsi="Tw Cen MT"/>
          <w:sz w:val="24"/>
          <w:szCs w:val="24"/>
        </w:rPr>
        <w:t>Public Schools</w:t>
      </w:r>
    </w:p>
    <w:p w14:paraId="2377950A" w14:textId="64C229B6" w:rsidR="00446C0A" w:rsidRDefault="00446C0A" w:rsidP="009E205D">
      <w:pPr>
        <w:pStyle w:val="ListParagraph"/>
        <w:numPr>
          <w:ilvl w:val="0"/>
          <w:numId w:val="8"/>
        </w:numPr>
        <w:spacing w:after="0"/>
        <w:rPr>
          <w:rFonts w:ascii="Tw Cen MT" w:hAnsi="Tw Cen MT"/>
          <w:sz w:val="24"/>
          <w:szCs w:val="24"/>
        </w:rPr>
      </w:pPr>
      <w:r>
        <w:rPr>
          <w:rFonts w:ascii="Tw Cen MT" w:hAnsi="Tw Cen MT"/>
          <w:sz w:val="24"/>
          <w:szCs w:val="24"/>
        </w:rPr>
        <w:t>Economic Development</w:t>
      </w:r>
      <w:r w:rsidR="003C15FA">
        <w:rPr>
          <w:rFonts w:ascii="Tw Cen MT" w:hAnsi="Tw Cen MT"/>
          <w:sz w:val="24"/>
          <w:szCs w:val="24"/>
        </w:rPr>
        <w:t xml:space="preserve"> </w:t>
      </w:r>
      <w:r w:rsidR="00477DD0">
        <w:rPr>
          <w:rFonts w:ascii="Tw Cen MT" w:hAnsi="Tw Cen MT"/>
          <w:sz w:val="24"/>
          <w:szCs w:val="24"/>
        </w:rPr>
        <w:t>Department</w:t>
      </w:r>
    </w:p>
    <w:p w14:paraId="7B340E52" w14:textId="49471CCC" w:rsidR="00643EEF" w:rsidRDefault="00FF0EBE" w:rsidP="009E205D">
      <w:pPr>
        <w:pStyle w:val="ListParagraph"/>
        <w:numPr>
          <w:ilvl w:val="0"/>
          <w:numId w:val="8"/>
        </w:numPr>
        <w:spacing w:after="0"/>
        <w:rPr>
          <w:rFonts w:ascii="Tw Cen MT" w:hAnsi="Tw Cen MT"/>
          <w:sz w:val="24"/>
          <w:szCs w:val="24"/>
        </w:rPr>
      </w:pPr>
      <w:r>
        <w:rPr>
          <w:rFonts w:ascii="Tw Cen MT" w:hAnsi="Tw Cen MT"/>
          <w:sz w:val="24"/>
          <w:szCs w:val="24"/>
        </w:rPr>
        <w:t xml:space="preserve">Department of </w:t>
      </w:r>
      <w:r w:rsidR="006C0826">
        <w:rPr>
          <w:rFonts w:ascii="Tw Cen MT" w:hAnsi="Tw Cen MT"/>
          <w:sz w:val="24"/>
          <w:szCs w:val="24"/>
        </w:rPr>
        <w:t>Public Works (</w:t>
      </w:r>
      <w:r w:rsidR="001D5BD1">
        <w:rPr>
          <w:rFonts w:ascii="Tw Cen MT" w:hAnsi="Tw Cen MT"/>
          <w:sz w:val="24"/>
          <w:szCs w:val="24"/>
        </w:rPr>
        <w:t>Forestry Division</w:t>
      </w:r>
      <w:r w:rsidR="006C0826">
        <w:rPr>
          <w:rFonts w:ascii="Tw Cen MT" w:hAnsi="Tw Cen MT"/>
          <w:sz w:val="24"/>
          <w:szCs w:val="24"/>
        </w:rPr>
        <w:t>, Engineering Division)</w:t>
      </w:r>
    </w:p>
    <w:p w14:paraId="2167EF67" w14:textId="39FB8BF2" w:rsidR="00FE765F" w:rsidRDefault="00FE765F" w:rsidP="009E205D">
      <w:pPr>
        <w:pStyle w:val="ListParagraph"/>
        <w:numPr>
          <w:ilvl w:val="0"/>
          <w:numId w:val="8"/>
        </w:numPr>
        <w:spacing w:after="0"/>
        <w:rPr>
          <w:rFonts w:ascii="Tw Cen MT" w:hAnsi="Tw Cen MT"/>
          <w:sz w:val="24"/>
          <w:szCs w:val="24"/>
        </w:rPr>
      </w:pPr>
      <w:r>
        <w:rPr>
          <w:rFonts w:ascii="Tw Cen MT" w:hAnsi="Tw Cen MT"/>
          <w:sz w:val="24"/>
          <w:szCs w:val="24"/>
        </w:rPr>
        <w:t xml:space="preserve">Public Services (Building Department, </w:t>
      </w:r>
      <w:r w:rsidR="00EB06FD">
        <w:rPr>
          <w:rFonts w:ascii="Tw Cen MT" w:hAnsi="Tw Cen MT"/>
          <w:sz w:val="24"/>
          <w:szCs w:val="24"/>
        </w:rPr>
        <w:t>Housing Authority, Planning Division)</w:t>
      </w:r>
    </w:p>
    <w:p w14:paraId="12442BF6" w14:textId="700C7DB4" w:rsidR="003B2BE9" w:rsidRPr="00C93D33" w:rsidRDefault="003B2BE9" w:rsidP="00C93D33">
      <w:pPr>
        <w:spacing w:after="0"/>
        <w:rPr>
          <w:rFonts w:ascii="Tw Cen MT" w:hAnsi="Tw Cen MT"/>
          <w:sz w:val="24"/>
          <w:szCs w:val="24"/>
        </w:rPr>
      </w:pPr>
    </w:p>
    <w:p w14:paraId="57CC52C1" w14:textId="4353AEAF" w:rsidR="005B059E" w:rsidRPr="002846B3" w:rsidRDefault="003B2BE9" w:rsidP="005B059E">
      <w:pPr>
        <w:rPr>
          <w:rFonts w:ascii="Tw Cen MT" w:hAnsi="Tw Cen MT"/>
          <w:sz w:val="24"/>
          <w:szCs w:val="24"/>
        </w:rPr>
      </w:pPr>
      <w:r>
        <w:rPr>
          <w:rFonts w:ascii="Tw Cen MT" w:hAnsi="Tw Cen MT"/>
          <w:sz w:val="24"/>
          <w:szCs w:val="24"/>
        </w:rPr>
        <w:t>M</w:t>
      </w:r>
      <w:r w:rsidR="005B059E">
        <w:rPr>
          <w:rFonts w:ascii="Tw Cen MT" w:hAnsi="Tw Cen MT"/>
          <w:sz w:val="24"/>
          <w:szCs w:val="24"/>
        </w:rPr>
        <w:t xml:space="preserve">APC will assist in managing the MAG by supporting </w:t>
      </w:r>
      <w:r w:rsidR="008104AF">
        <w:rPr>
          <w:rFonts w:ascii="Tw Cen MT" w:hAnsi="Tw Cen MT"/>
          <w:sz w:val="24"/>
          <w:szCs w:val="24"/>
        </w:rPr>
        <w:t>the development of meeting materials</w:t>
      </w:r>
      <w:r w:rsidR="00413627">
        <w:rPr>
          <w:rFonts w:ascii="Tw Cen MT" w:hAnsi="Tw Cen MT"/>
          <w:sz w:val="24"/>
          <w:szCs w:val="24"/>
        </w:rPr>
        <w:t xml:space="preserve"> (e.g., agenda, slides</w:t>
      </w:r>
      <w:r w:rsidR="00485247">
        <w:rPr>
          <w:rFonts w:ascii="Tw Cen MT" w:hAnsi="Tw Cen MT"/>
          <w:sz w:val="24"/>
          <w:szCs w:val="24"/>
        </w:rPr>
        <w:t>, summary notes</w:t>
      </w:r>
      <w:r w:rsidR="00413627">
        <w:rPr>
          <w:rFonts w:ascii="Tw Cen MT" w:hAnsi="Tw Cen MT"/>
          <w:sz w:val="24"/>
          <w:szCs w:val="24"/>
        </w:rPr>
        <w:t>)</w:t>
      </w:r>
      <w:r w:rsidR="00EC6D63">
        <w:rPr>
          <w:rFonts w:ascii="Tw Cen MT" w:hAnsi="Tw Cen MT"/>
          <w:sz w:val="24"/>
          <w:szCs w:val="24"/>
        </w:rPr>
        <w:t xml:space="preserve">, </w:t>
      </w:r>
      <w:r w:rsidR="00413627">
        <w:rPr>
          <w:rFonts w:ascii="Tw Cen MT" w:hAnsi="Tw Cen MT"/>
          <w:sz w:val="24"/>
          <w:szCs w:val="24"/>
        </w:rPr>
        <w:t>facilitating meetings</w:t>
      </w:r>
      <w:r w:rsidR="00EC6D63">
        <w:rPr>
          <w:rFonts w:ascii="Tw Cen MT" w:hAnsi="Tw Cen MT"/>
          <w:sz w:val="24"/>
          <w:szCs w:val="24"/>
        </w:rPr>
        <w:t xml:space="preserve">, and providing feedback on </w:t>
      </w:r>
      <w:r w:rsidR="00542C37">
        <w:rPr>
          <w:rFonts w:ascii="Tw Cen MT" w:hAnsi="Tw Cen MT"/>
          <w:sz w:val="24"/>
          <w:szCs w:val="24"/>
        </w:rPr>
        <w:t xml:space="preserve">the membership list and </w:t>
      </w:r>
      <w:r w:rsidR="00097F98">
        <w:rPr>
          <w:rFonts w:ascii="Tw Cen MT" w:hAnsi="Tw Cen MT"/>
          <w:sz w:val="24"/>
          <w:szCs w:val="24"/>
        </w:rPr>
        <w:t>MAG Charter (i.e., high</w:t>
      </w:r>
      <w:r w:rsidR="005D7967">
        <w:rPr>
          <w:rFonts w:ascii="Tw Cen MT" w:hAnsi="Tw Cen MT"/>
          <w:sz w:val="24"/>
          <w:szCs w:val="24"/>
        </w:rPr>
        <w:t>-</w:t>
      </w:r>
      <w:r w:rsidR="00097F98">
        <w:rPr>
          <w:rFonts w:ascii="Tw Cen MT" w:hAnsi="Tw Cen MT"/>
          <w:sz w:val="24"/>
          <w:szCs w:val="24"/>
        </w:rPr>
        <w:t xml:space="preserve">level document outlining the </w:t>
      </w:r>
      <w:r w:rsidR="00CF0FCE">
        <w:rPr>
          <w:rFonts w:ascii="Tw Cen MT" w:hAnsi="Tw Cen MT"/>
          <w:sz w:val="24"/>
          <w:szCs w:val="24"/>
        </w:rPr>
        <w:t xml:space="preserve">time commitment, </w:t>
      </w:r>
      <w:r w:rsidR="007C2EF2">
        <w:rPr>
          <w:rFonts w:ascii="Tw Cen MT" w:hAnsi="Tw Cen MT"/>
          <w:sz w:val="24"/>
          <w:szCs w:val="24"/>
        </w:rPr>
        <w:t>roles</w:t>
      </w:r>
      <w:r w:rsidR="00CF0FCE">
        <w:rPr>
          <w:rFonts w:ascii="Tw Cen MT" w:hAnsi="Tw Cen MT"/>
          <w:sz w:val="24"/>
          <w:szCs w:val="24"/>
        </w:rPr>
        <w:t>,</w:t>
      </w:r>
      <w:r w:rsidR="001A1B48">
        <w:rPr>
          <w:rFonts w:ascii="Tw Cen MT" w:hAnsi="Tw Cen MT"/>
          <w:sz w:val="24"/>
          <w:szCs w:val="24"/>
        </w:rPr>
        <w:t xml:space="preserve"> and responsibilities of MAG members</w:t>
      </w:r>
      <w:r w:rsidR="00CD0AF3">
        <w:rPr>
          <w:rFonts w:ascii="Tw Cen MT" w:hAnsi="Tw Cen MT"/>
          <w:sz w:val="24"/>
          <w:szCs w:val="24"/>
        </w:rPr>
        <w:t xml:space="preserve">). </w:t>
      </w:r>
    </w:p>
    <w:p w14:paraId="43FF3F6F" w14:textId="6E41AD42" w:rsidR="004F5BEA" w:rsidRDefault="00783CFD" w:rsidP="00B6770F">
      <w:pPr>
        <w:rPr>
          <w:rFonts w:ascii="Tw Cen MT" w:hAnsi="Tw Cen MT"/>
          <w:sz w:val="24"/>
          <w:szCs w:val="24"/>
        </w:rPr>
      </w:pPr>
      <w:r w:rsidRPr="00484A3B">
        <w:rPr>
          <w:rFonts w:ascii="Tw Cen MT" w:hAnsi="Tw Cen MT"/>
          <w:b/>
          <w:bCs/>
          <w:sz w:val="24"/>
          <w:szCs w:val="24"/>
        </w:rPr>
        <w:t xml:space="preserve">Sub-task </w:t>
      </w:r>
      <w:r w:rsidR="005628DD">
        <w:rPr>
          <w:rFonts w:ascii="Tw Cen MT" w:hAnsi="Tw Cen MT"/>
          <w:b/>
          <w:bCs/>
          <w:sz w:val="24"/>
          <w:szCs w:val="24"/>
        </w:rPr>
        <w:t>2</w:t>
      </w:r>
      <w:r w:rsidRPr="00484A3B">
        <w:rPr>
          <w:rFonts w:ascii="Tw Cen MT" w:hAnsi="Tw Cen MT"/>
          <w:b/>
          <w:bCs/>
          <w:sz w:val="24"/>
          <w:szCs w:val="24"/>
        </w:rPr>
        <w:t>.</w:t>
      </w:r>
      <w:r>
        <w:rPr>
          <w:rFonts w:ascii="Tw Cen MT" w:hAnsi="Tw Cen MT"/>
          <w:b/>
          <w:bCs/>
          <w:sz w:val="24"/>
          <w:szCs w:val="24"/>
        </w:rPr>
        <w:t xml:space="preserve">2: </w:t>
      </w:r>
      <w:r w:rsidR="009C3BB3">
        <w:rPr>
          <w:rFonts w:ascii="Tw Cen MT" w:hAnsi="Tw Cen MT"/>
          <w:b/>
          <w:bCs/>
          <w:sz w:val="24"/>
          <w:szCs w:val="24"/>
        </w:rPr>
        <w:t xml:space="preserve">Community Advisory Group (CAG). </w:t>
      </w:r>
      <w:r w:rsidR="00313235" w:rsidRPr="00313235">
        <w:rPr>
          <w:rFonts w:ascii="Tw Cen MT" w:hAnsi="Tw Cen MT"/>
          <w:sz w:val="24"/>
          <w:szCs w:val="24"/>
        </w:rPr>
        <w:t>MAPC will</w:t>
      </w:r>
      <w:r w:rsidR="00313235">
        <w:rPr>
          <w:rFonts w:ascii="Tw Cen MT" w:hAnsi="Tw Cen MT"/>
          <w:sz w:val="24"/>
          <w:szCs w:val="24"/>
        </w:rPr>
        <w:t xml:space="preserve"> </w:t>
      </w:r>
      <w:r w:rsidR="00CA5B2A">
        <w:rPr>
          <w:rFonts w:ascii="Tw Cen MT" w:hAnsi="Tw Cen MT"/>
          <w:sz w:val="24"/>
          <w:szCs w:val="24"/>
        </w:rPr>
        <w:t xml:space="preserve">assist </w:t>
      </w:r>
      <w:r w:rsidR="00672510">
        <w:rPr>
          <w:rFonts w:ascii="Tw Cen MT" w:hAnsi="Tw Cen MT"/>
          <w:sz w:val="24"/>
          <w:szCs w:val="24"/>
        </w:rPr>
        <w:t>Reading</w:t>
      </w:r>
      <w:r w:rsidR="00CA5B2A">
        <w:rPr>
          <w:rFonts w:ascii="Tw Cen MT" w:hAnsi="Tw Cen MT"/>
          <w:sz w:val="24"/>
          <w:szCs w:val="24"/>
        </w:rPr>
        <w:t xml:space="preserve"> in</w:t>
      </w:r>
      <w:r w:rsidR="00672510">
        <w:rPr>
          <w:rFonts w:ascii="Tw Cen MT" w:hAnsi="Tw Cen MT"/>
          <w:sz w:val="24"/>
          <w:szCs w:val="24"/>
        </w:rPr>
        <w:t xml:space="preserve"> form</w:t>
      </w:r>
      <w:r w:rsidR="00CA5B2A">
        <w:rPr>
          <w:rFonts w:ascii="Tw Cen MT" w:hAnsi="Tw Cen MT"/>
          <w:sz w:val="24"/>
          <w:szCs w:val="24"/>
        </w:rPr>
        <w:t>ing</w:t>
      </w:r>
      <w:r w:rsidR="00672510">
        <w:rPr>
          <w:rFonts w:ascii="Tw Cen MT" w:hAnsi="Tw Cen MT"/>
          <w:sz w:val="24"/>
          <w:szCs w:val="24"/>
        </w:rPr>
        <w:t xml:space="preserve"> a Community Advisory Group comprised of </w:t>
      </w:r>
      <w:r w:rsidR="00CA5B2A">
        <w:rPr>
          <w:rFonts w:ascii="Tw Cen MT" w:hAnsi="Tw Cen MT"/>
          <w:sz w:val="24"/>
          <w:szCs w:val="24"/>
        </w:rPr>
        <w:t xml:space="preserve">approximately </w:t>
      </w:r>
      <w:r w:rsidR="00CB5665" w:rsidRPr="00C93D33">
        <w:rPr>
          <w:rFonts w:ascii="Tw Cen MT" w:hAnsi="Tw Cen MT"/>
          <w:sz w:val="24"/>
          <w:szCs w:val="24"/>
        </w:rPr>
        <w:t>6-8</w:t>
      </w:r>
      <w:r w:rsidR="00CB5665">
        <w:rPr>
          <w:rFonts w:ascii="Tw Cen MT" w:hAnsi="Tw Cen MT"/>
          <w:sz w:val="24"/>
          <w:szCs w:val="24"/>
        </w:rPr>
        <w:t xml:space="preserve"> </w:t>
      </w:r>
      <w:r w:rsidR="00672510">
        <w:rPr>
          <w:rFonts w:ascii="Tw Cen MT" w:hAnsi="Tw Cen MT"/>
          <w:sz w:val="24"/>
          <w:szCs w:val="24"/>
        </w:rPr>
        <w:t>select community partners</w:t>
      </w:r>
      <w:r w:rsidR="00A34F60">
        <w:rPr>
          <w:rFonts w:ascii="Tw Cen MT" w:hAnsi="Tw Cen MT"/>
          <w:sz w:val="24"/>
          <w:szCs w:val="24"/>
        </w:rPr>
        <w:t>, business</w:t>
      </w:r>
      <w:r w:rsidR="00816F10">
        <w:rPr>
          <w:rFonts w:ascii="Tw Cen MT" w:hAnsi="Tw Cen MT"/>
          <w:sz w:val="24"/>
          <w:szCs w:val="24"/>
        </w:rPr>
        <w:t xml:space="preserve"> groups</w:t>
      </w:r>
      <w:r w:rsidR="00A34F60">
        <w:rPr>
          <w:rFonts w:ascii="Tw Cen MT" w:hAnsi="Tw Cen MT"/>
          <w:sz w:val="24"/>
          <w:szCs w:val="24"/>
        </w:rPr>
        <w:t>,</w:t>
      </w:r>
      <w:r w:rsidR="003E5B51">
        <w:rPr>
          <w:rFonts w:ascii="Tw Cen MT" w:hAnsi="Tw Cen MT"/>
          <w:sz w:val="24"/>
          <w:szCs w:val="24"/>
        </w:rPr>
        <w:t xml:space="preserve"> a</w:t>
      </w:r>
      <w:r w:rsidR="004D6E4D">
        <w:rPr>
          <w:rFonts w:ascii="Tw Cen MT" w:hAnsi="Tw Cen MT"/>
          <w:sz w:val="24"/>
          <w:szCs w:val="24"/>
        </w:rPr>
        <w:t>nd</w:t>
      </w:r>
      <w:r w:rsidR="00816F10">
        <w:rPr>
          <w:rFonts w:ascii="Tw Cen MT" w:hAnsi="Tw Cen MT"/>
          <w:sz w:val="24"/>
          <w:szCs w:val="24"/>
        </w:rPr>
        <w:t>/or</w:t>
      </w:r>
      <w:r w:rsidR="004D6E4D">
        <w:rPr>
          <w:rFonts w:ascii="Tw Cen MT" w:hAnsi="Tw Cen MT"/>
          <w:sz w:val="24"/>
          <w:szCs w:val="24"/>
        </w:rPr>
        <w:t xml:space="preserve"> appointed residents</w:t>
      </w:r>
      <w:r w:rsidR="009C4123" w:rsidRPr="009C4123">
        <w:rPr>
          <w:rFonts w:ascii="Tw Cen MT" w:hAnsi="Tw Cen MT"/>
          <w:sz w:val="24"/>
          <w:szCs w:val="24"/>
        </w:rPr>
        <w:t xml:space="preserve"> </w:t>
      </w:r>
      <w:r w:rsidR="009C4123">
        <w:rPr>
          <w:rFonts w:ascii="Tw Cen MT" w:hAnsi="Tw Cen MT"/>
          <w:sz w:val="24"/>
          <w:szCs w:val="24"/>
        </w:rPr>
        <w:t>to advise the project throughout the period of performance.</w:t>
      </w:r>
      <w:r w:rsidR="004D6E4D">
        <w:rPr>
          <w:rFonts w:ascii="Tw Cen MT" w:hAnsi="Tw Cen MT"/>
          <w:sz w:val="24"/>
          <w:szCs w:val="24"/>
        </w:rPr>
        <w:t xml:space="preserve"> </w:t>
      </w:r>
      <w:r w:rsidR="009C4123">
        <w:rPr>
          <w:rFonts w:ascii="Tw Cen MT" w:hAnsi="Tw Cen MT"/>
          <w:sz w:val="24"/>
          <w:szCs w:val="24"/>
        </w:rPr>
        <w:t xml:space="preserve">The envisioned role of the CAG is to support with the following project activities: (1) </w:t>
      </w:r>
      <w:r w:rsidR="00E37BCE" w:rsidRPr="00E37BCE">
        <w:rPr>
          <w:rFonts w:ascii="Tw Cen MT" w:hAnsi="Tw Cen MT"/>
          <w:sz w:val="24"/>
          <w:szCs w:val="24"/>
        </w:rPr>
        <w:t>Review and provide feedback on deliverables, including the Audit, Draft Strategies, and the draft Plan</w:t>
      </w:r>
      <w:r w:rsidR="00E37BCE">
        <w:rPr>
          <w:rFonts w:ascii="Tw Cen MT" w:hAnsi="Tw Cen MT"/>
          <w:sz w:val="24"/>
          <w:szCs w:val="24"/>
        </w:rPr>
        <w:t xml:space="preserve">; (2) </w:t>
      </w:r>
      <w:r w:rsidR="00E37BCE" w:rsidRPr="00E37BCE">
        <w:rPr>
          <w:rFonts w:ascii="Tw Cen MT" w:hAnsi="Tw Cen MT"/>
          <w:sz w:val="24"/>
          <w:szCs w:val="24"/>
        </w:rPr>
        <w:t>Inform the Community Engagement Strategy (Subtask 4.2) and support with community outreach/engagement activities</w:t>
      </w:r>
      <w:r w:rsidR="00E37BCE">
        <w:rPr>
          <w:rFonts w:ascii="Tw Cen MT" w:hAnsi="Tw Cen MT"/>
          <w:sz w:val="24"/>
          <w:szCs w:val="24"/>
        </w:rPr>
        <w:t xml:space="preserve">. </w:t>
      </w:r>
    </w:p>
    <w:p w14:paraId="4A744A87" w14:textId="3AFCCE46" w:rsidR="004F5BEA" w:rsidRDefault="00451DF6" w:rsidP="00B6770F">
      <w:pPr>
        <w:rPr>
          <w:rFonts w:ascii="Tw Cen MT" w:hAnsi="Tw Cen MT"/>
          <w:sz w:val="24"/>
          <w:szCs w:val="24"/>
        </w:rPr>
      </w:pPr>
      <w:r>
        <w:rPr>
          <w:rFonts w:ascii="Tw Cen MT" w:hAnsi="Tw Cen MT"/>
          <w:sz w:val="24"/>
          <w:szCs w:val="24"/>
        </w:rPr>
        <w:t>Though subject to change, i</w:t>
      </w:r>
      <w:r w:rsidR="00E37BCE">
        <w:rPr>
          <w:rFonts w:ascii="Tw Cen MT" w:hAnsi="Tw Cen MT"/>
          <w:sz w:val="24"/>
          <w:szCs w:val="24"/>
        </w:rPr>
        <w:t xml:space="preserve">t is anticipated that the CAG will be engaged up to </w:t>
      </w:r>
      <w:r w:rsidR="008A5F56">
        <w:rPr>
          <w:rFonts w:ascii="Tw Cen MT" w:hAnsi="Tw Cen MT"/>
          <w:sz w:val="24"/>
          <w:szCs w:val="24"/>
        </w:rPr>
        <w:t>three</w:t>
      </w:r>
      <w:r w:rsidR="00E37BCE">
        <w:rPr>
          <w:rFonts w:ascii="Tw Cen MT" w:hAnsi="Tw Cen MT"/>
          <w:sz w:val="24"/>
          <w:szCs w:val="24"/>
        </w:rPr>
        <w:t xml:space="preserve"> times, in the following ways</w:t>
      </w:r>
      <w:r>
        <w:rPr>
          <w:rFonts w:ascii="Tw Cen MT" w:hAnsi="Tw Cen MT"/>
          <w:sz w:val="24"/>
          <w:szCs w:val="24"/>
        </w:rPr>
        <w:t>:</w:t>
      </w:r>
    </w:p>
    <w:p w14:paraId="5EB8DEA2" w14:textId="4771B0A7" w:rsidR="00E627DC" w:rsidRDefault="00E627DC" w:rsidP="00E627DC">
      <w:pPr>
        <w:pStyle w:val="ListParagraph"/>
        <w:numPr>
          <w:ilvl w:val="0"/>
          <w:numId w:val="8"/>
        </w:numPr>
        <w:rPr>
          <w:rFonts w:ascii="Tw Cen MT" w:hAnsi="Tw Cen MT"/>
          <w:sz w:val="24"/>
          <w:szCs w:val="24"/>
        </w:rPr>
      </w:pPr>
      <w:r w:rsidRPr="00C93D33">
        <w:rPr>
          <w:rFonts w:ascii="Tw Cen MT" w:hAnsi="Tw Cen MT"/>
          <w:b/>
          <w:bCs/>
          <w:sz w:val="24"/>
          <w:szCs w:val="24"/>
        </w:rPr>
        <w:t>Plenary Meeting 1:</w:t>
      </w:r>
      <w:r>
        <w:rPr>
          <w:rFonts w:ascii="Tw Cen MT" w:hAnsi="Tw Cen MT"/>
          <w:sz w:val="24"/>
          <w:szCs w:val="24"/>
        </w:rPr>
        <w:t xml:space="preserve"> Introduce project; set expectations for roles, responsibilities, and timeline</w:t>
      </w:r>
      <w:r w:rsidR="002A3ECF">
        <w:rPr>
          <w:rFonts w:ascii="Tw Cen MT" w:hAnsi="Tw Cen MT"/>
          <w:sz w:val="24"/>
          <w:szCs w:val="24"/>
        </w:rPr>
        <w:t>; goal</w:t>
      </w:r>
      <w:r w:rsidR="001D5B1D">
        <w:rPr>
          <w:rFonts w:ascii="Tw Cen MT" w:hAnsi="Tw Cen MT"/>
          <w:sz w:val="24"/>
          <w:szCs w:val="24"/>
        </w:rPr>
        <w:t>/vision</w:t>
      </w:r>
      <w:r w:rsidR="002A3ECF">
        <w:rPr>
          <w:rFonts w:ascii="Tw Cen MT" w:hAnsi="Tw Cen MT"/>
          <w:sz w:val="24"/>
          <w:szCs w:val="24"/>
        </w:rPr>
        <w:t xml:space="preserve"> setting.</w:t>
      </w:r>
    </w:p>
    <w:p w14:paraId="6D9A8265" w14:textId="6DB7A593" w:rsidR="00E627DC" w:rsidRDefault="00E627DC" w:rsidP="00E627DC">
      <w:pPr>
        <w:pStyle w:val="ListParagraph"/>
        <w:numPr>
          <w:ilvl w:val="0"/>
          <w:numId w:val="8"/>
        </w:numPr>
        <w:rPr>
          <w:rFonts w:ascii="Tw Cen MT" w:hAnsi="Tw Cen MT"/>
          <w:sz w:val="24"/>
          <w:szCs w:val="24"/>
        </w:rPr>
      </w:pPr>
      <w:r w:rsidRPr="00C93D33">
        <w:rPr>
          <w:rFonts w:ascii="Tw Cen MT" w:hAnsi="Tw Cen MT"/>
          <w:b/>
          <w:bCs/>
          <w:sz w:val="24"/>
          <w:szCs w:val="24"/>
        </w:rPr>
        <w:t>Plenary Meeting 2:</w:t>
      </w:r>
      <w:r w:rsidR="00CC3F62">
        <w:rPr>
          <w:rFonts w:ascii="Tw Cen MT" w:hAnsi="Tw Cen MT"/>
          <w:sz w:val="24"/>
          <w:szCs w:val="24"/>
        </w:rPr>
        <w:t xml:space="preserve"> </w:t>
      </w:r>
      <w:r w:rsidR="00AF65C5">
        <w:rPr>
          <w:rFonts w:ascii="Tw Cen MT" w:hAnsi="Tw Cen MT"/>
          <w:sz w:val="24"/>
          <w:szCs w:val="24"/>
        </w:rPr>
        <w:t xml:space="preserve">Review results of Audit and GHG inventory; review and provide feedback on the Community Engagement Strategy (Sub-task 4.2). </w:t>
      </w:r>
    </w:p>
    <w:p w14:paraId="7E3E290E" w14:textId="7356BD22" w:rsidR="00AF65C5" w:rsidRDefault="00AF65C5" w:rsidP="00E627DC">
      <w:pPr>
        <w:pStyle w:val="ListParagraph"/>
        <w:numPr>
          <w:ilvl w:val="0"/>
          <w:numId w:val="8"/>
        </w:numPr>
        <w:rPr>
          <w:rFonts w:ascii="Tw Cen MT" w:hAnsi="Tw Cen MT"/>
          <w:sz w:val="24"/>
          <w:szCs w:val="24"/>
        </w:rPr>
      </w:pPr>
      <w:r>
        <w:rPr>
          <w:rFonts w:ascii="Tw Cen MT" w:hAnsi="Tw Cen MT"/>
          <w:b/>
          <w:bCs/>
          <w:sz w:val="24"/>
          <w:szCs w:val="24"/>
        </w:rPr>
        <w:t>Plenary Meeting 3:</w:t>
      </w:r>
      <w:r>
        <w:rPr>
          <w:rFonts w:ascii="Tw Cen MT" w:hAnsi="Tw Cen MT"/>
          <w:sz w:val="24"/>
          <w:szCs w:val="24"/>
        </w:rPr>
        <w:t xml:space="preserve"> Review and provide feedback on the final strategies and draft Net Zero Plan.</w:t>
      </w:r>
    </w:p>
    <w:p w14:paraId="1D51B5E8" w14:textId="5ED02EE8" w:rsidR="00AF65C5" w:rsidRPr="00C93D33" w:rsidRDefault="00AF65C5" w:rsidP="00C93D33">
      <w:pPr>
        <w:pStyle w:val="ListParagraph"/>
        <w:numPr>
          <w:ilvl w:val="0"/>
          <w:numId w:val="8"/>
        </w:numPr>
        <w:rPr>
          <w:rFonts w:ascii="Tw Cen MT" w:hAnsi="Tw Cen MT"/>
          <w:b/>
          <w:bCs/>
          <w:sz w:val="24"/>
          <w:szCs w:val="24"/>
        </w:rPr>
      </w:pPr>
      <w:r>
        <w:rPr>
          <w:rFonts w:ascii="Tw Cen MT" w:hAnsi="Tw Cen MT"/>
          <w:b/>
          <w:bCs/>
          <w:sz w:val="24"/>
          <w:szCs w:val="24"/>
        </w:rPr>
        <w:t>(Optional): Launch Celebration</w:t>
      </w:r>
    </w:p>
    <w:p w14:paraId="6B9CE1E1" w14:textId="46719999" w:rsidR="00CA5B2A" w:rsidRDefault="00CA5B2A" w:rsidP="00C93D33">
      <w:pPr>
        <w:rPr>
          <w:rFonts w:ascii="Tw Cen MT" w:hAnsi="Tw Cen MT"/>
          <w:sz w:val="24"/>
          <w:szCs w:val="24"/>
        </w:rPr>
      </w:pPr>
      <w:r w:rsidRPr="009E205D">
        <w:rPr>
          <w:rFonts w:ascii="Tw Cen MT" w:hAnsi="Tw Cen MT"/>
          <w:sz w:val="24"/>
          <w:szCs w:val="24"/>
        </w:rPr>
        <w:t>The Town</w:t>
      </w:r>
      <w:r>
        <w:rPr>
          <w:rFonts w:ascii="Tw Cen MT" w:hAnsi="Tw Cen MT"/>
          <w:sz w:val="24"/>
          <w:szCs w:val="24"/>
        </w:rPr>
        <w:t xml:space="preserve"> of Reading</w:t>
      </w:r>
      <w:r w:rsidRPr="009E205D">
        <w:rPr>
          <w:rFonts w:ascii="Tw Cen MT" w:hAnsi="Tw Cen MT"/>
          <w:sz w:val="24"/>
          <w:szCs w:val="24"/>
        </w:rPr>
        <w:t xml:space="preserve"> will compile the membership list for the </w:t>
      </w:r>
      <w:r w:rsidR="00AF65C5">
        <w:rPr>
          <w:rFonts w:ascii="Tw Cen MT" w:hAnsi="Tw Cen MT"/>
          <w:sz w:val="24"/>
          <w:szCs w:val="24"/>
        </w:rPr>
        <w:t>C</w:t>
      </w:r>
      <w:r>
        <w:rPr>
          <w:rFonts w:ascii="Tw Cen MT" w:hAnsi="Tw Cen MT"/>
          <w:sz w:val="24"/>
          <w:szCs w:val="24"/>
        </w:rPr>
        <w:t xml:space="preserve">AG. Preliminarily, MAPC recommends the Town explore </w:t>
      </w:r>
      <w:r w:rsidRPr="009E205D">
        <w:rPr>
          <w:rFonts w:ascii="Tw Cen MT" w:hAnsi="Tw Cen MT"/>
          <w:sz w:val="24"/>
          <w:szCs w:val="24"/>
        </w:rPr>
        <w:t>incorporating representatives from the following groups:</w:t>
      </w:r>
      <w:r>
        <w:rPr>
          <w:rFonts w:ascii="Tw Cen MT" w:hAnsi="Tw Cen MT"/>
          <w:sz w:val="24"/>
          <w:szCs w:val="24"/>
        </w:rPr>
        <w:t xml:space="preserve"> </w:t>
      </w:r>
    </w:p>
    <w:p w14:paraId="591A3FE0" w14:textId="4175ECFE" w:rsidR="00732AD3" w:rsidRDefault="00AA325D" w:rsidP="00F741E8">
      <w:pPr>
        <w:pStyle w:val="ListParagraph"/>
        <w:numPr>
          <w:ilvl w:val="0"/>
          <w:numId w:val="8"/>
        </w:numPr>
        <w:rPr>
          <w:rFonts w:ascii="Tw Cen MT" w:hAnsi="Tw Cen MT"/>
          <w:sz w:val="24"/>
          <w:szCs w:val="24"/>
        </w:rPr>
      </w:pPr>
      <w:r>
        <w:rPr>
          <w:rFonts w:ascii="Tw Cen MT" w:hAnsi="Tw Cen MT"/>
          <w:sz w:val="24"/>
          <w:szCs w:val="24"/>
        </w:rPr>
        <w:t>Reading Neighborhood Network</w:t>
      </w:r>
      <w:r w:rsidR="00FF0EBE">
        <w:rPr>
          <w:rFonts w:ascii="Tw Cen MT" w:hAnsi="Tw Cen MT"/>
          <w:sz w:val="24"/>
          <w:szCs w:val="24"/>
        </w:rPr>
        <w:t>s</w:t>
      </w:r>
    </w:p>
    <w:p w14:paraId="0F4C0A90" w14:textId="1B7E6B9D" w:rsidR="00AA325D" w:rsidRPr="00D87436" w:rsidRDefault="00012C32" w:rsidP="00F741E8">
      <w:pPr>
        <w:pStyle w:val="ListParagraph"/>
        <w:numPr>
          <w:ilvl w:val="0"/>
          <w:numId w:val="8"/>
        </w:numPr>
        <w:rPr>
          <w:rFonts w:ascii="Tw Cen MT" w:hAnsi="Tw Cen MT"/>
          <w:sz w:val="24"/>
        </w:rPr>
      </w:pPr>
      <w:r w:rsidRPr="00D87436">
        <w:rPr>
          <w:rFonts w:ascii="Tw Cen MT" w:hAnsi="Tw Cen MT"/>
          <w:sz w:val="24"/>
        </w:rPr>
        <w:lastRenderedPageBreak/>
        <w:t>Reading Housing Authority</w:t>
      </w:r>
    </w:p>
    <w:p w14:paraId="5B38C368" w14:textId="6CA9902A" w:rsidR="00012C32" w:rsidRDefault="003479EC" w:rsidP="00F741E8">
      <w:pPr>
        <w:pStyle w:val="ListParagraph"/>
        <w:numPr>
          <w:ilvl w:val="0"/>
          <w:numId w:val="8"/>
        </w:numPr>
        <w:rPr>
          <w:rFonts w:ascii="Tw Cen MT" w:hAnsi="Tw Cen MT"/>
          <w:sz w:val="24"/>
          <w:szCs w:val="24"/>
        </w:rPr>
      </w:pPr>
      <w:r>
        <w:rPr>
          <w:rFonts w:ascii="Tw Cen MT" w:hAnsi="Tw Cen MT"/>
          <w:sz w:val="24"/>
          <w:szCs w:val="24"/>
        </w:rPr>
        <w:t>School</w:t>
      </w:r>
      <w:r w:rsidR="00FF0EBE">
        <w:rPr>
          <w:rFonts w:ascii="Tw Cen MT" w:hAnsi="Tw Cen MT"/>
          <w:sz w:val="24"/>
          <w:szCs w:val="24"/>
        </w:rPr>
        <w:t xml:space="preserve"> Departments</w:t>
      </w:r>
    </w:p>
    <w:p w14:paraId="10D9EC35" w14:textId="6ABE1D60" w:rsidR="00360290" w:rsidRDefault="00360290" w:rsidP="00F741E8">
      <w:pPr>
        <w:pStyle w:val="ListParagraph"/>
        <w:numPr>
          <w:ilvl w:val="0"/>
          <w:numId w:val="8"/>
        </w:numPr>
        <w:rPr>
          <w:rFonts w:ascii="Tw Cen MT" w:hAnsi="Tw Cen MT"/>
          <w:sz w:val="24"/>
          <w:szCs w:val="24"/>
        </w:rPr>
      </w:pPr>
      <w:r>
        <w:rPr>
          <w:rFonts w:ascii="Tw Cen MT" w:hAnsi="Tw Cen MT"/>
          <w:sz w:val="24"/>
          <w:szCs w:val="24"/>
        </w:rPr>
        <w:t>Elder and Human Services</w:t>
      </w:r>
    </w:p>
    <w:p w14:paraId="41F739BA" w14:textId="20BB59F8" w:rsidR="00F03E0A" w:rsidRDefault="00F03E0A" w:rsidP="00F741E8">
      <w:pPr>
        <w:pStyle w:val="ListParagraph"/>
        <w:numPr>
          <w:ilvl w:val="0"/>
          <w:numId w:val="8"/>
        </w:numPr>
        <w:rPr>
          <w:rFonts w:ascii="Tw Cen MT" w:hAnsi="Tw Cen MT"/>
          <w:sz w:val="24"/>
          <w:szCs w:val="24"/>
        </w:rPr>
      </w:pPr>
      <w:r>
        <w:rPr>
          <w:rFonts w:ascii="Tw Cen MT" w:hAnsi="Tw Cen MT"/>
          <w:sz w:val="24"/>
          <w:szCs w:val="24"/>
        </w:rPr>
        <w:t>Office of Equity and Social Justice</w:t>
      </w:r>
    </w:p>
    <w:p w14:paraId="4E77332B" w14:textId="28FB08A4" w:rsidR="00FF0EBE" w:rsidRDefault="00FF0EBE" w:rsidP="00F741E8">
      <w:pPr>
        <w:pStyle w:val="ListParagraph"/>
        <w:numPr>
          <w:ilvl w:val="0"/>
          <w:numId w:val="8"/>
        </w:numPr>
        <w:rPr>
          <w:rFonts w:ascii="Tw Cen MT" w:hAnsi="Tw Cen MT"/>
          <w:sz w:val="24"/>
          <w:szCs w:val="24"/>
        </w:rPr>
      </w:pPr>
      <w:r>
        <w:rPr>
          <w:rFonts w:ascii="Tw Cen MT" w:hAnsi="Tw Cen MT"/>
          <w:sz w:val="24"/>
          <w:szCs w:val="24"/>
        </w:rPr>
        <w:t>Climate Advisory Committee</w:t>
      </w:r>
    </w:p>
    <w:p w14:paraId="562F4FE8" w14:textId="0C02445E" w:rsidR="00FF0EBE" w:rsidRDefault="00FF0EBE" w:rsidP="00F741E8">
      <w:pPr>
        <w:pStyle w:val="ListParagraph"/>
        <w:numPr>
          <w:ilvl w:val="0"/>
          <w:numId w:val="8"/>
        </w:numPr>
        <w:rPr>
          <w:rFonts w:ascii="Tw Cen MT" w:hAnsi="Tw Cen MT"/>
          <w:sz w:val="24"/>
          <w:szCs w:val="24"/>
        </w:rPr>
      </w:pPr>
      <w:r>
        <w:rPr>
          <w:rFonts w:ascii="Tw Cen MT" w:hAnsi="Tw Cen MT"/>
          <w:sz w:val="24"/>
          <w:szCs w:val="24"/>
        </w:rPr>
        <w:t xml:space="preserve">Permanent Building Committee </w:t>
      </w:r>
    </w:p>
    <w:p w14:paraId="11AD31B8" w14:textId="06B789B9" w:rsidR="001316D0" w:rsidRPr="00274F30" w:rsidRDefault="003315E3" w:rsidP="00E372E8">
      <w:pPr>
        <w:pStyle w:val="ListParagraph"/>
        <w:numPr>
          <w:ilvl w:val="0"/>
          <w:numId w:val="8"/>
        </w:numPr>
        <w:rPr>
          <w:rFonts w:ascii="Tw Cen MT" w:hAnsi="Tw Cen MT"/>
          <w:sz w:val="24"/>
          <w:szCs w:val="24"/>
        </w:rPr>
      </w:pPr>
      <w:r>
        <w:rPr>
          <w:rFonts w:ascii="Tw Cen MT" w:hAnsi="Tw Cen MT"/>
          <w:sz w:val="24"/>
          <w:szCs w:val="24"/>
        </w:rPr>
        <w:t>Council on Aging</w:t>
      </w:r>
    </w:p>
    <w:p w14:paraId="4CB54862" w14:textId="53E1134C" w:rsidR="00E372E8" w:rsidRPr="00E372E8" w:rsidRDefault="00CF0FCE" w:rsidP="00E372E8">
      <w:r w:rsidRPr="337B52F4">
        <w:rPr>
          <w:rFonts w:ascii="Tw Cen MT" w:hAnsi="Tw Cen MT"/>
          <w:sz w:val="24"/>
          <w:szCs w:val="24"/>
        </w:rPr>
        <w:t>MAPC will assist in managing the CAG by supporting the development of meeting materials (e.g., agenda, slides, summary notes), facilitating meetings, and providing feedback on the membership list and CAG Charter (i.e., high-level document outlining the time commitment, roles, and responsibilities of CAG members).</w:t>
      </w:r>
      <w:r w:rsidR="00834FB4" w:rsidRPr="337B52F4">
        <w:rPr>
          <w:rFonts w:ascii="Tw Cen MT" w:hAnsi="Tw Cen MT"/>
          <w:sz w:val="24"/>
          <w:szCs w:val="24"/>
        </w:rPr>
        <w:t xml:space="preserve"> </w:t>
      </w:r>
    </w:p>
    <w:p w14:paraId="643485A0" w14:textId="59209BCF" w:rsidR="4BB688C1" w:rsidRPr="002846B3" w:rsidRDefault="00E76752" w:rsidP="4BB688C1">
      <w:pPr>
        <w:rPr>
          <w:rFonts w:ascii="Tw Cen MT" w:hAnsi="Tw Cen MT"/>
          <w:sz w:val="24"/>
          <w:szCs w:val="24"/>
        </w:rPr>
      </w:pPr>
      <w:r>
        <w:rPr>
          <w:rFonts w:ascii="Tw Cen MT" w:hAnsi="Tw Cen MT"/>
          <w:sz w:val="24"/>
          <w:szCs w:val="24"/>
        </w:rPr>
        <w:t xml:space="preserve">CAG members </w:t>
      </w:r>
      <w:r w:rsidR="00481AD1">
        <w:rPr>
          <w:rFonts w:ascii="Tw Cen MT" w:hAnsi="Tw Cen MT"/>
          <w:sz w:val="24"/>
          <w:szCs w:val="24"/>
        </w:rPr>
        <w:t xml:space="preserve">not participating in their professional capacity </w:t>
      </w:r>
      <w:r>
        <w:rPr>
          <w:rFonts w:ascii="Tw Cen MT" w:hAnsi="Tw Cen MT"/>
          <w:sz w:val="24"/>
          <w:szCs w:val="24"/>
        </w:rPr>
        <w:t xml:space="preserve">will receive an honorarium for their </w:t>
      </w:r>
      <w:r w:rsidR="00427840">
        <w:rPr>
          <w:rFonts w:ascii="Tw Cen MT" w:hAnsi="Tw Cen MT"/>
          <w:sz w:val="24"/>
          <w:szCs w:val="24"/>
        </w:rPr>
        <w:t>participation</w:t>
      </w:r>
      <w:r w:rsidR="006D2F79">
        <w:rPr>
          <w:rFonts w:ascii="Tw Cen MT" w:hAnsi="Tw Cen MT"/>
          <w:sz w:val="24"/>
          <w:szCs w:val="24"/>
        </w:rPr>
        <w:t xml:space="preserve"> up to the</w:t>
      </w:r>
      <w:r w:rsidR="00B71892">
        <w:rPr>
          <w:rFonts w:ascii="Tw Cen MT" w:hAnsi="Tw Cen MT"/>
          <w:sz w:val="24"/>
          <w:szCs w:val="24"/>
        </w:rPr>
        <w:t xml:space="preserve"> discretion of the</w:t>
      </w:r>
      <w:r w:rsidR="006D2F79">
        <w:rPr>
          <w:rFonts w:ascii="Tw Cen MT" w:hAnsi="Tw Cen MT"/>
          <w:sz w:val="24"/>
          <w:szCs w:val="24"/>
        </w:rPr>
        <w:t xml:space="preserve"> Reading Project Manager Team</w:t>
      </w:r>
      <w:r w:rsidR="00EE6A15">
        <w:rPr>
          <w:rFonts w:ascii="Tw Cen MT" w:hAnsi="Tw Cen MT"/>
          <w:sz w:val="24"/>
          <w:szCs w:val="24"/>
        </w:rPr>
        <w:t xml:space="preserve">. </w:t>
      </w:r>
      <w:r w:rsidR="00024768">
        <w:rPr>
          <w:rFonts w:ascii="Tw Cen MT" w:hAnsi="Tw Cen MT"/>
          <w:sz w:val="24"/>
          <w:szCs w:val="24"/>
        </w:rPr>
        <w:t xml:space="preserve">MAPC will reserve $2,400 for CAG honoraria, or $300 per member. </w:t>
      </w:r>
    </w:p>
    <w:tbl>
      <w:tblPr>
        <w:tblStyle w:val="TableGridLight"/>
        <w:tblW w:w="0" w:type="auto"/>
        <w:tblLook w:val="04A0" w:firstRow="1" w:lastRow="0" w:firstColumn="1" w:lastColumn="0" w:noHBand="0" w:noVBand="1"/>
      </w:tblPr>
      <w:tblGrid>
        <w:gridCol w:w="3595"/>
        <w:gridCol w:w="5755"/>
      </w:tblGrid>
      <w:tr w:rsidR="00B07090" w14:paraId="574A136A" w14:textId="77777777" w:rsidTr="7EAF95AA">
        <w:tc>
          <w:tcPr>
            <w:tcW w:w="3595" w:type="dxa"/>
          </w:tcPr>
          <w:p w14:paraId="6B43200F" w14:textId="77777777" w:rsidR="00B07090" w:rsidRDefault="00B07090">
            <w:pPr>
              <w:spacing w:after="120" w:line="240" w:lineRule="auto"/>
              <w:rPr>
                <w:rFonts w:ascii="Tw Cen MT" w:hAnsi="Tw Cen MT"/>
                <w:b/>
                <w:sz w:val="24"/>
                <w:szCs w:val="24"/>
              </w:rPr>
            </w:pPr>
            <w:r>
              <w:rPr>
                <w:rFonts w:ascii="Tw Cen MT" w:hAnsi="Tw Cen MT"/>
                <w:b/>
                <w:sz w:val="24"/>
                <w:szCs w:val="24"/>
              </w:rPr>
              <w:t>Total MAPC Budget:</w:t>
            </w:r>
          </w:p>
        </w:tc>
        <w:tc>
          <w:tcPr>
            <w:tcW w:w="5755" w:type="dxa"/>
          </w:tcPr>
          <w:p w14:paraId="0931D1CB" w14:textId="77559336" w:rsidR="00B07090" w:rsidRPr="00D87436" w:rsidRDefault="00745BF3">
            <w:pPr>
              <w:spacing w:after="120" w:line="240" w:lineRule="auto"/>
              <w:rPr>
                <w:rFonts w:ascii="Tw Cen MT" w:hAnsi="Tw Cen MT"/>
                <w:sz w:val="24"/>
                <w:highlight w:val="yellow"/>
              </w:rPr>
            </w:pPr>
            <w:r w:rsidRPr="00D87436">
              <w:rPr>
                <w:rFonts w:ascii="Tw Cen MT" w:hAnsi="Tw Cen MT"/>
                <w:sz w:val="24"/>
              </w:rPr>
              <w:t>$</w:t>
            </w:r>
            <w:r w:rsidR="00D3033F">
              <w:rPr>
                <w:rFonts w:ascii="Tw Cen MT" w:hAnsi="Tw Cen MT"/>
                <w:sz w:val="24"/>
              </w:rPr>
              <w:t>14,400</w:t>
            </w:r>
          </w:p>
        </w:tc>
      </w:tr>
      <w:tr w:rsidR="00B07090" w14:paraId="5FC5142D" w14:textId="302EFB45" w:rsidTr="7EAF95AA">
        <w:tc>
          <w:tcPr>
            <w:tcW w:w="3595" w:type="dxa"/>
          </w:tcPr>
          <w:p w14:paraId="4FD7ABF7" w14:textId="57E1C31E" w:rsidR="00B07090" w:rsidRDefault="00B07090">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1FECF022" w14:textId="274F926C" w:rsidR="00B07090" w:rsidRPr="002846B3" w:rsidRDefault="00DA1DE0">
            <w:pPr>
              <w:spacing w:after="120" w:line="240" w:lineRule="auto"/>
              <w:rPr>
                <w:rFonts w:ascii="Tw Cen MT" w:hAnsi="Tw Cen MT"/>
                <w:bCs/>
                <w:sz w:val="24"/>
                <w:szCs w:val="24"/>
                <w:highlight w:val="yellow"/>
              </w:rPr>
            </w:pPr>
            <w:r w:rsidRPr="00DA1DE0">
              <w:rPr>
                <w:rFonts w:ascii="Tw Cen MT" w:hAnsi="Tw Cen MT"/>
                <w:bCs/>
                <w:sz w:val="24"/>
                <w:szCs w:val="24"/>
              </w:rPr>
              <w:t>120</w:t>
            </w:r>
          </w:p>
        </w:tc>
      </w:tr>
      <w:tr w:rsidR="00B07090" w14:paraId="40299DC6" w14:textId="77777777" w:rsidTr="7EAF95AA">
        <w:tc>
          <w:tcPr>
            <w:tcW w:w="3595" w:type="dxa"/>
          </w:tcPr>
          <w:p w14:paraId="26A3FBA9" w14:textId="77777777" w:rsidR="00B07090" w:rsidRDefault="00B07090">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7BFA38CA" w14:textId="5DCC3979" w:rsidR="00B07090" w:rsidRDefault="00CB0D0F" w:rsidP="7EAF95AA">
            <w:pPr>
              <w:pStyle w:val="ListParagraph"/>
              <w:numPr>
                <w:ilvl w:val="0"/>
                <w:numId w:val="8"/>
              </w:numPr>
              <w:spacing w:after="120" w:line="240" w:lineRule="auto"/>
              <w:ind w:left="261" w:hanging="180"/>
              <w:rPr>
                <w:rFonts w:ascii="Tw Cen MT" w:hAnsi="Tw Cen MT"/>
                <w:sz w:val="24"/>
                <w:szCs w:val="24"/>
              </w:rPr>
            </w:pPr>
            <w:r w:rsidRPr="7EAF95AA">
              <w:rPr>
                <w:rFonts w:ascii="Tw Cen MT" w:hAnsi="Tw Cen MT"/>
                <w:sz w:val="24"/>
                <w:szCs w:val="24"/>
              </w:rPr>
              <w:t xml:space="preserve">Two (2) rounds of </w:t>
            </w:r>
            <w:r w:rsidR="00036C91">
              <w:rPr>
                <w:rFonts w:ascii="Tw Cen MT" w:hAnsi="Tw Cen MT"/>
                <w:sz w:val="24"/>
                <w:szCs w:val="24"/>
              </w:rPr>
              <w:t>feedback</w:t>
            </w:r>
            <w:r w:rsidR="00036C91" w:rsidRPr="7EAF95AA">
              <w:rPr>
                <w:rFonts w:ascii="Tw Cen MT" w:hAnsi="Tw Cen MT"/>
                <w:sz w:val="24"/>
                <w:szCs w:val="24"/>
              </w:rPr>
              <w:t xml:space="preserve"> </w:t>
            </w:r>
            <w:r w:rsidR="00C35377" w:rsidRPr="7EAF95AA">
              <w:rPr>
                <w:rFonts w:ascii="Tw Cen MT" w:hAnsi="Tw Cen MT"/>
                <w:sz w:val="24"/>
                <w:szCs w:val="24"/>
              </w:rPr>
              <w:t>on</w:t>
            </w:r>
            <w:r w:rsidR="00C72335">
              <w:rPr>
                <w:rFonts w:ascii="Tw Cen MT" w:hAnsi="Tw Cen MT"/>
                <w:sz w:val="24"/>
                <w:szCs w:val="24"/>
              </w:rPr>
              <w:t xml:space="preserve"> membership list</w:t>
            </w:r>
            <w:r w:rsidR="00036C91">
              <w:rPr>
                <w:rFonts w:ascii="Tw Cen MT" w:hAnsi="Tw Cen MT"/>
                <w:sz w:val="24"/>
                <w:szCs w:val="24"/>
              </w:rPr>
              <w:t xml:space="preserve"> and Charter</w:t>
            </w:r>
            <w:r w:rsidR="002C150C">
              <w:rPr>
                <w:rFonts w:ascii="Tw Cen MT" w:hAnsi="Tw Cen MT"/>
                <w:sz w:val="24"/>
                <w:szCs w:val="24"/>
              </w:rPr>
              <w:t>s</w:t>
            </w:r>
            <w:r w:rsidR="00C72335">
              <w:rPr>
                <w:rFonts w:ascii="Tw Cen MT" w:hAnsi="Tw Cen MT"/>
                <w:sz w:val="24"/>
                <w:szCs w:val="24"/>
              </w:rPr>
              <w:t xml:space="preserve"> for MAG and CAG, respectively </w:t>
            </w:r>
          </w:p>
          <w:p w14:paraId="626DD66F" w14:textId="29260FF5" w:rsidR="00712730" w:rsidRDefault="003A5C16">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 xml:space="preserve">Support with </w:t>
            </w:r>
            <w:r w:rsidR="00BE2770">
              <w:rPr>
                <w:rFonts w:ascii="Tw Cen MT" w:hAnsi="Tw Cen MT"/>
                <w:bCs/>
                <w:sz w:val="24"/>
                <w:szCs w:val="24"/>
              </w:rPr>
              <w:t xml:space="preserve">development of </w:t>
            </w:r>
            <w:r>
              <w:rPr>
                <w:rFonts w:ascii="Tw Cen MT" w:hAnsi="Tw Cen MT"/>
                <w:bCs/>
                <w:sz w:val="24"/>
                <w:szCs w:val="24"/>
              </w:rPr>
              <w:t>meeting materials</w:t>
            </w:r>
            <w:r w:rsidR="004579E8">
              <w:rPr>
                <w:rFonts w:ascii="Tw Cen MT" w:hAnsi="Tw Cen MT"/>
                <w:bCs/>
                <w:sz w:val="24"/>
                <w:szCs w:val="24"/>
              </w:rPr>
              <w:t xml:space="preserve"> for up to five (5) MAG meetings</w:t>
            </w:r>
          </w:p>
          <w:p w14:paraId="496198A4" w14:textId="24227595" w:rsidR="00B07090" w:rsidRPr="003820B0" w:rsidRDefault="009775FA">
            <w:pPr>
              <w:pStyle w:val="ListParagraph"/>
              <w:numPr>
                <w:ilvl w:val="0"/>
                <w:numId w:val="8"/>
              </w:numPr>
              <w:spacing w:after="120" w:line="240" w:lineRule="auto"/>
              <w:ind w:left="261" w:hanging="180"/>
              <w:rPr>
                <w:rFonts w:ascii="Tw Cen MT" w:hAnsi="Tw Cen MT"/>
                <w:bCs/>
                <w:sz w:val="24"/>
                <w:szCs w:val="24"/>
              </w:rPr>
            </w:pPr>
            <w:r w:rsidRPr="00DE1B33">
              <w:rPr>
                <w:rFonts w:ascii="Tw Cen MT" w:hAnsi="Tw Cen MT"/>
                <w:bCs/>
                <w:sz w:val="24"/>
                <w:szCs w:val="24"/>
              </w:rPr>
              <w:t xml:space="preserve">Support with development of meeting materials for </w:t>
            </w:r>
            <w:r w:rsidR="00192730">
              <w:rPr>
                <w:rFonts w:ascii="Tw Cen MT" w:hAnsi="Tw Cen MT"/>
                <w:bCs/>
                <w:sz w:val="24"/>
                <w:szCs w:val="24"/>
              </w:rPr>
              <w:t>at least three (3)</w:t>
            </w:r>
            <w:r w:rsidRPr="00DE1B33">
              <w:rPr>
                <w:rFonts w:ascii="Tw Cen MT" w:hAnsi="Tw Cen MT"/>
                <w:bCs/>
                <w:sz w:val="24"/>
                <w:szCs w:val="24"/>
              </w:rPr>
              <w:t xml:space="preserve"> </w:t>
            </w:r>
            <w:r w:rsidR="00DE1B33" w:rsidRPr="00DE1B33">
              <w:rPr>
                <w:rFonts w:ascii="Tw Cen MT" w:hAnsi="Tw Cen MT"/>
                <w:bCs/>
                <w:sz w:val="24"/>
                <w:szCs w:val="24"/>
              </w:rPr>
              <w:t>C</w:t>
            </w:r>
            <w:r w:rsidRPr="00DE1B33">
              <w:rPr>
                <w:rFonts w:ascii="Tw Cen MT" w:hAnsi="Tw Cen MT"/>
                <w:bCs/>
                <w:sz w:val="24"/>
                <w:szCs w:val="24"/>
              </w:rPr>
              <w:t>AG meetings</w:t>
            </w:r>
          </w:p>
        </w:tc>
      </w:tr>
    </w:tbl>
    <w:p w14:paraId="6D4523E0" w14:textId="229F064B" w:rsidR="00757E5D" w:rsidRDefault="00757E5D">
      <w:pPr>
        <w:spacing w:after="0" w:line="240" w:lineRule="auto"/>
        <w:rPr>
          <w:rFonts w:ascii="Tw Cen MT" w:hAnsi="Tw Cen MT"/>
          <w:b/>
          <w:sz w:val="24"/>
          <w:szCs w:val="24"/>
        </w:rPr>
      </w:pPr>
    </w:p>
    <w:p w14:paraId="563D1739" w14:textId="0A902F4C" w:rsidR="00B6770F" w:rsidRPr="00B6770F" w:rsidRDefault="00001B34" w:rsidP="00B6770F">
      <w:pPr>
        <w:rPr>
          <w:rFonts w:ascii="Tw Cen MT" w:hAnsi="Tw Cen MT"/>
          <w:b/>
          <w:sz w:val="24"/>
          <w:szCs w:val="24"/>
        </w:rPr>
      </w:pPr>
      <w:r w:rsidRPr="00B6770F">
        <w:rPr>
          <w:rFonts w:ascii="Tw Cen MT" w:hAnsi="Tw Cen MT"/>
          <w:b/>
          <w:sz w:val="24"/>
          <w:szCs w:val="24"/>
        </w:rPr>
        <w:t xml:space="preserve">TASK </w:t>
      </w:r>
      <w:r w:rsidR="00BD07C7">
        <w:rPr>
          <w:rFonts w:ascii="Tw Cen MT" w:hAnsi="Tw Cen MT"/>
          <w:b/>
          <w:sz w:val="24"/>
          <w:szCs w:val="24"/>
        </w:rPr>
        <w:t>3</w:t>
      </w:r>
      <w:r w:rsidRPr="00B6770F">
        <w:rPr>
          <w:rFonts w:ascii="Tw Cen MT" w:hAnsi="Tw Cen MT"/>
          <w:b/>
          <w:sz w:val="24"/>
          <w:szCs w:val="24"/>
        </w:rPr>
        <w:t xml:space="preserve">: </w:t>
      </w:r>
      <w:r w:rsidR="00B62AC6">
        <w:rPr>
          <w:rFonts w:ascii="Tw Cen MT" w:hAnsi="Tw Cen MT"/>
          <w:b/>
          <w:sz w:val="24"/>
          <w:szCs w:val="24"/>
        </w:rPr>
        <w:t>AUDIT AND GHG INVENTORY</w:t>
      </w:r>
    </w:p>
    <w:p w14:paraId="00B0BD9A" w14:textId="3EA24DFF" w:rsidR="00B6770F" w:rsidRPr="006B727D" w:rsidRDefault="006855D5" w:rsidP="00B6770F">
      <w:pPr>
        <w:rPr>
          <w:rFonts w:ascii="Tw Cen MT" w:hAnsi="Tw Cen MT"/>
          <w:sz w:val="24"/>
          <w:szCs w:val="24"/>
        </w:rPr>
      </w:pPr>
      <w:r>
        <w:rPr>
          <w:rFonts w:ascii="Tw Cen MT" w:hAnsi="Tw Cen MT"/>
          <w:sz w:val="24"/>
          <w:szCs w:val="24"/>
        </w:rPr>
        <w:t xml:space="preserve">For this task, </w:t>
      </w:r>
      <w:r w:rsidR="008C034F">
        <w:rPr>
          <w:rFonts w:ascii="Tw Cen MT" w:hAnsi="Tw Cen MT"/>
          <w:sz w:val="24"/>
          <w:szCs w:val="24"/>
        </w:rPr>
        <w:t xml:space="preserve">MAPC will conduct an audit to </w:t>
      </w:r>
      <w:r w:rsidR="00C74F3A">
        <w:rPr>
          <w:rFonts w:ascii="Tw Cen MT" w:hAnsi="Tw Cen MT"/>
          <w:sz w:val="24"/>
          <w:szCs w:val="24"/>
        </w:rPr>
        <w:t>identify</w:t>
      </w:r>
      <w:r w:rsidR="00DE785A">
        <w:rPr>
          <w:rFonts w:ascii="Tw Cen MT" w:hAnsi="Tw Cen MT"/>
          <w:sz w:val="24"/>
          <w:szCs w:val="24"/>
        </w:rPr>
        <w:t xml:space="preserve"> </w:t>
      </w:r>
      <w:r w:rsidR="008D1F2F">
        <w:rPr>
          <w:rFonts w:ascii="Tw Cen MT" w:hAnsi="Tw Cen MT"/>
          <w:sz w:val="24"/>
          <w:szCs w:val="24"/>
        </w:rPr>
        <w:t xml:space="preserve">strengths and opportunities </w:t>
      </w:r>
      <w:r w:rsidR="006D1F18">
        <w:rPr>
          <w:rFonts w:ascii="Tw Cen MT" w:hAnsi="Tw Cen MT"/>
          <w:sz w:val="24"/>
          <w:szCs w:val="24"/>
        </w:rPr>
        <w:t>for emissions reductions policies</w:t>
      </w:r>
      <w:r>
        <w:rPr>
          <w:rFonts w:ascii="Tw Cen MT" w:hAnsi="Tw Cen MT"/>
          <w:sz w:val="24"/>
          <w:szCs w:val="24"/>
        </w:rPr>
        <w:t xml:space="preserve"> and programs</w:t>
      </w:r>
      <w:r w:rsidR="002F6892">
        <w:rPr>
          <w:rFonts w:ascii="Tw Cen MT" w:hAnsi="Tw Cen MT"/>
          <w:sz w:val="24"/>
          <w:szCs w:val="24"/>
        </w:rPr>
        <w:t xml:space="preserve"> and develop a GHG inventory</w:t>
      </w:r>
      <w:r w:rsidR="005403E7">
        <w:rPr>
          <w:rFonts w:ascii="Tw Cen MT" w:hAnsi="Tw Cen MT"/>
          <w:sz w:val="24"/>
          <w:szCs w:val="24"/>
        </w:rPr>
        <w:t xml:space="preserve"> for the Town</w:t>
      </w:r>
      <w:r w:rsidR="008F1E77">
        <w:rPr>
          <w:rFonts w:ascii="Tw Cen MT" w:hAnsi="Tw Cen MT"/>
          <w:sz w:val="24"/>
          <w:szCs w:val="24"/>
        </w:rPr>
        <w:t xml:space="preserve">. </w:t>
      </w:r>
    </w:p>
    <w:p w14:paraId="0543C769" w14:textId="3250184D" w:rsidR="001F77E1" w:rsidRDefault="00A01B5F" w:rsidP="00274540">
      <w:pPr>
        <w:rPr>
          <w:rFonts w:ascii="Tw Cen MT" w:hAnsi="Tw Cen MT"/>
          <w:sz w:val="24"/>
          <w:szCs w:val="24"/>
        </w:rPr>
      </w:pPr>
      <w:r w:rsidRPr="00484A3B">
        <w:rPr>
          <w:rFonts w:ascii="Tw Cen MT" w:hAnsi="Tw Cen MT"/>
          <w:b/>
          <w:bCs/>
          <w:sz w:val="24"/>
          <w:szCs w:val="24"/>
        </w:rPr>
        <w:t xml:space="preserve">Sub-task </w:t>
      </w:r>
      <w:r w:rsidR="00BD07C7">
        <w:rPr>
          <w:rFonts w:ascii="Tw Cen MT" w:hAnsi="Tw Cen MT"/>
          <w:b/>
          <w:bCs/>
          <w:sz w:val="24"/>
          <w:szCs w:val="24"/>
        </w:rPr>
        <w:t>3</w:t>
      </w:r>
      <w:r w:rsidRPr="00484A3B">
        <w:rPr>
          <w:rFonts w:ascii="Tw Cen MT" w:hAnsi="Tw Cen MT"/>
          <w:b/>
          <w:bCs/>
          <w:sz w:val="24"/>
          <w:szCs w:val="24"/>
        </w:rPr>
        <w:t>.1</w:t>
      </w:r>
      <w:r w:rsidR="00961E9B">
        <w:rPr>
          <w:rFonts w:ascii="Tw Cen MT" w:hAnsi="Tw Cen MT"/>
          <w:b/>
          <w:bCs/>
          <w:sz w:val="24"/>
          <w:szCs w:val="24"/>
        </w:rPr>
        <w:t>:</w:t>
      </w:r>
      <w:r>
        <w:rPr>
          <w:rFonts w:ascii="Tw Cen MT" w:hAnsi="Tw Cen MT"/>
          <w:sz w:val="24"/>
          <w:szCs w:val="24"/>
        </w:rPr>
        <w:t xml:space="preserve"> </w:t>
      </w:r>
      <w:r w:rsidR="00662295" w:rsidRPr="002846B3">
        <w:rPr>
          <w:rFonts w:ascii="Tw Cen MT" w:hAnsi="Tw Cen MT"/>
          <w:b/>
          <w:bCs/>
          <w:sz w:val="24"/>
          <w:szCs w:val="24"/>
        </w:rPr>
        <w:t>Audit.</w:t>
      </w:r>
      <w:r w:rsidR="00662295">
        <w:rPr>
          <w:rFonts w:ascii="Tw Cen MT" w:hAnsi="Tw Cen MT"/>
          <w:sz w:val="24"/>
          <w:szCs w:val="24"/>
        </w:rPr>
        <w:t xml:space="preserve"> </w:t>
      </w:r>
      <w:r>
        <w:rPr>
          <w:rFonts w:ascii="Tw Cen MT" w:hAnsi="Tw Cen MT"/>
          <w:sz w:val="24"/>
          <w:szCs w:val="24"/>
        </w:rPr>
        <w:t xml:space="preserve">MAPC will </w:t>
      </w:r>
      <w:r w:rsidR="00A71975">
        <w:rPr>
          <w:rFonts w:ascii="Tw Cen MT" w:hAnsi="Tw Cen MT"/>
          <w:sz w:val="24"/>
          <w:szCs w:val="24"/>
        </w:rPr>
        <w:t xml:space="preserve">work with </w:t>
      </w:r>
      <w:r w:rsidR="34F8C041" w:rsidRPr="3F24FC93">
        <w:rPr>
          <w:rFonts w:ascii="Tw Cen MT" w:hAnsi="Tw Cen MT"/>
          <w:sz w:val="24"/>
          <w:szCs w:val="24"/>
        </w:rPr>
        <w:t>the Town</w:t>
      </w:r>
      <w:r w:rsidR="00A71975">
        <w:rPr>
          <w:rFonts w:ascii="Tw Cen MT" w:hAnsi="Tw Cen MT"/>
          <w:sz w:val="24"/>
          <w:szCs w:val="24"/>
        </w:rPr>
        <w:t xml:space="preserve"> to </w:t>
      </w:r>
      <w:r w:rsidR="00EE339E">
        <w:rPr>
          <w:rFonts w:ascii="Tw Cen MT" w:hAnsi="Tw Cen MT"/>
          <w:sz w:val="24"/>
          <w:szCs w:val="24"/>
        </w:rPr>
        <w:t>evaluate</w:t>
      </w:r>
      <w:r w:rsidR="00EE339E" w:rsidRPr="00E967D6">
        <w:rPr>
          <w:rFonts w:ascii="Tw Cen MT" w:hAnsi="Tw Cen MT"/>
          <w:sz w:val="24"/>
          <w:szCs w:val="24"/>
        </w:rPr>
        <w:t xml:space="preserve"> </w:t>
      </w:r>
      <w:r w:rsidR="00E967D6" w:rsidRPr="00E967D6">
        <w:rPr>
          <w:rFonts w:ascii="Tw Cen MT" w:hAnsi="Tw Cen MT"/>
          <w:sz w:val="24"/>
          <w:szCs w:val="24"/>
        </w:rPr>
        <w:t xml:space="preserve">current emission/energy reduction </w:t>
      </w:r>
      <w:r w:rsidR="007B092F">
        <w:rPr>
          <w:rFonts w:ascii="Tw Cen MT" w:hAnsi="Tw Cen MT"/>
          <w:sz w:val="24"/>
          <w:szCs w:val="24"/>
        </w:rPr>
        <w:t>programs</w:t>
      </w:r>
      <w:r w:rsidR="00E967D6" w:rsidRPr="00E967D6">
        <w:rPr>
          <w:rFonts w:ascii="Tw Cen MT" w:hAnsi="Tw Cen MT"/>
          <w:sz w:val="24"/>
          <w:szCs w:val="24"/>
        </w:rPr>
        <w:t xml:space="preserve">, policies, </w:t>
      </w:r>
      <w:r w:rsidR="007B092F">
        <w:rPr>
          <w:rFonts w:ascii="Tw Cen MT" w:hAnsi="Tw Cen MT"/>
          <w:sz w:val="24"/>
          <w:szCs w:val="24"/>
        </w:rPr>
        <w:t xml:space="preserve">and </w:t>
      </w:r>
      <w:r w:rsidR="00E967D6" w:rsidRPr="00E967D6">
        <w:rPr>
          <w:rFonts w:ascii="Tw Cen MT" w:hAnsi="Tw Cen MT"/>
          <w:sz w:val="24"/>
          <w:szCs w:val="24"/>
        </w:rPr>
        <w:t>plans</w:t>
      </w:r>
      <w:r w:rsidR="007B092F">
        <w:rPr>
          <w:rFonts w:ascii="Tw Cen MT" w:hAnsi="Tw Cen MT"/>
          <w:sz w:val="24"/>
          <w:szCs w:val="24"/>
        </w:rPr>
        <w:t xml:space="preserve"> </w:t>
      </w:r>
      <w:r w:rsidR="09C51CEE" w:rsidRPr="3F24FC93">
        <w:rPr>
          <w:rFonts w:ascii="Tw Cen MT" w:hAnsi="Tw Cen MT"/>
          <w:sz w:val="24"/>
          <w:szCs w:val="24"/>
        </w:rPr>
        <w:t>in Reading.</w:t>
      </w:r>
      <w:r w:rsidR="001F77E1">
        <w:rPr>
          <w:rFonts w:ascii="Tw Cen MT" w:hAnsi="Tw Cen MT"/>
          <w:sz w:val="24"/>
          <w:szCs w:val="24"/>
        </w:rPr>
        <w:t xml:space="preserve"> MAPC will use its Climate Audit Tool to identify </w:t>
      </w:r>
      <w:r w:rsidR="000A6373">
        <w:rPr>
          <w:rFonts w:ascii="Tw Cen MT" w:hAnsi="Tw Cen MT"/>
          <w:sz w:val="24"/>
          <w:szCs w:val="24"/>
        </w:rPr>
        <w:t xml:space="preserve">areas of </w:t>
      </w:r>
      <w:r w:rsidR="008A7B8D">
        <w:rPr>
          <w:rFonts w:ascii="Tw Cen MT" w:hAnsi="Tw Cen MT"/>
          <w:sz w:val="24"/>
          <w:szCs w:val="24"/>
        </w:rPr>
        <w:t xml:space="preserve">strengths and opportunities </w:t>
      </w:r>
      <w:r w:rsidR="000A6373">
        <w:rPr>
          <w:rFonts w:ascii="Tw Cen MT" w:hAnsi="Tw Cen MT"/>
          <w:sz w:val="24"/>
          <w:szCs w:val="24"/>
        </w:rPr>
        <w:t xml:space="preserve">to inform strategy development. MAPC will take a first pass at </w:t>
      </w:r>
      <w:r w:rsidR="00D5322A">
        <w:rPr>
          <w:rFonts w:ascii="Tw Cen MT" w:hAnsi="Tw Cen MT"/>
          <w:sz w:val="24"/>
          <w:szCs w:val="24"/>
        </w:rPr>
        <w:t xml:space="preserve">completing </w:t>
      </w:r>
      <w:r w:rsidR="000A6373">
        <w:rPr>
          <w:rFonts w:ascii="Tw Cen MT" w:hAnsi="Tw Cen MT"/>
          <w:sz w:val="24"/>
          <w:szCs w:val="24"/>
        </w:rPr>
        <w:t xml:space="preserve">the Audit and </w:t>
      </w:r>
      <w:r w:rsidR="00255A05">
        <w:rPr>
          <w:rFonts w:ascii="Tw Cen MT" w:hAnsi="Tw Cen MT"/>
          <w:sz w:val="24"/>
          <w:szCs w:val="24"/>
        </w:rPr>
        <w:t>then share with</w:t>
      </w:r>
      <w:r w:rsidR="008B7B23">
        <w:rPr>
          <w:rFonts w:ascii="Tw Cen MT" w:hAnsi="Tw Cen MT"/>
          <w:sz w:val="24"/>
          <w:szCs w:val="24"/>
        </w:rPr>
        <w:t xml:space="preserve"> the</w:t>
      </w:r>
      <w:r w:rsidR="000A6373">
        <w:rPr>
          <w:rFonts w:ascii="Tw Cen MT" w:hAnsi="Tw Cen MT"/>
          <w:sz w:val="24"/>
          <w:szCs w:val="24"/>
        </w:rPr>
        <w:t xml:space="preserve"> </w:t>
      </w:r>
      <w:r w:rsidR="00410C75">
        <w:rPr>
          <w:rFonts w:ascii="Tw Cen MT" w:hAnsi="Tw Cen MT"/>
          <w:sz w:val="24"/>
          <w:szCs w:val="24"/>
        </w:rPr>
        <w:t xml:space="preserve">Reading </w:t>
      </w:r>
      <w:r w:rsidR="008B7B23">
        <w:rPr>
          <w:rFonts w:ascii="Tw Cen MT" w:hAnsi="Tw Cen MT"/>
          <w:sz w:val="24"/>
          <w:szCs w:val="24"/>
        </w:rPr>
        <w:t xml:space="preserve">PM Team </w:t>
      </w:r>
      <w:r w:rsidR="00410C75">
        <w:rPr>
          <w:rFonts w:ascii="Tw Cen MT" w:hAnsi="Tw Cen MT"/>
          <w:sz w:val="24"/>
          <w:szCs w:val="24"/>
        </w:rPr>
        <w:t>to review an</w:t>
      </w:r>
      <w:r w:rsidR="00DE7EEF">
        <w:rPr>
          <w:rFonts w:ascii="Tw Cen MT" w:hAnsi="Tw Cen MT"/>
          <w:sz w:val="24"/>
          <w:szCs w:val="24"/>
        </w:rPr>
        <w:t>d finalize with</w:t>
      </w:r>
      <w:r w:rsidR="00410C75">
        <w:rPr>
          <w:rFonts w:ascii="Tw Cen MT" w:hAnsi="Tw Cen MT"/>
          <w:sz w:val="24"/>
          <w:szCs w:val="24"/>
        </w:rPr>
        <w:t xml:space="preserve"> </w:t>
      </w:r>
      <w:r w:rsidR="00255A05">
        <w:rPr>
          <w:rFonts w:ascii="Tw Cen MT" w:hAnsi="Tw Cen MT"/>
          <w:sz w:val="24"/>
          <w:szCs w:val="24"/>
        </w:rPr>
        <w:t xml:space="preserve">support from </w:t>
      </w:r>
      <w:r w:rsidR="00326286">
        <w:rPr>
          <w:rFonts w:ascii="Tw Cen MT" w:hAnsi="Tw Cen MT"/>
          <w:sz w:val="24"/>
          <w:szCs w:val="24"/>
        </w:rPr>
        <w:t xml:space="preserve">the MAG. </w:t>
      </w:r>
      <w:r w:rsidR="00B30437">
        <w:rPr>
          <w:rFonts w:ascii="Tw Cen MT" w:hAnsi="Tw Cen MT"/>
          <w:sz w:val="24"/>
          <w:szCs w:val="24"/>
        </w:rPr>
        <w:t xml:space="preserve">The Reading PM Team will provide </w:t>
      </w:r>
      <w:r w:rsidR="00E75E65">
        <w:rPr>
          <w:rFonts w:ascii="Tw Cen MT" w:hAnsi="Tw Cen MT"/>
          <w:sz w:val="24"/>
          <w:szCs w:val="24"/>
        </w:rPr>
        <w:t>resources for MAPC to review, such as the NORESCO Plans, Energy Reduction Plan, etc.</w:t>
      </w:r>
    </w:p>
    <w:p w14:paraId="2C093EDB" w14:textId="2B746C90" w:rsidR="00621238" w:rsidRDefault="00621238" w:rsidP="00274540">
      <w:pPr>
        <w:rPr>
          <w:rFonts w:ascii="Tw Cen MT" w:hAnsi="Tw Cen MT"/>
          <w:sz w:val="24"/>
          <w:szCs w:val="24"/>
        </w:rPr>
      </w:pPr>
      <w:r>
        <w:rPr>
          <w:rFonts w:ascii="Tw Cen MT" w:hAnsi="Tw Cen MT"/>
          <w:sz w:val="24"/>
          <w:szCs w:val="24"/>
        </w:rPr>
        <w:t xml:space="preserve">MAPC will summarize the results of the </w:t>
      </w:r>
      <w:r w:rsidR="00560A48">
        <w:rPr>
          <w:rFonts w:ascii="Tw Cen MT" w:hAnsi="Tw Cen MT"/>
          <w:sz w:val="24"/>
          <w:szCs w:val="24"/>
        </w:rPr>
        <w:t>Audit</w:t>
      </w:r>
      <w:r>
        <w:rPr>
          <w:rFonts w:ascii="Tw Cen MT" w:hAnsi="Tw Cen MT"/>
          <w:sz w:val="24"/>
          <w:szCs w:val="24"/>
        </w:rPr>
        <w:t xml:space="preserve"> into slides to be shared with the MAG, CAG, and public. </w:t>
      </w:r>
    </w:p>
    <w:p w14:paraId="733B82AF" w14:textId="0AE0CE8B" w:rsidR="00263B26" w:rsidRDefault="00484A3B" w:rsidP="00484A3B">
      <w:pPr>
        <w:rPr>
          <w:rFonts w:ascii="Tw Cen MT" w:hAnsi="Tw Cen MT"/>
          <w:sz w:val="24"/>
          <w:szCs w:val="24"/>
        </w:rPr>
      </w:pPr>
      <w:r>
        <w:rPr>
          <w:rFonts w:ascii="Tw Cen MT" w:hAnsi="Tw Cen MT"/>
          <w:b/>
          <w:bCs/>
          <w:sz w:val="24"/>
          <w:szCs w:val="24"/>
        </w:rPr>
        <w:t xml:space="preserve">Sub-task </w:t>
      </w:r>
      <w:r w:rsidR="00BD07C7">
        <w:rPr>
          <w:rFonts w:ascii="Tw Cen MT" w:hAnsi="Tw Cen MT"/>
          <w:b/>
          <w:bCs/>
          <w:sz w:val="24"/>
          <w:szCs w:val="24"/>
        </w:rPr>
        <w:t>3</w:t>
      </w:r>
      <w:r>
        <w:rPr>
          <w:rFonts w:ascii="Tw Cen MT" w:hAnsi="Tw Cen MT"/>
          <w:b/>
          <w:bCs/>
          <w:sz w:val="24"/>
          <w:szCs w:val="24"/>
        </w:rPr>
        <w:t>.2:</w:t>
      </w:r>
      <w:r w:rsidR="00DE7EEF">
        <w:rPr>
          <w:rFonts w:ascii="Tw Cen MT" w:hAnsi="Tw Cen MT"/>
          <w:b/>
          <w:bCs/>
          <w:sz w:val="24"/>
          <w:szCs w:val="24"/>
        </w:rPr>
        <w:t xml:space="preserve"> GHG Inventory.</w:t>
      </w:r>
      <w:r>
        <w:rPr>
          <w:rFonts w:ascii="Tw Cen MT" w:hAnsi="Tw Cen MT"/>
          <w:b/>
          <w:bCs/>
          <w:sz w:val="24"/>
          <w:szCs w:val="24"/>
        </w:rPr>
        <w:t xml:space="preserve"> </w:t>
      </w:r>
      <w:r w:rsidR="00274540">
        <w:rPr>
          <w:rFonts w:ascii="Tw Cen MT" w:hAnsi="Tw Cen MT"/>
          <w:sz w:val="24"/>
          <w:szCs w:val="24"/>
        </w:rPr>
        <w:t>MAPC will d</w:t>
      </w:r>
      <w:r w:rsidR="00274540" w:rsidRPr="00274540">
        <w:rPr>
          <w:rFonts w:ascii="Tw Cen MT" w:hAnsi="Tw Cen MT"/>
          <w:sz w:val="24"/>
          <w:szCs w:val="24"/>
        </w:rPr>
        <w:t xml:space="preserve">evelop </w:t>
      </w:r>
      <w:r w:rsidR="1E729C73" w:rsidRPr="22BBA465">
        <w:rPr>
          <w:rFonts w:ascii="Tw Cen MT" w:hAnsi="Tw Cen MT"/>
          <w:sz w:val="24"/>
          <w:szCs w:val="24"/>
        </w:rPr>
        <w:t xml:space="preserve">a </w:t>
      </w:r>
      <w:r w:rsidR="00274540" w:rsidRPr="22BBA465">
        <w:rPr>
          <w:rFonts w:ascii="Tw Cen MT" w:hAnsi="Tw Cen MT"/>
          <w:sz w:val="24"/>
          <w:szCs w:val="24"/>
        </w:rPr>
        <w:t>2017</w:t>
      </w:r>
      <w:r w:rsidR="00274540" w:rsidRPr="00274540">
        <w:rPr>
          <w:rFonts w:ascii="Tw Cen MT" w:hAnsi="Tw Cen MT"/>
          <w:sz w:val="24"/>
          <w:szCs w:val="24"/>
        </w:rPr>
        <w:t xml:space="preserve"> baseline GHG </w:t>
      </w:r>
      <w:r w:rsidR="00274540" w:rsidRPr="22BBA465">
        <w:rPr>
          <w:rFonts w:ascii="Tw Cen MT" w:hAnsi="Tw Cen MT"/>
          <w:sz w:val="24"/>
          <w:szCs w:val="24"/>
        </w:rPr>
        <w:t>inventor</w:t>
      </w:r>
      <w:r w:rsidR="7ED54FDB" w:rsidRPr="22BBA465">
        <w:rPr>
          <w:rFonts w:ascii="Tw Cen MT" w:hAnsi="Tw Cen MT"/>
          <w:sz w:val="24"/>
          <w:szCs w:val="24"/>
        </w:rPr>
        <w:t>y</w:t>
      </w:r>
      <w:r w:rsidR="00274540" w:rsidRPr="00274540">
        <w:rPr>
          <w:rFonts w:ascii="Tw Cen MT" w:hAnsi="Tw Cen MT"/>
          <w:sz w:val="24"/>
          <w:szCs w:val="24"/>
        </w:rPr>
        <w:t xml:space="preserve"> that covers </w:t>
      </w:r>
      <w:r w:rsidR="00274540">
        <w:rPr>
          <w:rFonts w:ascii="Tw Cen MT" w:hAnsi="Tw Cen MT"/>
          <w:sz w:val="24"/>
          <w:szCs w:val="24"/>
        </w:rPr>
        <w:t>c</w:t>
      </w:r>
      <w:r w:rsidR="00274540" w:rsidRPr="00274540">
        <w:rPr>
          <w:rFonts w:ascii="Tw Cen MT" w:hAnsi="Tw Cen MT"/>
          <w:sz w:val="24"/>
          <w:szCs w:val="24"/>
        </w:rPr>
        <w:t xml:space="preserve">ommunity and municipal electricity consumption, natural gas consumption, heating oil usage estimates, transportation/vehicles usage, waste disposal, and recycling (as outlined in the MAPC </w:t>
      </w:r>
      <w:r w:rsidR="00274540" w:rsidRPr="00274540">
        <w:rPr>
          <w:rFonts w:ascii="Tw Cen MT" w:hAnsi="Tw Cen MT"/>
          <w:sz w:val="24"/>
          <w:szCs w:val="24"/>
        </w:rPr>
        <w:lastRenderedPageBreak/>
        <w:t>GHG inventory tool).</w:t>
      </w:r>
      <w:r w:rsidR="3F3D19C7" w:rsidRPr="0F3A5692">
        <w:rPr>
          <w:rFonts w:ascii="Tw Cen MT" w:hAnsi="Tw Cen MT"/>
          <w:sz w:val="24"/>
          <w:szCs w:val="24"/>
        </w:rPr>
        <w:t xml:space="preserve"> </w:t>
      </w:r>
      <w:r w:rsidR="00913E54">
        <w:rPr>
          <w:rFonts w:ascii="Tw Cen MT" w:hAnsi="Tw Cen MT"/>
          <w:sz w:val="24"/>
          <w:szCs w:val="24"/>
        </w:rPr>
        <w:t>Because the</w:t>
      </w:r>
      <w:r w:rsidR="00820CB4">
        <w:rPr>
          <w:rFonts w:ascii="Tw Cen MT" w:hAnsi="Tw Cen MT"/>
          <w:sz w:val="24"/>
          <w:szCs w:val="24"/>
        </w:rPr>
        <w:t xml:space="preserve"> GHG Inventory Tool is anticipated to be updated </w:t>
      </w:r>
      <w:r w:rsidR="00DE2824">
        <w:rPr>
          <w:rFonts w:ascii="Tw Cen MT" w:hAnsi="Tw Cen MT"/>
          <w:sz w:val="24"/>
          <w:szCs w:val="24"/>
        </w:rPr>
        <w:t>in the next year</w:t>
      </w:r>
      <w:r w:rsidR="00913E54">
        <w:rPr>
          <w:rFonts w:ascii="Tw Cen MT" w:hAnsi="Tw Cen MT"/>
          <w:sz w:val="24"/>
          <w:szCs w:val="24"/>
        </w:rPr>
        <w:t xml:space="preserve"> </w:t>
      </w:r>
      <w:r w:rsidR="00EA65FD">
        <w:rPr>
          <w:rFonts w:ascii="Tw Cen MT" w:hAnsi="Tw Cen MT"/>
          <w:sz w:val="24"/>
          <w:szCs w:val="24"/>
        </w:rPr>
        <w:t xml:space="preserve">(i.e., </w:t>
      </w:r>
      <w:r w:rsidR="00913E54">
        <w:rPr>
          <w:rFonts w:ascii="Tw Cen MT" w:hAnsi="Tw Cen MT"/>
          <w:sz w:val="24"/>
          <w:szCs w:val="24"/>
        </w:rPr>
        <w:t xml:space="preserve">given MassDOT’s release of </w:t>
      </w:r>
      <w:r w:rsidR="00B775E9">
        <w:rPr>
          <w:rFonts w:ascii="Tw Cen MT" w:hAnsi="Tw Cen MT"/>
          <w:sz w:val="24"/>
          <w:szCs w:val="24"/>
        </w:rPr>
        <w:t>updated Vehicle Census data</w:t>
      </w:r>
      <w:r w:rsidR="00EA65FD">
        <w:rPr>
          <w:rFonts w:ascii="Tw Cen MT" w:hAnsi="Tw Cen MT"/>
          <w:sz w:val="24"/>
          <w:szCs w:val="24"/>
        </w:rPr>
        <w:t>)</w:t>
      </w:r>
      <w:r w:rsidR="00B775E9">
        <w:rPr>
          <w:rFonts w:ascii="Tw Cen MT" w:hAnsi="Tw Cen MT"/>
          <w:sz w:val="24"/>
          <w:szCs w:val="24"/>
        </w:rPr>
        <w:t xml:space="preserve">, MAPC will </w:t>
      </w:r>
      <w:r w:rsidR="00A42B76">
        <w:rPr>
          <w:rFonts w:ascii="Tw Cen MT" w:hAnsi="Tw Cen MT"/>
          <w:sz w:val="24"/>
          <w:szCs w:val="24"/>
        </w:rPr>
        <w:t xml:space="preserve">update </w:t>
      </w:r>
      <w:r w:rsidR="008542AF">
        <w:rPr>
          <w:rFonts w:ascii="Tw Cen MT" w:hAnsi="Tw Cen MT"/>
          <w:sz w:val="24"/>
          <w:szCs w:val="24"/>
        </w:rPr>
        <w:t>Reading’s</w:t>
      </w:r>
      <w:r w:rsidR="00A42B76">
        <w:rPr>
          <w:rFonts w:ascii="Tw Cen MT" w:hAnsi="Tw Cen MT"/>
          <w:sz w:val="24"/>
          <w:szCs w:val="24"/>
        </w:rPr>
        <w:t xml:space="preserve"> inventory</w:t>
      </w:r>
      <w:r w:rsidR="009112BB">
        <w:rPr>
          <w:rFonts w:ascii="Tw Cen MT" w:hAnsi="Tw Cen MT"/>
          <w:sz w:val="24"/>
          <w:szCs w:val="24"/>
        </w:rPr>
        <w:t xml:space="preserve"> </w:t>
      </w:r>
      <w:r w:rsidR="009112BB" w:rsidRPr="009112BB">
        <w:rPr>
          <w:rFonts w:ascii="Tw Cen MT" w:hAnsi="Tw Cen MT"/>
          <w:sz w:val="24"/>
          <w:szCs w:val="24"/>
        </w:rPr>
        <w:t>in Q2 or Q3 of 2024 to reflect more up-to-date vehicle and fuel consumption data, pending availability of data from key sources</w:t>
      </w:r>
      <w:r w:rsidR="008542AF">
        <w:rPr>
          <w:rFonts w:ascii="Tw Cen MT" w:hAnsi="Tw Cen MT"/>
          <w:sz w:val="24"/>
          <w:szCs w:val="24"/>
        </w:rPr>
        <w:t xml:space="preserve">. </w:t>
      </w:r>
    </w:p>
    <w:p w14:paraId="4540D7A4" w14:textId="668CFE36" w:rsidR="002813CA" w:rsidRDefault="00263B26" w:rsidP="00484A3B">
      <w:pPr>
        <w:rPr>
          <w:rFonts w:ascii="Tw Cen MT" w:hAnsi="Tw Cen MT"/>
          <w:sz w:val="24"/>
          <w:szCs w:val="24"/>
        </w:rPr>
      </w:pPr>
      <w:r>
        <w:rPr>
          <w:rFonts w:ascii="Tw Cen MT" w:hAnsi="Tw Cen MT"/>
          <w:sz w:val="24"/>
          <w:szCs w:val="24"/>
        </w:rPr>
        <w:t xml:space="preserve">MAPC will summarize the results of the GHG inventory </w:t>
      </w:r>
      <w:r w:rsidR="005B52FD">
        <w:rPr>
          <w:rFonts w:ascii="Tw Cen MT" w:hAnsi="Tw Cen MT"/>
          <w:sz w:val="24"/>
          <w:szCs w:val="24"/>
        </w:rPr>
        <w:t>into slides</w:t>
      </w:r>
      <w:r w:rsidR="008A06CD">
        <w:rPr>
          <w:rFonts w:ascii="Tw Cen MT" w:hAnsi="Tw Cen MT"/>
          <w:sz w:val="24"/>
          <w:szCs w:val="24"/>
        </w:rPr>
        <w:t xml:space="preserve"> to be </w:t>
      </w:r>
      <w:r w:rsidR="00445230">
        <w:rPr>
          <w:rFonts w:ascii="Tw Cen MT" w:hAnsi="Tw Cen MT"/>
          <w:sz w:val="24"/>
          <w:szCs w:val="24"/>
        </w:rPr>
        <w:t>shared with the MAG</w:t>
      </w:r>
      <w:r w:rsidR="00621238">
        <w:rPr>
          <w:rFonts w:ascii="Tw Cen MT" w:hAnsi="Tw Cen MT"/>
          <w:sz w:val="24"/>
          <w:szCs w:val="24"/>
        </w:rPr>
        <w:t xml:space="preserve">, CAG, and public. </w:t>
      </w:r>
    </w:p>
    <w:tbl>
      <w:tblPr>
        <w:tblStyle w:val="TableGridLight"/>
        <w:tblW w:w="0" w:type="auto"/>
        <w:tblLook w:val="04A0" w:firstRow="1" w:lastRow="0" w:firstColumn="1" w:lastColumn="0" w:noHBand="0" w:noVBand="1"/>
      </w:tblPr>
      <w:tblGrid>
        <w:gridCol w:w="3595"/>
        <w:gridCol w:w="5755"/>
      </w:tblGrid>
      <w:tr w:rsidR="00B162C2" w14:paraId="6EF849DE" w14:textId="77777777" w:rsidTr="00B162C2">
        <w:tc>
          <w:tcPr>
            <w:tcW w:w="3595" w:type="dxa"/>
          </w:tcPr>
          <w:p w14:paraId="1B5A672E" w14:textId="23FCAFF3" w:rsidR="00B162C2" w:rsidRDefault="00B162C2" w:rsidP="005272CE">
            <w:pPr>
              <w:spacing w:after="120" w:line="240" w:lineRule="auto"/>
              <w:rPr>
                <w:rFonts w:ascii="Tw Cen MT" w:hAnsi="Tw Cen MT"/>
                <w:b/>
                <w:sz w:val="24"/>
                <w:szCs w:val="24"/>
              </w:rPr>
            </w:pPr>
            <w:r>
              <w:rPr>
                <w:rFonts w:ascii="Tw Cen MT" w:hAnsi="Tw Cen MT"/>
                <w:b/>
                <w:sz w:val="24"/>
                <w:szCs w:val="24"/>
              </w:rPr>
              <w:t>Total MAPC Budget:</w:t>
            </w:r>
          </w:p>
        </w:tc>
        <w:tc>
          <w:tcPr>
            <w:tcW w:w="5755" w:type="dxa"/>
          </w:tcPr>
          <w:p w14:paraId="76351F22" w14:textId="65B2E857" w:rsidR="00B162C2" w:rsidRPr="00C93D33" w:rsidRDefault="00377B18" w:rsidP="005272CE">
            <w:pPr>
              <w:spacing w:after="120" w:line="240" w:lineRule="auto"/>
              <w:rPr>
                <w:rFonts w:ascii="Tw Cen MT" w:hAnsi="Tw Cen MT"/>
                <w:bCs/>
                <w:sz w:val="24"/>
                <w:szCs w:val="24"/>
              </w:rPr>
            </w:pPr>
            <w:r w:rsidRPr="00C93D33">
              <w:rPr>
                <w:rFonts w:ascii="Tw Cen MT" w:hAnsi="Tw Cen MT"/>
                <w:bCs/>
                <w:sz w:val="24"/>
                <w:szCs w:val="24"/>
              </w:rPr>
              <w:t>$4,200</w:t>
            </w:r>
          </w:p>
        </w:tc>
      </w:tr>
      <w:tr w:rsidR="00B162C2" w14:paraId="0A874F49" w14:textId="4FDD832E" w:rsidTr="00B162C2">
        <w:tc>
          <w:tcPr>
            <w:tcW w:w="3595" w:type="dxa"/>
          </w:tcPr>
          <w:p w14:paraId="4636C6DB" w14:textId="25D3DCBC" w:rsidR="00B162C2" w:rsidRDefault="00B162C2" w:rsidP="005272CE">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3E77871E" w14:textId="34441FF3" w:rsidR="00B162C2" w:rsidRPr="00C93D33" w:rsidRDefault="00377B18" w:rsidP="005272CE">
            <w:pPr>
              <w:spacing w:after="120" w:line="240" w:lineRule="auto"/>
              <w:rPr>
                <w:rFonts w:ascii="Tw Cen MT" w:hAnsi="Tw Cen MT"/>
                <w:bCs/>
                <w:sz w:val="24"/>
                <w:szCs w:val="24"/>
              </w:rPr>
            </w:pPr>
            <w:r w:rsidRPr="00C93D33">
              <w:rPr>
                <w:rFonts w:ascii="Tw Cen MT" w:hAnsi="Tw Cen MT"/>
                <w:bCs/>
                <w:sz w:val="24"/>
                <w:szCs w:val="24"/>
              </w:rPr>
              <w:t>42</w:t>
            </w:r>
          </w:p>
        </w:tc>
      </w:tr>
      <w:tr w:rsidR="00B162C2" w14:paraId="5D234EEF" w14:textId="77777777" w:rsidTr="00B162C2">
        <w:tc>
          <w:tcPr>
            <w:tcW w:w="3595" w:type="dxa"/>
          </w:tcPr>
          <w:p w14:paraId="03F95EA4" w14:textId="0B4F565F" w:rsidR="00B162C2" w:rsidRDefault="00B162C2" w:rsidP="005272CE">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159D64FE" w14:textId="0462647B" w:rsidR="00932AA1" w:rsidRPr="00A620DC" w:rsidRDefault="009E7B0E" w:rsidP="00BA7641">
            <w:pPr>
              <w:pStyle w:val="ListParagraph"/>
              <w:numPr>
                <w:ilvl w:val="0"/>
                <w:numId w:val="8"/>
              </w:numPr>
              <w:spacing w:after="120" w:line="240" w:lineRule="auto"/>
              <w:ind w:left="261" w:hanging="180"/>
              <w:rPr>
                <w:rFonts w:ascii="Tw Cen MT" w:hAnsi="Tw Cen MT"/>
                <w:bCs/>
                <w:sz w:val="24"/>
                <w:szCs w:val="24"/>
              </w:rPr>
            </w:pPr>
            <w:r w:rsidRPr="00A620DC">
              <w:rPr>
                <w:rFonts w:ascii="Tw Cen MT" w:hAnsi="Tw Cen MT"/>
                <w:bCs/>
                <w:sz w:val="24"/>
                <w:szCs w:val="24"/>
              </w:rPr>
              <w:t xml:space="preserve">One (1) draft </w:t>
            </w:r>
            <w:r w:rsidR="00EA65FD" w:rsidRPr="00A620DC">
              <w:rPr>
                <w:rFonts w:ascii="Tw Cen MT" w:hAnsi="Tw Cen MT"/>
                <w:bCs/>
                <w:sz w:val="24"/>
                <w:szCs w:val="24"/>
              </w:rPr>
              <w:t xml:space="preserve">of the </w:t>
            </w:r>
            <w:r w:rsidR="00E61CA3" w:rsidRPr="00A620DC">
              <w:rPr>
                <w:rFonts w:ascii="Tw Cen MT" w:hAnsi="Tw Cen MT"/>
                <w:bCs/>
                <w:sz w:val="24"/>
                <w:szCs w:val="24"/>
              </w:rPr>
              <w:t>Climate Audit</w:t>
            </w:r>
            <w:r w:rsidR="00254DC2" w:rsidRPr="00A620DC">
              <w:rPr>
                <w:rFonts w:ascii="Tw Cen MT" w:hAnsi="Tw Cen MT"/>
                <w:sz w:val="24"/>
                <w:szCs w:val="24"/>
              </w:rPr>
              <w:t xml:space="preserve"> and summary slides.</w:t>
            </w:r>
          </w:p>
          <w:p w14:paraId="10B0791F" w14:textId="51CD9CD5" w:rsidR="00B534D5" w:rsidRPr="00A620DC" w:rsidRDefault="00815B92" w:rsidP="00435708">
            <w:pPr>
              <w:pStyle w:val="ListParagraph"/>
              <w:numPr>
                <w:ilvl w:val="0"/>
                <w:numId w:val="8"/>
              </w:numPr>
              <w:spacing w:after="120" w:line="240" w:lineRule="auto"/>
              <w:ind w:left="261" w:hanging="180"/>
            </w:pPr>
            <w:r w:rsidRPr="00A620DC">
              <w:rPr>
                <w:rFonts w:ascii="Tw Cen MT" w:hAnsi="Tw Cen MT"/>
                <w:bCs/>
                <w:sz w:val="24"/>
                <w:szCs w:val="24"/>
              </w:rPr>
              <w:t>Two</w:t>
            </w:r>
            <w:r w:rsidR="001A16D9" w:rsidRPr="00A620DC">
              <w:rPr>
                <w:rFonts w:ascii="Tw Cen MT" w:hAnsi="Tw Cen MT"/>
                <w:bCs/>
                <w:sz w:val="24"/>
                <w:szCs w:val="24"/>
              </w:rPr>
              <w:t xml:space="preserve"> (</w:t>
            </w:r>
            <w:r w:rsidRPr="00A620DC">
              <w:rPr>
                <w:rFonts w:ascii="Tw Cen MT" w:hAnsi="Tw Cen MT"/>
                <w:bCs/>
                <w:sz w:val="24"/>
                <w:szCs w:val="24"/>
              </w:rPr>
              <w:t>2</w:t>
            </w:r>
            <w:r w:rsidR="001A16D9" w:rsidRPr="00A620DC">
              <w:rPr>
                <w:rFonts w:ascii="Tw Cen MT" w:hAnsi="Tw Cen MT"/>
                <w:bCs/>
                <w:sz w:val="24"/>
                <w:szCs w:val="24"/>
              </w:rPr>
              <w:t xml:space="preserve">) </w:t>
            </w:r>
            <w:r w:rsidR="00DE6D45" w:rsidRPr="00A620DC">
              <w:rPr>
                <w:rFonts w:ascii="Tw Cen MT" w:hAnsi="Tw Cen MT"/>
                <w:bCs/>
                <w:sz w:val="24"/>
                <w:szCs w:val="24"/>
              </w:rPr>
              <w:t xml:space="preserve">rounds of </w:t>
            </w:r>
            <w:r w:rsidR="001A16D9" w:rsidRPr="00A620DC">
              <w:rPr>
                <w:rFonts w:ascii="Tw Cen MT" w:hAnsi="Tw Cen MT"/>
                <w:bCs/>
                <w:sz w:val="24"/>
                <w:szCs w:val="24"/>
              </w:rPr>
              <w:t>GHG emissions inventor</w:t>
            </w:r>
            <w:r w:rsidR="00A95EFA" w:rsidRPr="00A620DC">
              <w:rPr>
                <w:rFonts w:ascii="Tw Cen MT" w:hAnsi="Tw Cen MT"/>
                <w:bCs/>
                <w:sz w:val="24"/>
                <w:szCs w:val="24"/>
              </w:rPr>
              <w:t xml:space="preserve">ies, </w:t>
            </w:r>
            <w:r w:rsidR="00DE6D45" w:rsidRPr="00A620DC">
              <w:rPr>
                <w:rFonts w:ascii="Tw Cen MT" w:hAnsi="Tw Cen MT"/>
                <w:bCs/>
                <w:sz w:val="24"/>
                <w:szCs w:val="24"/>
              </w:rPr>
              <w:t>with updated</w:t>
            </w:r>
            <w:r w:rsidR="00A95EFA" w:rsidRPr="00A620DC">
              <w:rPr>
                <w:rFonts w:ascii="Tw Cen MT" w:hAnsi="Tw Cen MT"/>
                <w:bCs/>
                <w:sz w:val="24"/>
                <w:szCs w:val="24"/>
              </w:rPr>
              <w:t xml:space="preserve"> baseline</w:t>
            </w:r>
            <w:r w:rsidR="00435708" w:rsidRPr="00A620DC">
              <w:rPr>
                <w:rFonts w:ascii="Tw Cen MT" w:hAnsi="Tw Cen MT"/>
                <w:bCs/>
                <w:sz w:val="24"/>
                <w:szCs w:val="24"/>
              </w:rPr>
              <w:t xml:space="preserve"> </w:t>
            </w:r>
            <w:r w:rsidR="00435708" w:rsidRPr="00A620DC">
              <w:rPr>
                <w:rFonts w:ascii="Tw Cen MT" w:hAnsi="Tw Cen MT"/>
                <w:sz w:val="24"/>
                <w:szCs w:val="24"/>
              </w:rPr>
              <w:t>data</w:t>
            </w:r>
            <w:r w:rsidR="00114BE5" w:rsidRPr="00A620DC">
              <w:rPr>
                <w:rFonts w:ascii="Tw Cen MT" w:hAnsi="Tw Cen MT"/>
                <w:sz w:val="24"/>
                <w:szCs w:val="24"/>
              </w:rPr>
              <w:t>, and summary slides</w:t>
            </w:r>
            <w:r w:rsidR="001D368A" w:rsidRPr="00A620DC">
              <w:rPr>
                <w:rFonts w:ascii="Tw Cen MT" w:hAnsi="Tw Cen MT"/>
                <w:bCs/>
                <w:sz w:val="24"/>
                <w:szCs w:val="24"/>
              </w:rPr>
              <w:t>.</w:t>
            </w:r>
          </w:p>
        </w:tc>
      </w:tr>
    </w:tbl>
    <w:p w14:paraId="37F05C6B" w14:textId="5633AEB8" w:rsidR="00D14188" w:rsidRDefault="00D14188" w:rsidP="00B162C2">
      <w:pPr>
        <w:rPr>
          <w:rFonts w:ascii="Tw Cen MT" w:hAnsi="Tw Cen MT"/>
          <w:b/>
          <w:sz w:val="24"/>
          <w:szCs w:val="24"/>
        </w:rPr>
      </w:pPr>
    </w:p>
    <w:p w14:paraId="39473B27" w14:textId="1FEBB790" w:rsidR="00B6770F" w:rsidRPr="00B6770F" w:rsidRDefault="00001B34" w:rsidP="00B6770F">
      <w:pPr>
        <w:rPr>
          <w:rFonts w:ascii="Tw Cen MT" w:hAnsi="Tw Cen MT"/>
          <w:b/>
          <w:sz w:val="24"/>
          <w:szCs w:val="24"/>
        </w:rPr>
      </w:pPr>
      <w:r w:rsidRPr="00B6770F">
        <w:rPr>
          <w:rFonts w:ascii="Tw Cen MT" w:hAnsi="Tw Cen MT"/>
          <w:b/>
          <w:sz w:val="24"/>
          <w:szCs w:val="24"/>
        </w:rPr>
        <w:t xml:space="preserve">TASK </w:t>
      </w:r>
      <w:r w:rsidR="00BD07C7">
        <w:rPr>
          <w:rFonts w:ascii="Tw Cen MT" w:hAnsi="Tw Cen MT"/>
          <w:b/>
          <w:sz w:val="24"/>
          <w:szCs w:val="24"/>
        </w:rPr>
        <w:t>4</w:t>
      </w:r>
      <w:r w:rsidRPr="00B6770F">
        <w:rPr>
          <w:rFonts w:ascii="Tw Cen MT" w:hAnsi="Tw Cen MT"/>
          <w:b/>
          <w:sz w:val="24"/>
          <w:szCs w:val="24"/>
        </w:rPr>
        <w:t xml:space="preserve">: </w:t>
      </w:r>
      <w:r w:rsidR="003F2D36">
        <w:rPr>
          <w:rFonts w:ascii="Tw Cen MT" w:hAnsi="Tw Cen MT"/>
          <w:b/>
          <w:sz w:val="24"/>
          <w:szCs w:val="24"/>
        </w:rPr>
        <w:t xml:space="preserve">COMMUNITY ENGAGEMENT </w:t>
      </w:r>
    </w:p>
    <w:p w14:paraId="7CB52965" w14:textId="758919AC" w:rsidR="00B6770F" w:rsidRPr="00B6770F" w:rsidRDefault="009C1D66" w:rsidP="00126033">
      <w:pPr>
        <w:rPr>
          <w:rFonts w:ascii="Tw Cen MT" w:hAnsi="Tw Cen MT"/>
          <w:sz w:val="24"/>
          <w:szCs w:val="24"/>
        </w:rPr>
      </w:pPr>
      <w:r>
        <w:rPr>
          <w:rFonts w:ascii="Tw Cen MT" w:hAnsi="Tw Cen MT"/>
          <w:sz w:val="24"/>
          <w:szCs w:val="24"/>
        </w:rPr>
        <w:t>For this task, MAPC will</w:t>
      </w:r>
      <w:r w:rsidR="00435708">
        <w:rPr>
          <w:rFonts w:ascii="Tw Cen MT" w:hAnsi="Tw Cen MT"/>
          <w:sz w:val="24"/>
          <w:szCs w:val="24"/>
        </w:rPr>
        <w:t xml:space="preserve"> </w:t>
      </w:r>
      <w:r w:rsidR="001646DA">
        <w:rPr>
          <w:rFonts w:ascii="Tw Cen MT" w:hAnsi="Tw Cen MT"/>
          <w:sz w:val="24"/>
          <w:szCs w:val="24"/>
        </w:rPr>
        <w:t xml:space="preserve">work collaboratively with the Reading PM </w:t>
      </w:r>
      <w:r w:rsidR="00F00ED5">
        <w:rPr>
          <w:rFonts w:ascii="Tw Cen MT" w:hAnsi="Tw Cen MT"/>
          <w:sz w:val="24"/>
          <w:szCs w:val="24"/>
        </w:rPr>
        <w:t xml:space="preserve">team to </w:t>
      </w:r>
      <w:r w:rsidR="00C51A44">
        <w:rPr>
          <w:rFonts w:ascii="Tw Cen MT" w:hAnsi="Tw Cen MT"/>
          <w:sz w:val="24"/>
          <w:szCs w:val="24"/>
        </w:rPr>
        <w:t xml:space="preserve">develop </w:t>
      </w:r>
      <w:r w:rsidR="00126033">
        <w:rPr>
          <w:rFonts w:ascii="Tw Cen MT" w:hAnsi="Tw Cen MT"/>
          <w:sz w:val="24"/>
          <w:szCs w:val="24"/>
        </w:rPr>
        <w:t xml:space="preserve">a community engagement plan and conduct engagement activities. </w:t>
      </w:r>
    </w:p>
    <w:p w14:paraId="0B1274CD" w14:textId="5C31840C" w:rsidR="00EB2A26" w:rsidRPr="00A8461E" w:rsidRDefault="00EB2A26" w:rsidP="00EB2A26">
      <w:pPr>
        <w:rPr>
          <w:rFonts w:ascii="Tw Cen MT" w:hAnsi="Tw Cen MT"/>
          <w:sz w:val="24"/>
          <w:szCs w:val="24"/>
        </w:rPr>
      </w:pPr>
      <w:r>
        <w:rPr>
          <w:rFonts w:ascii="Tw Cen MT" w:hAnsi="Tw Cen MT"/>
          <w:b/>
          <w:bCs/>
          <w:sz w:val="24"/>
          <w:szCs w:val="24"/>
        </w:rPr>
        <w:t xml:space="preserve">Sub-task </w:t>
      </w:r>
      <w:r w:rsidR="00BD07C7">
        <w:rPr>
          <w:rFonts w:ascii="Tw Cen MT" w:hAnsi="Tw Cen MT"/>
          <w:b/>
          <w:bCs/>
          <w:sz w:val="24"/>
          <w:szCs w:val="24"/>
        </w:rPr>
        <w:t>4</w:t>
      </w:r>
      <w:r>
        <w:rPr>
          <w:rFonts w:ascii="Tw Cen MT" w:hAnsi="Tw Cen MT"/>
          <w:b/>
          <w:bCs/>
          <w:sz w:val="24"/>
          <w:szCs w:val="24"/>
        </w:rPr>
        <w:t>.</w:t>
      </w:r>
      <w:r w:rsidR="2E737E55" w:rsidRPr="5A8B4F35">
        <w:rPr>
          <w:rFonts w:ascii="Tw Cen MT" w:hAnsi="Tw Cen MT"/>
          <w:b/>
          <w:bCs/>
          <w:sz w:val="24"/>
          <w:szCs w:val="24"/>
        </w:rPr>
        <w:t>1</w:t>
      </w:r>
      <w:r>
        <w:rPr>
          <w:rFonts w:ascii="Tw Cen MT" w:hAnsi="Tw Cen MT"/>
          <w:b/>
          <w:bCs/>
          <w:sz w:val="24"/>
          <w:szCs w:val="24"/>
        </w:rPr>
        <w:t>:</w:t>
      </w:r>
      <w:r w:rsidR="00126033">
        <w:rPr>
          <w:rFonts w:ascii="Tw Cen MT" w:hAnsi="Tw Cen MT"/>
          <w:b/>
          <w:bCs/>
          <w:sz w:val="24"/>
          <w:szCs w:val="24"/>
        </w:rPr>
        <w:t xml:space="preserve"> Brand.</w:t>
      </w:r>
      <w:r>
        <w:rPr>
          <w:rFonts w:ascii="Tw Cen MT" w:hAnsi="Tw Cen MT"/>
          <w:b/>
          <w:bCs/>
          <w:sz w:val="24"/>
          <w:szCs w:val="24"/>
        </w:rPr>
        <w:t xml:space="preserve"> </w:t>
      </w:r>
      <w:r>
        <w:rPr>
          <w:rFonts w:ascii="Tw Cen MT" w:hAnsi="Tw Cen MT"/>
          <w:sz w:val="24"/>
          <w:szCs w:val="24"/>
        </w:rPr>
        <w:t xml:space="preserve">MAPC will </w:t>
      </w:r>
      <w:r w:rsidR="00A149EE">
        <w:rPr>
          <w:rFonts w:ascii="Tw Cen MT" w:hAnsi="Tw Cen MT"/>
          <w:sz w:val="24"/>
          <w:szCs w:val="24"/>
        </w:rPr>
        <w:t xml:space="preserve">use Reading’s brand (i.e., </w:t>
      </w:r>
      <w:r w:rsidR="00BF2F40">
        <w:rPr>
          <w:rFonts w:ascii="Tw Cen MT" w:hAnsi="Tw Cen MT"/>
          <w:sz w:val="24"/>
          <w:szCs w:val="24"/>
        </w:rPr>
        <w:t xml:space="preserve">color palette, </w:t>
      </w:r>
      <w:r w:rsidR="00BF2F40" w:rsidRPr="00D87436">
        <w:rPr>
          <w:rFonts w:ascii="Tw Cen MT" w:hAnsi="Tw Cen MT"/>
          <w:sz w:val="24"/>
        </w:rPr>
        <w:t>logo</w:t>
      </w:r>
      <w:r w:rsidR="00BF2F40">
        <w:rPr>
          <w:rFonts w:ascii="Tw Cen MT" w:hAnsi="Tw Cen MT"/>
          <w:sz w:val="24"/>
          <w:szCs w:val="24"/>
        </w:rPr>
        <w:t xml:space="preserve">, etc.) </w:t>
      </w:r>
      <w:r w:rsidR="00A149EE">
        <w:rPr>
          <w:rFonts w:ascii="Tw Cen MT" w:hAnsi="Tw Cen MT"/>
          <w:sz w:val="24"/>
          <w:szCs w:val="24"/>
        </w:rPr>
        <w:t xml:space="preserve">to develop template materials </w:t>
      </w:r>
      <w:r w:rsidR="00FA5CB7">
        <w:rPr>
          <w:rFonts w:ascii="Tw Cen MT" w:hAnsi="Tw Cen MT"/>
          <w:sz w:val="24"/>
          <w:szCs w:val="24"/>
        </w:rPr>
        <w:t xml:space="preserve">(e.g., report template, flyer template, etc.). </w:t>
      </w:r>
    </w:p>
    <w:p w14:paraId="0F131913" w14:textId="464C3854" w:rsidR="00642728" w:rsidRDefault="00424906" w:rsidP="00A657E6">
      <w:pPr>
        <w:rPr>
          <w:rFonts w:ascii="Tw Cen MT" w:hAnsi="Tw Cen MT"/>
          <w:sz w:val="24"/>
          <w:szCs w:val="24"/>
        </w:rPr>
      </w:pPr>
      <w:r w:rsidRPr="00A8461E">
        <w:rPr>
          <w:rFonts w:ascii="Tw Cen MT" w:hAnsi="Tw Cen MT"/>
          <w:b/>
          <w:bCs/>
          <w:sz w:val="24"/>
          <w:szCs w:val="24"/>
        </w:rPr>
        <w:t xml:space="preserve">Sub-task </w:t>
      </w:r>
      <w:r w:rsidR="00BD07C7">
        <w:rPr>
          <w:rFonts w:ascii="Tw Cen MT" w:hAnsi="Tw Cen MT"/>
          <w:b/>
          <w:bCs/>
          <w:sz w:val="24"/>
          <w:szCs w:val="24"/>
        </w:rPr>
        <w:t>4</w:t>
      </w:r>
      <w:r w:rsidRPr="00A8461E">
        <w:rPr>
          <w:rFonts w:ascii="Tw Cen MT" w:hAnsi="Tw Cen MT"/>
          <w:b/>
          <w:bCs/>
          <w:sz w:val="24"/>
          <w:szCs w:val="24"/>
        </w:rPr>
        <w:t>.</w:t>
      </w:r>
      <w:r w:rsidR="552A053A" w:rsidRPr="00A8461E">
        <w:rPr>
          <w:rFonts w:ascii="Tw Cen MT" w:hAnsi="Tw Cen MT"/>
          <w:b/>
          <w:bCs/>
          <w:sz w:val="24"/>
          <w:szCs w:val="24"/>
        </w:rPr>
        <w:t>2</w:t>
      </w:r>
      <w:r w:rsidRPr="00A8461E">
        <w:rPr>
          <w:rFonts w:ascii="Tw Cen MT" w:hAnsi="Tw Cen MT"/>
          <w:b/>
          <w:bCs/>
          <w:sz w:val="24"/>
          <w:szCs w:val="24"/>
        </w:rPr>
        <w:t>:</w:t>
      </w:r>
      <w:r w:rsidR="00A657E6" w:rsidRPr="00A8461E">
        <w:rPr>
          <w:rFonts w:ascii="Tw Cen MT" w:hAnsi="Tw Cen MT"/>
          <w:b/>
          <w:bCs/>
          <w:sz w:val="24"/>
          <w:szCs w:val="24"/>
        </w:rPr>
        <w:t xml:space="preserve"> Engagement Strategy.</w:t>
      </w:r>
      <w:r w:rsidRPr="00A8461E">
        <w:rPr>
          <w:rFonts w:ascii="Tw Cen MT" w:hAnsi="Tw Cen MT"/>
          <w:b/>
          <w:bCs/>
          <w:sz w:val="24"/>
          <w:szCs w:val="24"/>
        </w:rPr>
        <w:t xml:space="preserve"> </w:t>
      </w:r>
      <w:r w:rsidR="000205CE" w:rsidRPr="00A8461E">
        <w:rPr>
          <w:rFonts w:ascii="Tw Cen MT" w:hAnsi="Tw Cen MT"/>
          <w:sz w:val="24"/>
          <w:szCs w:val="24"/>
        </w:rPr>
        <w:t xml:space="preserve">MAPC </w:t>
      </w:r>
      <w:r w:rsidR="009216C1" w:rsidRPr="00A8461E">
        <w:rPr>
          <w:rFonts w:ascii="Tw Cen MT" w:hAnsi="Tw Cen MT"/>
          <w:sz w:val="24"/>
          <w:szCs w:val="24"/>
        </w:rPr>
        <w:t>will</w:t>
      </w:r>
      <w:r w:rsidR="008F5342" w:rsidRPr="00A8461E">
        <w:rPr>
          <w:rFonts w:ascii="Tw Cen MT" w:hAnsi="Tw Cen MT"/>
          <w:sz w:val="24"/>
          <w:szCs w:val="24"/>
        </w:rPr>
        <w:t xml:space="preserve"> </w:t>
      </w:r>
      <w:r w:rsidR="009216C1" w:rsidRPr="00A8461E">
        <w:rPr>
          <w:rFonts w:ascii="Tw Cen MT" w:hAnsi="Tw Cen MT"/>
          <w:sz w:val="24"/>
          <w:szCs w:val="24"/>
        </w:rPr>
        <w:t xml:space="preserve">develop a strategy for </w:t>
      </w:r>
      <w:r w:rsidR="008F5342" w:rsidRPr="00A8461E">
        <w:rPr>
          <w:rFonts w:ascii="Tw Cen MT" w:hAnsi="Tw Cen MT"/>
          <w:sz w:val="24"/>
          <w:szCs w:val="24"/>
        </w:rPr>
        <w:t>community</w:t>
      </w:r>
      <w:r w:rsidR="008A312C" w:rsidRPr="002846B3">
        <w:rPr>
          <w:rFonts w:ascii="Tw Cen MT" w:hAnsi="Tw Cen MT"/>
          <w:sz w:val="24"/>
          <w:szCs w:val="24"/>
        </w:rPr>
        <w:t xml:space="preserve"> outreach</w:t>
      </w:r>
      <w:r w:rsidR="008F5342" w:rsidRPr="00A8461E">
        <w:rPr>
          <w:rFonts w:ascii="Tw Cen MT" w:hAnsi="Tw Cen MT"/>
          <w:sz w:val="24"/>
          <w:szCs w:val="24"/>
        </w:rPr>
        <w:t xml:space="preserve"> </w:t>
      </w:r>
      <w:r w:rsidR="002C5A43">
        <w:rPr>
          <w:rFonts w:ascii="Tw Cen MT" w:hAnsi="Tw Cen MT"/>
          <w:sz w:val="24"/>
          <w:szCs w:val="24"/>
        </w:rPr>
        <w:t xml:space="preserve">and </w:t>
      </w:r>
      <w:r w:rsidR="008F5342" w:rsidRPr="00A8461E">
        <w:rPr>
          <w:rFonts w:ascii="Tw Cen MT" w:hAnsi="Tw Cen MT"/>
          <w:sz w:val="24"/>
          <w:szCs w:val="24"/>
        </w:rPr>
        <w:t>engagement</w:t>
      </w:r>
      <w:r w:rsidR="00814D8E">
        <w:rPr>
          <w:rFonts w:ascii="Tw Cen MT" w:hAnsi="Tw Cen MT"/>
          <w:sz w:val="24"/>
          <w:szCs w:val="24"/>
        </w:rPr>
        <w:t>. This strategy will outline</w:t>
      </w:r>
      <w:r w:rsidR="00F573AF">
        <w:rPr>
          <w:rFonts w:ascii="Tw Cen MT" w:hAnsi="Tw Cen MT"/>
          <w:sz w:val="24"/>
          <w:szCs w:val="24"/>
        </w:rPr>
        <w:t xml:space="preserve"> the</w:t>
      </w:r>
      <w:r w:rsidR="009216C1" w:rsidRPr="00A8461E">
        <w:rPr>
          <w:rFonts w:ascii="Tw Cen MT" w:hAnsi="Tw Cen MT"/>
          <w:sz w:val="24"/>
          <w:szCs w:val="24"/>
        </w:rPr>
        <w:t xml:space="preserve"> </w:t>
      </w:r>
      <w:r w:rsidR="008F5342" w:rsidRPr="00A8461E">
        <w:rPr>
          <w:rFonts w:ascii="Tw Cen MT" w:hAnsi="Tw Cen MT"/>
          <w:sz w:val="24"/>
          <w:szCs w:val="24"/>
        </w:rPr>
        <w:t>goals</w:t>
      </w:r>
      <w:r w:rsidR="00A36868">
        <w:rPr>
          <w:rFonts w:ascii="Tw Cen MT" w:hAnsi="Tw Cen MT"/>
          <w:sz w:val="24"/>
          <w:szCs w:val="24"/>
        </w:rPr>
        <w:t xml:space="preserve">, </w:t>
      </w:r>
      <w:r w:rsidR="008F5342" w:rsidRPr="00A8461E">
        <w:rPr>
          <w:rFonts w:ascii="Tw Cen MT" w:hAnsi="Tw Cen MT"/>
          <w:sz w:val="24"/>
          <w:szCs w:val="24"/>
        </w:rPr>
        <w:t>strategies</w:t>
      </w:r>
      <w:r w:rsidR="006E47F5" w:rsidRPr="00A8461E">
        <w:rPr>
          <w:rFonts w:ascii="Tw Cen MT" w:hAnsi="Tw Cen MT"/>
          <w:sz w:val="24"/>
          <w:szCs w:val="24"/>
        </w:rPr>
        <w:t xml:space="preserve">, </w:t>
      </w:r>
      <w:r w:rsidR="00A36868">
        <w:rPr>
          <w:rFonts w:ascii="Tw Cen MT" w:hAnsi="Tw Cen MT"/>
          <w:sz w:val="24"/>
          <w:szCs w:val="24"/>
        </w:rPr>
        <w:t xml:space="preserve">and </w:t>
      </w:r>
      <w:r w:rsidR="006E47F5" w:rsidRPr="00A8461E">
        <w:rPr>
          <w:rFonts w:ascii="Tw Cen MT" w:hAnsi="Tw Cen MT"/>
          <w:sz w:val="24"/>
          <w:szCs w:val="24"/>
        </w:rPr>
        <w:t xml:space="preserve">priority </w:t>
      </w:r>
      <w:r w:rsidR="000055F3">
        <w:rPr>
          <w:rFonts w:ascii="Tw Cen MT" w:hAnsi="Tw Cen MT"/>
          <w:sz w:val="24"/>
          <w:szCs w:val="24"/>
        </w:rPr>
        <w:t>populations</w:t>
      </w:r>
      <w:r w:rsidR="00814D8E">
        <w:rPr>
          <w:rFonts w:ascii="Tw Cen MT" w:hAnsi="Tw Cen MT"/>
          <w:sz w:val="24"/>
          <w:szCs w:val="24"/>
        </w:rPr>
        <w:t xml:space="preserve"> to be targeted</w:t>
      </w:r>
      <w:r w:rsidR="008B6F69">
        <w:rPr>
          <w:rFonts w:ascii="Tw Cen MT" w:hAnsi="Tw Cen MT"/>
          <w:sz w:val="24"/>
          <w:szCs w:val="24"/>
        </w:rPr>
        <w:t xml:space="preserve">, identify activities that </w:t>
      </w:r>
      <w:r w:rsidR="00DB26CF">
        <w:rPr>
          <w:rFonts w:ascii="Tw Cen MT" w:hAnsi="Tw Cen MT"/>
          <w:sz w:val="24"/>
          <w:szCs w:val="24"/>
        </w:rPr>
        <w:t xml:space="preserve">will be completed to </w:t>
      </w:r>
      <w:r w:rsidR="00850DDB">
        <w:rPr>
          <w:rFonts w:ascii="Tw Cen MT" w:hAnsi="Tw Cen MT"/>
          <w:sz w:val="24"/>
          <w:szCs w:val="24"/>
        </w:rPr>
        <w:t xml:space="preserve">engage community stakeholders, and </w:t>
      </w:r>
      <w:r w:rsidR="00DC4613">
        <w:rPr>
          <w:rFonts w:ascii="Tw Cen MT" w:hAnsi="Tw Cen MT"/>
          <w:sz w:val="24"/>
          <w:szCs w:val="24"/>
        </w:rPr>
        <w:t xml:space="preserve">include </w:t>
      </w:r>
      <w:r w:rsidR="004269AD">
        <w:rPr>
          <w:rFonts w:ascii="Tw Cen MT" w:hAnsi="Tw Cen MT"/>
          <w:sz w:val="24"/>
          <w:szCs w:val="24"/>
        </w:rPr>
        <w:t xml:space="preserve">a list of </w:t>
      </w:r>
      <w:r w:rsidR="00BE1516">
        <w:rPr>
          <w:rFonts w:ascii="Tw Cen MT" w:hAnsi="Tw Cen MT"/>
          <w:sz w:val="24"/>
          <w:szCs w:val="24"/>
        </w:rPr>
        <w:t>educational</w:t>
      </w:r>
      <w:r w:rsidR="004269AD">
        <w:rPr>
          <w:rFonts w:ascii="Tw Cen MT" w:hAnsi="Tw Cen MT"/>
          <w:sz w:val="24"/>
          <w:szCs w:val="24"/>
        </w:rPr>
        <w:t xml:space="preserve"> materials to be developed (e.g., </w:t>
      </w:r>
      <w:r w:rsidR="00D32B46">
        <w:rPr>
          <w:rFonts w:ascii="Tw Cen MT" w:hAnsi="Tw Cen MT"/>
          <w:sz w:val="24"/>
          <w:szCs w:val="24"/>
        </w:rPr>
        <w:t>flyers,</w:t>
      </w:r>
      <w:r w:rsidR="00FA165B">
        <w:rPr>
          <w:rFonts w:ascii="Tw Cen MT" w:hAnsi="Tw Cen MT"/>
          <w:sz w:val="24"/>
          <w:szCs w:val="24"/>
        </w:rPr>
        <w:t xml:space="preserve"> </w:t>
      </w:r>
      <w:r w:rsidR="0013260A">
        <w:rPr>
          <w:rFonts w:ascii="Tw Cen MT" w:hAnsi="Tw Cen MT"/>
          <w:sz w:val="24"/>
          <w:szCs w:val="24"/>
        </w:rPr>
        <w:t>etc.)</w:t>
      </w:r>
      <w:r w:rsidR="00850DDB">
        <w:rPr>
          <w:rFonts w:ascii="Tw Cen MT" w:hAnsi="Tw Cen MT"/>
          <w:sz w:val="24"/>
          <w:szCs w:val="24"/>
        </w:rPr>
        <w:t xml:space="preserve"> to facilitate outreach activities</w:t>
      </w:r>
      <w:r w:rsidR="0013260A">
        <w:rPr>
          <w:rFonts w:ascii="Tw Cen MT" w:hAnsi="Tw Cen MT"/>
          <w:sz w:val="24"/>
          <w:szCs w:val="24"/>
        </w:rPr>
        <w:t xml:space="preserve">. </w:t>
      </w:r>
      <w:r w:rsidR="00561F79" w:rsidRPr="00A8461E">
        <w:rPr>
          <w:rFonts w:ascii="Tw Cen MT" w:hAnsi="Tw Cen MT"/>
          <w:sz w:val="24"/>
          <w:szCs w:val="24"/>
        </w:rPr>
        <w:t xml:space="preserve">The CAG </w:t>
      </w:r>
      <w:r w:rsidR="00E008C7" w:rsidRPr="00A8461E">
        <w:rPr>
          <w:rFonts w:ascii="Tw Cen MT" w:hAnsi="Tw Cen MT"/>
          <w:sz w:val="24"/>
          <w:szCs w:val="24"/>
        </w:rPr>
        <w:t xml:space="preserve">will provide input </w:t>
      </w:r>
      <w:r w:rsidR="00DB6BE3" w:rsidRPr="00A8461E">
        <w:rPr>
          <w:rFonts w:ascii="Tw Cen MT" w:hAnsi="Tw Cen MT"/>
          <w:sz w:val="24"/>
          <w:szCs w:val="24"/>
        </w:rPr>
        <w:t xml:space="preserve">and feedback </w:t>
      </w:r>
      <w:r w:rsidR="007A679A" w:rsidRPr="00A8461E">
        <w:rPr>
          <w:rFonts w:ascii="Tw Cen MT" w:hAnsi="Tw Cen MT"/>
          <w:sz w:val="24"/>
          <w:szCs w:val="24"/>
        </w:rPr>
        <w:t xml:space="preserve">on the </w:t>
      </w:r>
      <w:r w:rsidR="006055D0">
        <w:rPr>
          <w:rFonts w:ascii="Tw Cen MT" w:hAnsi="Tw Cen MT"/>
          <w:sz w:val="24"/>
          <w:szCs w:val="24"/>
        </w:rPr>
        <w:t xml:space="preserve">draft </w:t>
      </w:r>
      <w:r w:rsidR="00D810FB">
        <w:rPr>
          <w:rFonts w:ascii="Tw Cen MT" w:hAnsi="Tw Cen MT"/>
          <w:sz w:val="24"/>
          <w:szCs w:val="24"/>
        </w:rPr>
        <w:t>E</w:t>
      </w:r>
      <w:r w:rsidR="007A679A" w:rsidRPr="00A8461E">
        <w:rPr>
          <w:rFonts w:ascii="Tw Cen MT" w:hAnsi="Tw Cen MT"/>
          <w:sz w:val="24"/>
          <w:szCs w:val="24"/>
        </w:rPr>
        <w:t xml:space="preserve">ngagement </w:t>
      </w:r>
      <w:r w:rsidR="00D810FB">
        <w:rPr>
          <w:rFonts w:ascii="Tw Cen MT" w:hAnsi="Tw Cen MT"/>
          <w:sz w:val="24"/>
          <w:szCs w:val="24"/>
        </w:rPr>
        <w:t>S</w:t>
      </w:r>
      <w:r w:rsidR="007A679A">
        <w:rPr>
          <w:rFonts w:ascii="Tw Cen MT" w:hAnsi="Tw Cen MT"/>
          <w:sz w:val="24"/>
          <w:szCs w:val="24"/>
        </w:rPr>
        <w:t>trategy</w:t>
      </w:r>
      <w:r w:rsidR="006055D0">
        <w:rPr>
          <w:rFonts w:ascii="Tw Cen MT" w:hAnsi="Tw Cen MT"/>
          <w:sz w:val="24"/>
          <w:szCs w:val="24"/>
        </w:rPr>
        <w:t>, which will be provided to the Reading PM team for review and sign-off</w:t>
      </w:r>
      <w:r w:rsidR="007A679A">
        <w:rPr>
          <w:rFonts w:ascii="Tw Cen MT" w:hAnsi="Tw Cen MT"/>
          <w:sz w:val="24"/>
          <w:szCs w:val="24"/>
        </w:rPr>
        <w:t xml:space="preserve">. </w:t>
      </w:r>
    </w:p>
    <w:p w14:paraId="73197F4A" w14:textId="63CF73A0" w:rsidR="00A657E6" w:rsidRDefault="00AC0CB5" w:rsidP="00A657E6">
      <w:pPr>
        <w:rPr>
          <w:rFonts w:ascii="Tw Cen MT" w:hAnsi="Tw Cen MT"/>
          <w:color w:val="C00000"/>
          <w:sz w:val="24"/>
          <w:szCs w:val="24"/>
        </w:rPr>
      </w:pPr>
      <w:r>
        <w:rPr>
          <w:rFonts w:ascii="Tw Cen MT" w:hAnsi="Tw Cen MT"/>
          <w:sz w:val="24"/>
          <w:szCs w:val="24"/>
        </w:rPr>
        <w:t xml:space="preserve">This strategy will also outline a timeline </w:t>
      </w:r>
      <w:r w:rsidR="00C126DA">
        <w:rPr>
          <w:rFonts w:ascii="Tw Cen MT" w:hAnsi="Tw Cen MT"/>
          <w:sz w:val="24"/>
          <w:szCs w:val="24"/>
        </w:rPr>
        <w:t xml:space="preserve">for rolling out outreach and engagement activities as well as the </w:t>
      </w:r>
      <w:r w:rsidR="00EE6E08">
        <w:rPr>
          <w:rFonts w:ascii="Tw Cen MT" w:hAnsi="Tw Cen MT"/>
          <w:sz w:val="24"/>
          <w:szCs w:val="24"/>
        </w:rPr>
        <w:t xml:space="preserve">organizations responsible for </w:t>
      </w:r>
      <w:r w:rsidR="00C21B34">
        <w:rPr>
          <w:rFonts w:ascii="Tw Cen MT" w:hAnsi="Tw Cen MT"/>
          <w:sz w:val="24"/>
          <w:szCs w:val="24"/>
        </w:rPr>
        <w:t xml:space="preserve">implementation. </w:t>
      </w:r>
      <w:r w:rsidR="00642728">
        <w:rPr>
          <w:rFonts w:ascii="Tw Cen MT" w:hAnsi="Tw Cen MT"/>
          <w:sz w:val="24"/>
          <w:szCs w:val="24"/>
        </w:rPr>
        <w:t xml:space="preserve">As MAPC has limited budget available to execute engagement activities, MAPC expects to work closely with the </w:t>
      </w:r>
      <w:r w:rsidR="009B6065">
        <w:rPr>
          <w:rFonts w:ascii="Tw Cen MT" w:hAnsi="Tw Cen MT"/>
          <w:sz w:val="24"/>
          <w:szCs w:val="24"/>
        </w:rPr>
        <w:t xml:space="preserve">Reading </w:t>
      </w:r>
      <w:r w:rsidR="00642728">
        <w:rPr>
          <w:rFonts w:ascii="Tw Cen MT" w:hAnsi="Tw Cen MT"/>
          <w:sz w:val="24"/>
          <w:szCs w:val="24"/>
        </w:rPr>
        <w:t xml:space="preserve">PM team and </w:t>
      </w:r>
      <w:r w:rsidR="009B6065">
        <w:rPr>
          <w:rFonts w:ascii="Tw Cen MT" w:hAnsi="Tw Cen MT"/>
          <w:sz w:val="24"/>
          <w:szCs w:val="24"/>
        </w:rPr>
        <w:t xml:space="preserve">the </w:t>
      </w:r>
      <w:r w:rsidR="00642728">
        <w:rPr>
          <w:rFonts w:ascii="Tw Cen MT" w:hAnsi="Tw Cen MT"/>
          <w:sz w:val="24"/>
          <w:szCs w:val="24"/>
        </w:rPr>
        <w:t xml:space="preserve">CAG to determine what activities should be prioritized by MAPC and </w:t>
      </w:r>
      <w:r w:rsidR="00972B6E">
        <w:rPr>
          <w:rFonts w:ascii="Tw Cen MT" w:hAnsi="Tw Cen MT"/>
          <w:sz w:val="24"/>
          <w:szCs w:val="24"/>
        </w:rPr>
        <w:t xml:space="preserve">what activities could be led by </w:t>
      </w:r>
      <w:r w:rsidR="0053191C">
        <w:rPr>
          <w:rFonts w:ascii="Tw Cen MT" w:hAnsi="Tw Cen MT"/>
          <w:sz w:val="24"/>
          <w:szCs w:val="24"/>
        </w:rPr>
        <w:t>the Town or other community organizations.</w:t>
      </w:r>
      <w:r w:rsidR="00972B6E">
        <w:rPr>
          <w:rFonts w:ascii="Tw Cen MT" w:hAnsi="Tw Cen MT"/>
          <w:sz w:val="24"/>
          <w:szCs w:val="24"/>
        </w:rPr>
        <w:t xml:space="preserve"> </w:t>
      </w:r>
    </w:p>
    <w:p w14:paraId="6020A16A" w14:textId="35AA0409" w:rsidR="00B52A66" w:rsidRDefault="00E84336" w:rsidP="00C40F62">
      <w:pPr>
        <w:rPr>
          <w:rFonts w:ascii="Tw Cen MT" w:hAnsi="Tw Cen MT"/>
          <w:sz w:val="24"/>
          <w:szCs w:val="24"/>
        </w:rPr>
      </w:pPr>
      <w:r w:rsidRPr="337B52F4">
        <w:rPr>
          <w:rFonts w:ascii="Tw Cen MT" w:hAnsi="Tw Cen MT"/>
          <w:b/>
          <w:bCs/>
          <w:sz w:val="24"/>
          <w:szCs w:val="24"/>
        </w:rPr>
        <w:t xml:space="preserve">Sub-task </w:t>
      </w:r>
      <w:r w:rsidR="00BD07C7" w:rsidRPr="00B933FB">
        <w:rPr>
          <w:rFonts w:ascii="Tw Cen MT" w:hAnsi="Tw Cen MT"/>
          <w:b/>
          <w:bCs/>
          <w:sz w:val="24"/>
          <w:szCs w:val="24"/>
        </w:rPr>
        <w:t>4</w:t>
      </w:r>
      <w:r w:rsidRPr="00B933FB">
        <w:rPr>
          <w:rFonts w:ascii="Tw Cen MT" w:hAnsi="Tw Cen MT"/>
          <w:b/>
          <w:bCs/>
          <w:sz w:val="24"/>
          <w:szCs w:val="24"/>
        </w:rPr>
        <w:t>.</w:t>
      </w:r>
      <w:r w:rsidR="004924CA" w:rsidRPr="00B933FB">
        <w:rPr>
          <w:rFonts w:ascii="Tw Cen MT" w:hAnsi="Tw Cen MT"/>
          <w:b/>
          <w:bCs/>
          <w:sz w:val="24"/>
          <w:szCs w:val="24"/>
        </w:rPr>
        <w:t>3</w:t>
      </w:r>
      <w:r w:rsidR="00A657E6" w:rsidRPr="00B933FB">
        <w:rPr>
          <w:rFonts w:ascii="Tw Cen MT" w:hAnsi="Tw Cen MT"/>
          <w:b/>
          <w:bCs/>
          <w:sz w:val="24"/>
          <w:szCs w:val="24"/>
        </w:rPr>
        <w:t xml:space="preserve">: </w:t>
      </w:r>
      <w:r w:rsidR="00A657E6" w:rsidRPr="00C93D33">
        <w:rPr>
          <w:rFonts w:ascii="Tw Cen MT" w:hAnsi="Tw Cen MT"/>
          <w:b/>
          <w:bCs/>
          <w:sz w:val="24"/>
          <w:szCs w:val="24"/>
        </w:rPr>
        <w:t>Engagement Activities</w:t>
      </w:r>
      <w:r w:rsidR="00A657E6" w:rsidRPr="00B933FB">
        <w:rPr>
          <w:rFonts w:ascii="Tw Cen MT" w:hAnsi="Tw Cen MT"/>
          <w:b/>
          <w:bCs/>
          <w:sz w:val="24"/>
          <w:szCs w:val="24"/>
        </w:rPr>
        <w:t>.</w:t>
      </w:r>
      <w:r w:rsidR="006055D0">
        <w:rPr>
          <w:rFonts w:ascii="Tw Cen MT" w:hAnsi="Tw Cen MT"/>
          <w:sz w:val="24"/>
          <w:szCs w:val="24"/>
        </w:rPr>
        <w:t xml:space="preserve"> </w:t>
      </w:r>
      <w:r w:rsidR="000205CE" w:rsidRPr="337B52F4">
        <w:rPr>
          <w:rFonts w:ascii="Tw Cen MT" w:hAnsi="Tw Cen MT"/>
          <w:sz w:val="24"/>
          <w:szCs w:val="24"/>
        </w:rPr>
        <w:t>MAPC will e</w:t>
      </w:r>
      <w:r w:rsidR="00C40F62" w:rsidRPr="337B52F4">
        <w:rPr>
          <w:rFonts w:ascii="Tw Cen MT" w:hAnsi="Tw Cen MT"/>
          <w:sz w:val="24"/>
          <w:szCs w:val="24"/>
        </w:rPr>
        <w:t xml:space="preserve">xecute </w:t>
      </w:r>
      <w:r w:rsidR="00655C15">
        <w:rPr>
          <w:rFonts w:ascii="Tw Cen MT" w:hAnsi="Tw Cen MT"/>
          <w:sz w:val="24"/>
          <w:szCs w:val="24"/>
        </w:rPr>
        <w:t xml:space="preserve">the </w:t>
      </w:r>
      <w:r w:rsidR="00C40F62" w:rsidRPr="337B52F4">
        <w:rPr>
          <w:rFonts w:ascii="Tw Cen MT" w:hAnsi="Tw Cen MT"/>
          <w:sz w:val="24"/>
          <w:szCs w:val="24"/>
        </w:rPr>
        <w:t xml:space="preserve">engagement activities </w:t>
      </w:r>
      <w:r w:rsidR="004A7976">
        <w:rPr>
          <w:rFonts w:ascii="Tw Cen MT" w:hAnsi="Tw Cen MT"/>
          <w:sz w:val="24"/>
          <w:szCs w:val="24"/>
        </w:rPr>
        <w:t xml:space="preserve">it is </w:t>
      </w:r>
      <w:r w:rsidR="006334DB">
        <w:rPr>
          <w:rFonts w:ascii="Tw Cen MT" w:hAnsi="Tw Cen MT"/>
          <w:sz w:val="24"/>
          <w:szCs w:val="24"/>
        </w:rPr>
        <w:t xml:space="preserve">assigned </w:t>
      </w:r>
      <w:r w:rsidR="004A7976">
        <w:rPr>
          <w:rFonts w:ascii="Tw Cen MT" w:hAnsi="Tw Cen MT"/>
          <w:sz w:val="24"/>
          <w:szCs w:val="24"/>
        </w:rPr>
        <w:t>to</w:t>
      </w:r>
      <w:r w:rsidR="006334DB">
        <w:rPr>
          <w:rFonts w:ascii="Tw Cen MT" w:hAnsi="Tw Cen MT"/>
          <w:sz w:val="24"/>
          <w:szCs w:val="24"/>
        </w:rPr>
        <w:t xml:space="preserve"> </w:t>
      </w:r>
      <w:r w:rsidR="0085383F" w:rsidRPr="337B52F4">
        <w:rPr>
          <w:rFonts w:ascii="Tw Cen MT" w:hAnsi="Tw Cen MT"/>
          <w:sz w:val="24"/>
          <w:szCs w:val="24"/>
        </w:rPr>
        <w:t xml:space="preserve">in the Engagement </w:t>
      </w:r>
      <w:r w:rsidR="00F408F7" w:rsidRPr="337B52F4">
        <w:rPr>
          <w:rFonts w:ascii="Tw Cen MT" w:hAnsi="Tw Cen MT"/>
          <w:sz w:val="24"/>
          <w:szCs w:val="24"/>
        </w:rPr>
        <w:t>Strategy, targeting identified p</w:t>
      </w:r>
      <w:r w:rsidR="00C40F62" w:rsidRPr="337B52F4">
        <w:rPr>
          <w:rFonts w:ascii="Tw Cen MT" w:hAnsi="Tw Cen MT"/>
          <w:sz w:val="24"/>
          <w:szCs w:val="24"/>
        </w:rPr>
        <w:t xml:space="preserve">riority </w:t>
      </w:r>
      <w:r w:rsidR="00F408F7" w:rsidRPr="337B52F4">
        <w:rPr>
          <w:rFonts w:ascii="Tw Cen MT" w:hAnsi="Tw Cen MT"/>
          <w:sz w:val="24"/>
          <w:szCs w:val="24"/>
        </w:rPr>
        <w:t>populations (e.g., renters, affordable housing dwellers, etc.</w:t>
      </w:r>
      <w:r w:rsidR="6588245A" w:rsidRPr="337B52F4">
        <w:rPr>
          <w:rFonts w:ascii="Tw Cen MT" w:hAnsi="Tw Cen MT"/>
          <w:sz w:val="24"/>
          <w:szCs w:val="24"/>
        </w:rPr>
        <w:t>)</w:t>
      </w:r>
      <w:r w:rsidR="004A7976">
        <w:rPr>
          <w:rFonts w:ascii="Tw Cen MT" w:hAnsi="Tw Cen MT"/>
          <w:sz w:val="24"/>
          <w:szCs w:val="24"/>
        </w:rPr>
        <w:t xml:space="preserve"> and coordinating with relevant Town </w:t>
      </w:r>
      <w:r w:rsidR="00A600C1">
        <w:rPr>
          <w:rFonts w:ascii="Tw Cen MT" w:hAnsi="Tw Cen MT"/>
          <w:sz w:val="24"/>
          <w:szCs w:val="24"/>
        </w:rPr>
        <w:t>or other community organizations</w:t>
      </w:r>
      <w:r w:rsidR="6588245A" w:rsidRPr="337B52F4">
        <w:rPr>
          <w:rFonts w:ascii="Tw Cen MT" w:hAnsi="Tw Cen MT"/>
          <w:sz w:val="24"/>
          <w:szCs w:val="24"/>
        </w:rPr>
        <w:t>.</w:t>
      </w:r>
      <w:r w:rsidR="00C40F62" w:rsidRPr="337B52F4">
        <w:rPr>
          <w:rFonts w:ascii="Tw Cen MT" w:hAnsi="Tw Cen MT"/>
          <w:sz w:val="24"/>
          <w:szCs w:val="24"/>
        </w:rPr>
        <w:t xml:space="preserve"> This </w:t>
      </w:r>
      <w:r w:rsidR="00340B3C" w:rsidRPr="337B52F4">
        <w:rPr>
          <w:rFonts w:ascii="Tw Cen MT" w:hAnsi="Tw Cen MT"/>
          <w:sz w:val="24"/>
          <w:szCs w:val="24"/>
        </w:rPr>
        <w:t xml:space="preserve">may </w:t>
      </w:r>
      <w:r w:rsidR="00C40F62" w:rsidRPr="337B52F4">
        <w:rPr>
          <w:rFonts w:ascii="Tw Cen MT" w:hAnsi="Tw Cen MT"/>
          <w:sz w:val="24"/>
          <w:szCs w:val="24"/>
        </w:rPr>
        <w:t>include focus group</w:t>
      </w:r>
      <w:r w:rsidR="00340B3C" w:rsidRPr="337B52F4">
        <w:rPr>
          <w:rFonts w:ascii="Tw Cen MT" w:hAnsi="Tw Cen MT"/>
          <w:sz w:val="24"/>
          <w:szCs w:val="24"/>
        </w:rPr>
        <w:t>s</w:t>
      </w:r>
      <w:r w:rsidR="00C40F62" w:rsidRPr="337B52F4">
        <w:rPr>
          <w:rFonts w:ascii="Tw Cen MT" w:hAnsi="Tw Cen MT"/>
          <w:sz w:val="24"/>
          <w:szCs w:val="24"/>
        </w:rPr>
        <w:t xml:space="preserve">, surveys, </w:t>
      </w:r>
      <w:r w:rsidR="00B95BB3" w:rsidRPr="337B52F4">
        <w:rPr>
          <w:rFonts w:ascii="Tw Cen MT" w:hAnsi="Tw Cen MT"/>
          <w:sz w:val="24"/>
          <w:szCs w:val="24"/>
        </w:rPr>
        <w:t xml:space="preserve">tabling at community events, </w:t>
      </w:r>
      <w:r w:rsidR="0054529A" w:rsidRPr="337B52F4">
        <w:rPr>
          <w:rFonts w:ascii="Tw Cen MT" w:hAnsi="Tw Cen MT"/>
          <w:sz w:val="24"/>
          <w:szCs w:val="24"/>
        </w:rPr>
        <w:t>workshops, etc.</w:t>
      </w:r>
      <w:r w:rsidR="00773C05" w:rsidRPr="337B52F4">
        <w:rPr>
          <w:rFonts w:ascii="Tw Cen MT" w:hAnsi="Tw Cen MT"/>
          <w:sz w:val="24"/>
          <w:szCs w:val="24"/>
        </w:rPr>
        <w:t>, as informed by the Engagement Strategy</w:t>
      </w:r>
      <w:r w:rsidR="00C40F62" w:rsidRPr="337B52F4">
        <w:rPr>
          <w:rFonts w:ascii="Tw Cen MT" w:hAnsi="Tw Cen MT"/>
          <w:sz w:val="24"/>
          <w:szCs w:val="24"/>
        </w:rPr>
        <w:t>.</w:t>
      </w:r>
      <w:r w:rsidR="007143B6" w:rsidRPr="337B52F4">
        <w:rPr>
          <w:rFonts w:ascii="Tw Cen MT" w:hAnsi="Tw Cen MT"/>
          <w:sz w:val="24"/>
          <w:szCs w:val="24"/>
        </w:rPr>
        <w:t xml:space="preserve"> </w:t>
      </w:r>
    </w:p>
    <w:p w14:paraId="019DE39E" w14:textId="5C5D677B" w:rsidR="00C40F62" w:rsidRPr="00B6770F" w:rsidRDefault="007143B6" w:rsidP="00C40F62">
      <w:pPr>
        <w:rPr>
          <w:rFonts w:ascii="Tw Cen MT" w:hAnsi="Tw Cen MT"/>
          <w:sz w:val="24"/>
          <w:szCs w:val="24"/>
        </w:rPr>
      </w:pPr>
      <w:r w:rsidRPr="7EAF95AA">
        <w:rPr>
          <w:rFonts w:ascii="Tw Cen MT" w:hAnsi="Tw Cen MT"/>
          <w:sz w:val="24"/>
          <w:szCs w:val="24"/>
        </w:rPr>
        <w:t xml:space="preserve">MAPC will </w:t>
      </w:r>
      <w:r w:rsidR="00786F1C">
        <w:rPr>
          <w:rFonts w:ascii="Tw Cen MT" w:hAnsi="Tw Cen MT"/>
          <w:sz w:val="24"/>
          <w:szCs w:val="24"/>
        </w:rPr>
        <w:t xml:space="preserve">summarize and maintain a spreadsheet of </w:t>
      </w:r>
      <w:r w:rsidR="00AA755C">
        <w:rPr>
          <w:rFonts w:ascii="Tw Cen MT" w:hAnsi="Tw Cen MT"/>
          <w:sz w:val="24"/>
          <w:szCs w:val="24"/>
        </w:rPr>
        <w:t xml:space="preserve">feedback from community engagement </w:t>
      </w:r>
      <w:r w:rsidR="00786F1C">
        <w:rPr>
          <w:rFonts w:ascii="Tw Cen MT" w:hAnsi="Tw Cen MT"/>
          <w:sz w:val="24"/>
          <w:szCs w:val="24"/>
        </w:rPr>
        <w:t xml:space="preserve">activities </w:t>
      </w:r>
      <w:r w:rsidR="00B95BB3">
        <w:rPr>
          <w:rFonts w:ascii="Tw Cen MT" w:hAnsi="Tw Cen MT"/>
          <w:sz w:val="24"/>
          <w:szCs w:val="24"/>
        </w:rPr>
        <w:t xml:space="preserve">to inform the </w:t>
      </w:r>
      <w:r w:rsidR="00E26813">
        <w:rPr>
          <w:rFonts w:ascii="Tw Cen MT" w:hAnsi="Tw Cen MT"/>
          <w:sz w:val="24"/>
          <w:szCs w:val="24"/>
        </w:rPr>
        <w:t>net zero</w:t>
      </w:r>
      <w:r w:rsidR="00B95BB3">
        <w:rPr>
          <w:rFonts w:ascii="Tw Cen MT" w:hAnsi="Tw Cen MT"/>
          <w:sz w:val="24"/>
          <w:szCs w:val="24"/>
        </w:rPr>
        <w:t xml:space="preserve"> strategies</w:t>
      </w:r>
      <w:r w:rsidRPr="7EAF95AA">
        <w:rPr>
          <w:rFonts w:ascii="Tw Cen MT" w:hAnsi="Tw Cen MT"/>
          <w:sz w:val="24"/>
          <w:szCs w:val="24"/>
        </w:rPr>
        <w:t>.</w:t>
      </w:r>
      <w:r w:rsidR="0091118C">
        <w:rPr>
          <w:rFonts w:ascii="Tw Cen MT" w:hAnsi="Tw Cen MT"/>
          <w:sz w:val="24"/>
          <w:szCs w:val="24"/>
        </w:rPr>
        <w:t xml:space="preserve"> MAPC will also track </w:t>
      </w:r>
      <w:r w:rsidR="00A563F5">
        <w:rPr>
          <w:rFonts w:ascii="Tw Cen MT" w:hAnsi="Tw Cen MT"/>
          <w:sz w:val="24"/>
          <w:szCs w:val="24"/>
        </w:rPr>
        <w:t xml:space="preserve">progress towards completing the </w:t>
      </w:r>
      <w:r w:rsidR="00895EB5">
        <w:rPr>
          <w:rFonts w:ascii="Tw Cen MT" w:hAnsi="Tw Cen MT"/>
          <w:sz w:val="24"/>
          <w:szCs w:val="24"/>
        </w:rPr>
        <w:lastRenderedPageBreak/>
        <w:t xml:space="preserve">assigned </w:t>
      </w:r>
      <w:r w:rsidR="00A563F5">
        <w:rPr>
          <w:rFonts w:ascii="Tw Cen MT" w:hAnsi="Tw Cen MT"/>
          <w:sz w:val="24"/>
          <w:szCs w:val="24"/>
        </w:rPr>
        <w:t xml:space="preserve">engagement activities </w:t>
      </w:r>
      <w:r w:rsidR="00F876BD">
        <w:rPr>
          <w:rFonts w:ascii="Tw Cen MT" w:hAnsi="Tw Cen MT"/>
          <w:sz w:val="24"/>
          <w:szCs w:val="24"/>
        </w:rPr>
        <w:t>and provide regular updates to the</w:t>
      </w:r>
      <w:r w:rsidR="00FD586B">
        <w:rPr>
          <w:rFonts w:ascii="Tw Cen MT" w:hAnsi="Tw Cen MT"/>
          <w:sz w:val="24"/>
          <w:szCs w:val="24"/>
        </w:rPr>
        <w:t xml:space="preserve"> Reading</w:t>
      </w:r>
      <w:r w:rsidR="00F876BD">
        <w:rPr>
          <w:rFonts w:ascii="Tw Cen MT" w:hAnsi="Tw Cen MT"/>
          <w:sz w:val="24"/>
          <w:szCs w:val="24"/>
        </w:rPr>
        <w:t xml:space="preserve"> PM team regarding available</w:t>
      </w:r>
      <w:r w:rsidR="00A600C1">
        <w:rPr>
          <w:rFonts w:ascii="Tw Cen MT" w:hAnsi="Tw Cen MT"/>
          <w:sz w:val="24"/>
          <w:szCs w:val="24"/>
        </w:rPr>
        <w:t xml:space="preserve"> budget </w:t>
      </w:r>
      <w:r w:rsidR="00F876BD">
        <w:rPr>
          <w:rFonts w:ascii="Tw Cen MT" w:hAnsi="Tw Cen MT"/>
          <w:sz w:val="24"/>
          <w:szCs w:val="24"/>
        </w:rPr>
        <w:t xml:space="preserve">to continue </w:t>
      </w:r>
      <w:r w:rsidR="00911340">
        <w:rPr>
          <w:rFonts w:ascii="Tw Cen MT" w:hAnsi="Tw Cen MT"/>
          <w:sz w:val="24"/>
          <w:szCs w:val="24"/>
        </w:rPr>
        <w:t>supporting engagement.</w:t>
      </w:r>
    </w:p>
    <w:p w14:paraId="43D376A2" w14:textId="1083016B" w:rsidR="00B95E7F" w:rsidRPr="00B6770F" w:rsidRDefault="00B95E7F" w:rsidP="005A5A6E">
      <w:pPr>
        <w:rPr>
          <w:rFonts w:ascii="Tw Cen MT" w:hAnsi="Tw Cen MT"/>
          <w:sz w:val="24"/>
          <w:szCs w:val="24"/>
        </w:rPr>
      </w:pPr>
      <w:r>
        <w:rPr>
          <w:rFonts w:ascii="Tw Cen MT" w:hAnsi="Tw Cen MT"/>
          <w:b/>
          <w:bCs/>
          <w:sz w:val="24"/>
          <w:szCs w:val="24"/>
        </w:rPr>
        <w:t xml:space="preserve">Subtask </w:t>
      </w:r>
      <w:r w:rsidR="00BD07C7">
        <w:rPr>
          <w:rFonts w:ascii="Tw Cen MT" w:hAnsi="Tw Cen MT"/>
          <w:b/>
          <w:bCs/>
          <w:sz w:val="24"/>
          <w:szCs w:val="24"/>
        </w:rPr>
        <w:t>4</w:t>
      </w:r>
      <w:r>
        <w:rPr>
          <w:rFonts w:ascii="Tw Cen MT" w:hAnsi="Tw Cen MT"/>
          <w:b/>
          <w:bCs/>
          <w:sz w:val="24"/>
          <w:szCs w:val="24"/>
        </w:rPr>
        <w:t xml:space="preserve">.4: Education Materials. </w:t>
      </w:r>
      <w:r w:rsidR="00A5159E">
        <w:rPr>
          <w:rFonts w:ascii="Tw Cen MT" w:hAnsi="Tw Cen MT"/>
          <w:sz w:val="24"/>
          <w:szCs w:val="24"/>
        </w:rPr>
        <w:t xml:space="preserve">MAPC will </w:t>
      </w:r>
      <w:r w:rsidR="00D96B62">
        <w:rPr>
          <w:rFonts w:ascii="Tw Cen MT" w:hAnsi="Tw Cen MT"/>
          <w:sz w:val="24"/>
          <w:szCs w:val="24"/>
        </w:rPr>
        <w:t xml:space="preserve">develop </w:t>
      </w:r>
      <w:r w:rsidR="00EE5B1D">
        <w:rPr>
          <w:rFonts w:ascii="Tw Cen MT" w:hAnsi="Tw Cen MT"/>
          <w:sz w:val="24"/>
          <w:szCs w:val="24"/>
        </w:rPr>
        <w:t xml:space="preserve">the educational resources identified in the Engagement Strategy. </w:t>
      </w:r>
      <w:r w:rsidR="000558B2">
        <w:rPr>
          <w:rFonts w:ascii="Tw Cen MT" w:hAnsi="Tw Cen MT"/>
          <w:sz w:val="24"/>
          <w:szCs w:val="24"/>
        </w:rPr>
        <w:t xml:space="preserve">MAPC will reserve </w:t>
      </w:r>
      <w:proofErr w:type="gramStart"/>
      <w:r w:rsidR="000558B2">
        <w:rPr>
          <w:rFonts w:ascii="Tw Cen MT" w:hAnsi="Tw Cen MT"/>
          <w:sz w:val="24"/>
          <w:szCs w:val="24"/>
        </w:rPr>
        <w:t>budget</w:t>
      </w:r>
      <w:proofErr w:type="gramEnd"/>
      <w:r w:rsidR="000558B2">
        <w:rPr>
          <w:rFonts w:ascii="Tw Cen MT" w:hAnsi="Tw Cen MT"/>
          <w:sz w:val="24"/>
          <w:szCs w:val="24"/>
        </w:rPr>
        <w:t xml:space="preserve"> to translate </w:t>
      </w:r>
      <w:r w:rsidR="00005BF5">
        <w:rPr>
          <w:rFonts w:ascii="Tw Cen MT" w:hAnsi="Tw Cen MT"/>
          <w:sz w:val="24"/>
          <w:szCs w:val="24"/>
        </w:rPr>
        <w:t xml:space="preserve">priority materials, such as flyers </w:t>
      </w:r>
      <w:r w:rsidR="00271117">
        <w:rPr>
          <w:rFonts w:ascii="Tw Cen MT" w:hAnsi="Tw Cen MT"/>
          <w:sz w:val="24"/>
          <w:szCs w:val="24"/>
        </w:rPr>
        <w:t>and</w:t>
      </w:r>
      <w:r w:rsidR="00005BF5">
        <w:rPr>
          <w:rFonts w:ascii="Tw Cen MT" w:hAnsi="Tw Cen MT"/>
          <w:sz w:val="24"/>
          <w:szCs w:val="24"/>
        </w:rPr>
        <w:t xml:space="preserve"> the executive summary</w:t>
      </w:r>
      <w:r w:rsidR="00802D78">
        <w:rPr>
          <w:rFonts w:ascii="Tw Cen MT" w:hAnsi="Tw Cen MT"/>
          <w:sz w:val="24"/>
          <w:szCs w:val="24"/>
        </w:rPr>
        <w:t xml:space="preserve"> of the final Plan. </w:t>
      </w:r>
    </w:p>
    <w:p w14:paraId="0BCB5AF8" w14:textId="779FEA92" w:rsidR="210E9815" w:rsidRDefault="0040369B">
      <w:pPr>
        <w:rPr>
          <w:rFonts w:ascii="Tw Cen MT" w:eastAsia="Tw Cen MT" w:hAnsi="Tw Cen MT" w:cs="Tw Cen MT"/>
          <w:color w:val="000000" w:themeColor="text1"/>
        </w:rPr>
      </w:pPr>
      <w:r w:rsidRPr="0040369B">
        <w:rPr>
          <w:rFonts w:ascii="Tw Cen MT" w:hAnsi="Tw Cen MT"/>
          <w:b/>
          <w:bCs/>
          <w:sz w:val="24"/>
          <w:szCs w:val="24"/>
        </w:rPr>
        <w:t xml:space="preserve">Sub-task </w:t>
      </w:r>
      <w:r w:rsidR="00BD07C7">
        <w:rPr>
          <w:rFonts w:ascii="Tw Cen MT" w:hAnsi="Tw Cen MT"/>
          <w:b/>
          <w:bCs/>
          <w:sz w:val="24"/>
          <w:szCs w:val="24"/>
        </w:rPr>
        <w:t>4.5</w:t>
      </w:r>
      <w:r w:rsidRPr="0040369B">
        <w:rPr>
          <w:rFonts w:ascii="Tw Cen MT" w:hAnsi="Tw Cen MT"/>
          <w:b/>
          <w:bCs/>
          <w:sz w:val="24"/>
          <w:szCs w:val="24"/>
        </w:rPr>
        <w:t>:</w:t>
      </w:r>
      <w:r w:rsidR="00B95E7F">
        <w:rPr>
          <w:rFonts w:ascii="Tw Cen MT" w:hAnsi="Tw Cen MT"/>
          <w:b/>
          <w:bCs/>
          <w:sz w:val="24"/>
          <w:szCs w:val="24"/>
        </w:rPr>
        <w:t xml:space="preserve"> Launch Celebration.</w:t>
      </w:r>
      <w:r>
        <w:rPr>
          <w:rFonts w:ascii="Tw Cen MT" w:hAnsi="Tw Cen MT"/>
          <w:sz w:val="24"/>
          <w:szCs w:val="24"/>
        </w:rPr>
        <w:t xml:space="preserve"> </w:t>
      </w:r>
      <w:r w:rsidR="210E9815" w:rsidRPr="00E379E7">
        <w:rPr>
          <w:rFonts w:ascii="Tw Cen MT" w:eastAsia="Tw Cen MT" w:hAnsi="Tw Cen MT" w:cs="Tw Cen MT"/>
          <w:color w:val="000000" w:themeColor="text1"/>
          <w:sz w:val="24"/>
          <w:szCs w:val="24"/>
        </w:rPr>
        <w:t>MAPC and the Town will work together to plan, advertise, and host a</w:t>
      </w:r>
      <w:r w:rsidR="00E379E7" w:rsidRPr="00E379E7">
        <w:rPr>
          <w:rFonts w:ascii="Tw Cen MT" w:eastAsia="Tw Cen MT" w:hAnsi="Tw Cen MT" w:cs="Tw Cen MT"/>
          <w:color w:val="000000" w:themeColor="text1"/>
          <w:sz w:val="24"/>
          <w:szCs w:val="24"/>
        </w:rPr>
        <w:t xml:space="preserve">n </w:t>
      </w:r>
      <w:r w:rsidR="210E9815" w:rsidRPr="00E379E7">
        <w:rPr>
          <w:rFonts w:ascii="Tw Cen MT" w:eastAsia="Tw Cen MT" w:hAnsi="Tw Cen MT" w:cs="Tw Cen MT"/>
          <w:color w:val="000000" w:themeColor="text1"/>
          <w:sz w:val="24"/>
          <w:szCs w:val="24"/>
        </w:rPr>
        <w:t>event to celebrate the launch of the Net Zero Action Plan and share next steps for implementation. MAPC and the Town will aim to table at an existing Town event.</w:t>
      </w:r>
      <w:r w:rsidR="00402386">
        <w:rPr>
          <w:rFonts w:ascii="Tw Cen MT" w:eastAsia="Tw Cen MT" w:hAnsi="Tw Cen MT" w:cs="Tw Cen MT"/>
          <w:color w:val="000000" w:themeColor="text1"/>
          <w:sz w:val="24"/>
          <w:szCs w:val="24"/>
        </w:rPr>
        <w:t xml:space="preserve"> </w:t>
      </w:r>
    </w:p>
    <w:tbl>
      <w:tblPr>
        <w:tblStyle w:val="TableGridLight"/>
        <w:tblW w:w="0" w:type="auto"/>
        <w:tblLook w:val="04A0" w:firstRow="1" w:lastRow="0" w:firstColumn="1" w:lastColumn="0" w:noHBand="0" w:noVBand="1"/>
      </w:tblPr>
      <w:tblGrid>
        <w:gridCol w:w="3595"/>
        <w:gridCol w:w="5755"/>
      </w:tblGrid>
      <w:tr w:rsidR="00E9557A" w14:paraId="3A5166E7" w14:textId="77777777" w:rsidTr="2AADB855">
        <w:tc>
          <w:tcPr>
            <w:tcW w:w="3595" w:type="dxa"/>
          </w:tcPr>
          <w:p w14:paraId="790E856A" w14:textId="77777777" w:rsidR="00E9557A" w:rsidRDefault="00E9557A">
            <w:pPr>
              <w:spacing w:after="120" w:line="240" w:lineRule="auto"/>
              <w:rPr>
                <w:rFonts w:ascii="Tw Cen MT" w:hAnsi="Tw Cen MT"/>
                <w:b/>
                <w:sz w:val="24"/>
                <w:szCs w:val="24"/>
              </w:rPr>
            </w:pPr>
            <w:r>
              <w:rPr>
                <w:rFonts w:ascii="Tw Cen MT" w:hAnsi="Tw Cen MT"/>
                <w:b/>
                <w:sz w:val="24"/>
                <w:szCs w:val="24"/>
              </w:rPr>
              <w:t>Total MAPC Budget:</w:t>
            </w:r>
          </w:p>
        </w:tc>
        <w:tc>
          <w:tcPr>
            <w:tcW w:w="5755" w:type="dxa"/>
          </w:tcPr>
          <w:p w14:paraId="3D211C8F" w14:textId="0CF93AC5" w:rsidR="00E9557A" w:rsidRPr="00C93D33" w:rsidRDefault="001E4574">
            <w:pPr>
              <w:spacing w:after="120" w:line="240" w:lineRule="auto"/>
              <w:rPr>
                <w:rFonts w:ascii="Tw Cen MT" w:hAnsi="Tw Cen MT"/>
                <w:bCs/>
                <w:sz w:val="24"/>
                <w:szCs w:val="24"/>
              </w:rPr>
            </w:pPr>
            <w:r w:rsidRPr="00C93D33">
              <w:rPr>
                <w:rFonts w:ascii="Tw Cen MT" w:hAnsi="Tw Cen MT"/>
                <w:bCs/>
                <w:sz w:val="24"/>
                <w:szCs w:val="24"/>
              </w:rPr>
              <w:t>$18,000</w:t>
            </w:r>
          </w:p>
        </w:tc>
      </w:tr>
      <w:tr w:rsidR="00E9557A" w14:paraId="4C726BAB" w14:textId="77777777" w:rsidTr="2AADB855">
        <w:tc>
          <w:tcPr>
            <w:tcW w:w="3595" w:type="dxa"/>
          </w:tcPr>
          <w:p w14:paraId="5FE5744C" w14:textId="77777777" w:rsidR="00E9557A" w:rsidRDefault="00E9557A">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00AB7349" w14:textId="1FDA267C" w:rsidR="00E9557A" w:rsidRPr="00C93D33" w:rsidRDefault="00B933FB">
            <w:pPr>
              <w:spacing w:after="120" w:line="240" w:lineRule="auto"/>
              <w:rPr>
                <w:rFonts w:ascii="Tw Cen MT" w:hAnsi="Tw Cen MT"/>
                <w:bCs/>
                <w:sz w:val="24"/>
                <w:szCs w:val="24"/>
              </w:rPr>
            </w:pPr>
            <w:r w:rsidRPr="00C93D33">
              <w:rPr>
                <w:rFonts w:ascii="Tw Cen MT" w:hAnsi="Tw Cen MT"/>
                <w:bCs/>
                <w:sz w:val="24"/>
                <w:szCs w:val="24"/>
              </w:rPr>
              <w:t>180</w:t>
            </w:r>
          </w:p>
        </w:tc>
      </w:tr>
      <w:tr w:rsidR="00E9557A" w14:paraId="2E4803F1" w14:textId="77777777" w:rsidTr="2AADB855">
        <w:tc>
          <w:tcPr>
            <w:tcW w:w="3595" w:type="dxa"/>
          </w:tcPr>
          <w:p w14:paraId="5C996925" w14:textId="77777777" w:rsidR="00E9557A" w:rsidRDefault="00E9557A">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7F734C4B" w14:textId="09036C57" w:rsidR="00880228" w:rsidRPr="00D87436" w:rsidRDefault="00BF2F40" w:rsidP="2AADB855">
            <w:pPr>
              <w:pStyle w:val="ListParagraph"/>
              <w:numPr>
                <w:ilvl w:val="0"/>
                <w:numId w:val="8"/>
              </w:numPr>
              <w:spacing w:after="120" w:line="240" w:lineRule="auto"/>
              <w:ind w:left="261" w:hanging="180"/>
              <w:rPr>
                <w:rFonts w:ascii="Tw Cen MT" w:hAnsi="Tw Cen MT"/>
                <w:sz w:val="24"/>
              </w:rPr>
            </w:pPr>
            <w:r w:rsidRPr="00BF2F40">
              <w:rPr>
                <w:rFonts w:ascii="Tw Cen MT" w:hAnsi="Tw Cen MT"/>
                <w:sz w:val="24"/>
                <w:szCs w:val="24"/>
              </w:rPr>
              <w:t>Template materials in Reading’s</w:t>
            </w:r>
            <w:r w:rsidRPr="00D87436">
              <w:rPr>
                <w:rFonts w:ascii="Tw Cen MT" w:hAnsi="Tw Cen MT"/>
                <w:sz w:val="24"/>
              </w:rPr>
              <w:t xml:space="preserve"> brand.</w:t>
            </w:r>
          </w:p>
          <w:p w14:paraId="0CC4A7C6" w14:textId="037A21E7" w:rsidR="00114BE5" w:rsidRPr="00715697" w:rsidRDefault="00880228" w:rsidP="2AADB855">
            <w:pPr>
              <w:pStyle w:val="ListParagraph"/>
              <w:numPr>
                <w:ilvl w:val="0"/>
                <w:numId w:val="8"/>
              </w:numPr>
              <w:spacing w:after="120" w:line="240" w:lineRule="auto"/>
              <w:ind w:left="261" w:hanging="180"/>
              <w:rPr>
                <w:rFonts w:ascii="Tw Cen MT" w:hAnsi="Tw Cen MT"/>
                <w:sz w:val="24"/>
                <w:szCs w:val="24"/>
              </w:rPr>
            </w:pPr>
            <w:r w:rsidRPr="00715697">
              <w:rPr>
                <w:rFonts w:ascii="Tw Cen MT" w:hAnsi="Tw Cen MT"/>
                <w:sz w:val="24"/>
                <w:szCs w:val="24"/>
              </w:rPr>
              <w:t>One (1) draft and (1) updated Community Engagement Strategy.</w:t>
            </w:r>
          </w:p>
          <w:p w14:paraId="7AEC5267" w14:textId="5669AD40" w:rsidR="00255914" w:rsidRPr="00715697" w:rsidRDefault="00447F82" w:rsidP="009B013D">
            <w:pPr>
              <w:pStyle w:val="ListParagraph"/>
              <w:numPr>
                <w:ilvl w:val="0"/>
                <w:numId w:val="8"/>
              </w:numPr>
              <w:spacing w:after="120" w:line="240" w:lineRule="auto"/>
              <w:ind w:left="261" w:hanging="180"/>
              <w:rPr>
                <w:rFonts w:ascii="Tw Cen MT" w:hAnsi="Tw Cen MT"/>
                <w:sz w:val="24"/>
                <w:szCs w:val="24"/>
              </w:rPr>
            </w:pPr>
            <w:r>
              <w:rPr>
                <w:rFonts w:ascii="Tw Cen MT" w:hAnsi="Tw Cen MT"/>
                <w:sz w:val="24"/>
                <w:szCs w:val="24"/>
              </w:rPr>
              <w:t>Select e</w:t>
            </w:r>
            <w:r w:rsidR="009B013D" w:rsidRPr="00715697">
              <w:rPr>
                <w:rFonts w:ascii="Tw Cen MT" w:hAnsi="Tw Cen MT"/>
                <w:sz w:val="24"/>
                <w:szCs w:val="24"/>
              </w:rPr>
              <w:t>ngagement activities</w:t>
            </w:r>
            <w:r w:rsidR="000A644B">
              <w:rPr>
                <w:rFonts w:ascii="Tw Cen MT" w:hAnsi="Tw Cen MT"/>
                <w:sz w:val="24"/>
                <w:szCs w:val="24"/>
              </w:rPr>
              <w:t xml:space="preserve"> developed and assigned to MAPC</w:t>
            </w:r>
            <w:r w:rsidR="00A67EEB">
              <w:rPr>
                <w:rFonts w:ascii="Tw Cen MT" w:hAnsi="Tw Cen MT"/>
                <w:sz w:val="24"/>
                <w:szCs w:val="24"/>
              </w:rPr>
              <w:t xml:space="preserve"> through collaboration with </w:t>
            </w:r>
            <w:r w:rsidR="00D000E8">
              <w:rPr>
                <w:rFonts w:ascii="Tw Cen MT" w:hAnsi="Tw Cen MT"/>
                <w:sz w:val="24"/>
                <w:szCs w:val="24"/>
              </w:rPr>
              <w:t>Reading PM team and CAG</w:t>
            </w:r>
            <w:r w:rsidR="000E2683" w:rsidRPr="00715697">
              <w:rPr>
                <w:rFonts w:ascii="Tw Cen MT" w:hAnsi="Tw Cen MT"/>
                <w:sz w:val="24"/>
                <w:szCs w:val="24"/>
              </w:rPr>
              <w:t>.</w:t>
            </w:r>
          </w:p>
          <w:p w14:paraId="313F1532" w14:textId="067E6943" w:rsidR="00E63D68" w:rsidRPr="00715697" w:rsidRDefault="00457BB5" w:rsidP="00E63D68">
            <w:pPr>
              <w:pStyle w:val="ListParagraph"/>
              <w:numPr>
                <w:ilvl w:val="0"/>
                <w:numId w:val="8"/>
              </w:numPr>
              <w:spacing w:after="120" w:line="240" w:lineRule="auto"/>
              <w:ind w:left="261" w:hanging="180"/>
              <w:rPr>
                <w:rFonts w:ascii="Tw Cen MT" w:hAnsi="Tw Cen MT"/>
                <w:bCs/>
                <w:sz w:val="24"/>
                <w:szCs w:val="24"/>
              </w:rPr>
            </w:pPr>
            <w:r w:rsidRPr="00715697">
              <w:rPr>
                <w:rFonts w:ascii="Tw Cen MT" w:hAnsi="Tw Cen MT"/>
                <w:bCs/>
                <w:sz w:val="24"/>
                <w:szCs w:val="24"/>
              </w:rPr>
              <w:t xml:space="preserve">Spreadsheet with </w:t>
            </w:r>
            <w:r w:rsidRPr="00BF2F40">
              <w:rPr>
                <w:rFonts w:ascii="Tw Cen MT" w:hAnsi="Tw Cen MT"/>
                <w:bCs/>
                <w:sz w:val="24"/>
                <w:szCs w:val="24"/>
              </w:rPr>
              <w:t>collated</w:t>
            </w:r>
            <w:r w:rsidRPr="00715697">
              <w:rPr>
                <w:rFonts w:ascii="Tw Cen MT" w:hAnsi="Tw Cen MT"/>
                <w:bCs/>
                <w:sz w:val="24"/>
                <w:szCs w:val="24"/>
              </w:rPr>
              <w:t xml:space="preserve"> feedback from engagement activities</w:t>
            </w:r>
            <w:r w:rsidR="00E63D68" w:rsidRPr="00715697">
              <w:rPr>
                <w:rFonts w:ascii="Tw Cen MT" w:hAnsi="Tw Cen MT"/>
                <w:bCs/>
                <w:sz w:val="24"/>
                <w:szCs w:val="24"/>
              </w:rPr>
              <w:t>.</w:t>
            </w:r>
          </w:p>
          <w:p w14:paraId="7FF1A13D" w14:textId="390178AD" w:rsidR="00E63D68" w:rsidRPr="00715697" w:rsidRDefault="00E63D68" w:rsidP="00E63D68">
            <w:pPr>
              <w:pStyle w:val="ListParagraph"/>
              <w:numPr>
                <w:ilvl w:val="0"/>
                <w:numId w:val="8"/>
              </w:numPr>
              <w:spacing w:after="120" w:line="240" w:lineRule="auto"/>
              <w:ind w:left="261" w:hanging="180"/>
              <w:rPr>
                <w:rFonts w:ascii="Tw Cen MT" w:hAnsi="Tw Cen MT"/>
                <w:bCs/>
                <w:sz w:val="24"/>
                <w:szCs w:val="24"/>
              </w:rPr>
            </w:pPr>
            <w:r w:rsidRPr="00715697">
              <w:rPr>
                <w:rFonts w:ascii="Tw Cen MT" w:hAnsi="Tw Cen MT"/>
                <w:bCs/>
                <w:sz w:val="24"/>
                <w:szCs w:val="24"/>
              </w:rPr>
              <w:t xml:space="preserve">Translated educational materials, such as flyers and the executive summary of the final Plan. </w:t>
            </w:r>
          </w:p>
          <w:p w14:paraId="26629056" w14:textId="463727DD" w:rsidR="00C255AB" w:rsidRPr="00715697" w:rsidRDefault="00F817C3">
            <w:pPr>
              <w:pStyle w:val="ListParagraph"/>
              <w:numPr>
                <w:ilvl w:val="0"/>
                <w:numId w:val="8"/>
              </w:numPr>
              <w:spacing w:after="120" w:line="240" w:lineRule="auto"/>
              <w:ind w:left="261" w:hanging="180"/>
              <w:rPr>
                <w:rFonts w:ascii="Tw Cen MT" w:hAnsi="Tw Cen MT"/>
                <w:bCs/>
                <w:sz w:val="24"/>
                <w:szCs w:val="24"/>
              </w:rPr>
            </w:pPr>
            <w:r w:rsidRPr="00715697">
              <w:rPr>
                <w:rFonts w:ascii="Tw Cen MT" w:hAnsi="Tw Cen MT"/>
                <w:bCs/>
                <w:sz w:val="24"/>
                <w:szCs w:val="24"/>
              </w:rPr>
              <w:t xml:space="preserve">Presentation materials and facilitation of a </w:t>
            </w:r>
            <w:r w:rsidR="000E2683" w:rsidRPr="00715697">
              <w:rPr>
                <w:rFonts w:ascii="Tw Cen MT" w:hAnsi="Tw Cen MT"/>
                <w:bCs/>
                <w:sz w:val="24"/>
                <w:szCs w:val="24"/>
              </w:rPr>
              <w:t xml:space="preserve">launch celebration </w:t>
            </w:r>
            <w:r w:rsidR="000D6E4D" w:rsidRPr="00715697">
              <w:rPr>
                <w:rFonts w:ascii="Tw Cen MT" w:hAnsi="Tw Cen MT"/>
                <w:bCs/>
                <w:sz w:val="24"/>
                <w:szCs w:val="24"/>
              </w:rPr>
              <w:t>to present draft plan and collect feedback</w:t>
            </w:r>
            <w:r w:rsidR="00715697">
              <w:rPr>
                <w:rFonts w:ascii="Tw Cen MT" w:hAnsi="Tw Cen MT"/>
                <w:bCs/>
                <w:sz w:val="24"/>
                <w:szCs w:val="24"/>
              </w:rPr>
              <w:t>.</w:t>
            </w:r>
          </w:p>
        </w:tc>
      </w:tr>
    </w:tbl>
    <w:p w14:paraId="28BB9772" w14:textId="77777777" w:rsidR="0096006C" w:rsidRPr="0096006C" w:rsidRDefault="0096006C" w:rsidP="00B6770F">
      <w:pPr>
        <w:rPr>
          <w:rFonts w:ascii="Tw Cen MT" w:hAnsi="Tw Cen MT"/>
          <w:sz w:val="24"/>
          <w:szCs w:val="24"/>
        </w:rPr>
      </w:pPr>
    </w:p>
    <w:p w14:paraId="714DDBA2" w14:textId="00405735" w:rsidR="00B6770F" w:rsidRPr="00B6770F" w:rsidRDefault="00001B34" w:rsidP="00B6770F">
      <w:pPr>
        <w:rPr>
          <w:rFonts w:ascii="Tw Cen MT" w:hAnsi="Tw Cen MT"/>
          <w:b/>
          <w:sz w:val="24"/>
          <w:szCs w:val="24"/>
        </w:rPr>
      </w:pPr>
      <w:r w:rsidRPr="00B6770F">
        <w:rPr>
          <w:rFonts w:ascii="Tw Cen MT" w:hAnsi="Tw Cen MT"/>
          <w:b/>
          <w:sz w:val="24"/>
          <w:szCs w:val="24"/>
        </w:rPr>
        <w:t xml:space="preserve">TASK </w:t>
      </w:r>
      <w:r w:rsidR="00BD07C7">
        <w:rPr>
          <w:rFonts w:ascii="Tw Cen MT" w:hAnsi="Tw Cen MT"/>
          <w:b/>
          <w:sz w:val="24"/>
          <w:szCs w:val="24"/>
        </w:rPr>
        <w:t>5</w:t>
      </w:r>
      <w:r w:rsidRPr="00B6770F">
        <w:rPr>
          <w:rFonts w:ascii="Tw Cen MT" w:hAnsi="Tw Cen MT"/>
          <w:b/>
          <w:sz w:val="24"/>
          <w:szCs w:val="24"/>
        </w:rPr>
        <w:t xml:space="preserve">: </w:t>
      </w:r>
      <w:r w:rsidR="00D46B73">
        <w:rPr>
          <w:rFonts w:ascii="Tw Cen MT" w:hAnsi="Tw Cen MT"/>
          <w:b/>
          <w:sz w:val="24"/>
          <w:szCs w:val="24"/>
        </w:rPr>
        <w:t xml:space="preserve">NET ZERO </w:t>
      </w:r>
      <w:r w:rsidR="008C6826">
        <w:rPr>
          <w:rFonts w:ascii="Tw Cen MT" w:hAnsi="Tw Cen MT"/>
          <w:b/>
          <w:sz w:val="24"/>
          <w:szCs w:val="24"/>
        </w:rPr>
        <w:t>ACTION PLAN</w:t>
      </w:r>
      <w:r w:rsidR="55C6A956" w:rsidRPr="4BB688C1">
        <w:rPr>
          <w:rFonts w:ascii="Tw Cen MT" w:hAnsi="Tw Cen MT"/>
          <w:b/>
          <w:bCs/>
          <w:sz w:val="24"/>
          <w:szCs w:val="24"/>
        </w:rPr>
        <w:t xml:space="preserve"> DEVELOPMENT</w:t>
      </w:r>
    </w:p>
    <w:p w14:paraId="52EFC724" w14:textId="1C69AA00" w:rsidR="00B6770F" w:rsidRPr="00B6770F" w:rsidRDefault="00562721" w:rsidP="00B6770F">
      <w:pPr>
        <w:rPr>
          <w:rFonts w:ascii="Tw Cen MT" w:hAnsi="Tw Cen MT"/>
          <w:sz w:val="24"/>
          <w:szCs w:val="24"/>
        </w:rPr>
      </w:pPr>
      <w:r>
        <w:rPr>
          <w:rFonts w:ascii="Tw Cen MT" w:hAnsi="Tw Cen MT"/>
          <w:sz w:val="24"/>
          <w:szCs w:val="24"/>
        </w:rPr>
        <w:t xml:space="preserve">For this task, MAPC will </w:t>
      </w:r>
      <w:r w:rsidR="00824CDF">
        <w:rPr>
          <w:rFonts w:ascii="Tw Cen MT" w:hAnsi="Tw Cen MT"/>
          <w:sz w:val="24"/>
          <w:szCs w:val="24"/>
        </w:rPr>
        <w:t xml:space="preserve">lead </w:t>
      </w:r>
      <w:r w:rsidR="5648B5CB" w:rsidRPr="4BB688C1">
        <w:rPr>
          <w:rFonts w:ascii="Tw Cen MT" w:hAnsi="Tw Cen MT"/>
          <w:sz w:val="24"/>
          <w:szCs w:val="24"/>
        </w:rPr>
        <w:t xml:space="preserve">the </w:t>
      </w:r>
      <w:r w:rsidR="009625AE">
        <w:rPr>
          <w:rFonts w:ascii="Tw Cen MT" w:hAnsi="Tw Cen MT"/>
          <w:sz w:val="24"/>
          <w:szCs w:val="24"/>
        </w:rPr>
        <w:t>develop</w:t>
      </w:r>
      <w:r w:rsidR="00824CDF">
        <w:rPr>
          <w:rFonts w:ascii="Tw Cen MT" w:hAnsi="Tw Cen MT"/>
          <w:sz w:val="24"/>
          <w:szCs w:val="24"/>
        </w:rPr>
        <w:t>ment of</w:t>
      </w:r>
      <w:r w:rsidR="009625AE">
        <w:rPr>
          <w:rFonts w:ascii="Tw Cen MT" w:hAnsi="Tw Cen MT"/>
          <w:sz w:val="24"/>
          <w:szCs w:val="24"/>
        </w:rPr>
        <w:t xml:space="preserve"> a list of priority GHG mitigation strategies for inclusion in the </w:t>
      </w:r>
      <w:r w:rsidR="00D46B73">
        <w:rPr>
          <w:rFonts w:ascii="Tw Cen MT" w:hAnsi="Tw Cen MT"/>
          <w:sz w:val="24"/>
          <w:szCs w:val="24"/>
        </w:rPr>
        <w:t>Net Zero Action Plan</w:t>
      </w:r>
      <w:r w:rsidR="007B09CA">
        <w:rPr>
          <w:rFonts w:ascii="Tw Cen MT" w:hAnsi="Tw Cen MT"/>
          <w:sz w:val="24"/>
          <w:szCs w:val="24"/>
        </w:rPr>
        <w:t>.</w:t>
      </w:r>
    </w:p>
    <w:p w14:paraId="0C20C9D9" w14:textId="291A4AE1" w:rsidR="00000FED" w:rsidRPr="002846B3" w:rsidRDefault="00017B23" w:rsidP="00017B23">
      <w:pPr>
        <w:rPr>
          <w:rFonts w:ascii="Tw Cen MT" w:hAnsi="Tw Cen MT"/>
          <w:sz w:val="24"/>
          <w:szCs w:val="24"/>
        </w:rPr>
      </w:pPr>
      <w:r w:rsidRPr="7EAF95AA">
        <w:rPr>
          <w:rFonts w:ascii="Tw Cen MT" w:hAnsi="Tw Cen MT"/>
          <w:b/>
          <w:bCs/>
          <w:sz w:val="24"/>
          <w:szCs w:val="24"/>
        </w:rPr>
        <w:t xml:space="preserve">Sub-task </w:t>
      </w:r>
      <w:r w:rsidR="00212C54">
        <w:rPr>
          <w:rFonts w:ascii="Tw Cen MT" w:hAnsi="Tw Cen MT"/>
          <w:b/>
          <w:bCs/>
          <w:sz w:val="24"/>
          <w:szCs w:val="24"/>
        </w:rPr>
        <w:t>5</w:t>
      </w:r>
      <w:r w:rsidRPr="7EAF95AA">
        <w:rPr>
          <w:rFonts w:ascii="Tw Cen MT" w:hAnsi="Tw Cen MT"/>
          <w:b/>
          <w:bCs/>
          <w:sz w:val="24"/>
          <w:szCs w:val="24"/>
        </w:rPr>
        <w:t>.1</w:t>
      </w:r>
      <w:r w:rsidR="2695F441" w:rsidRPr="531C1DE3">
        <w:rPr>
          <w:rFonts w:ascii="Tw Cen MT" w:hAnsi="Tw Cen MT"/>
          <w:b/>
          <w:bCs/>
          <w:sz w:val="24"/>
          <w:szCs w:val="24"/>
        </w:rPr>
        <w:t>:</w:t>
      </w:r>
      <w:r w:rsidR="009F230C">
        <w:rPr>
          <w:rFonts w:ascii="Tw Cen MT" w:hAnsi="Tw Cen MT"/>
          <w:b/>
          <w:bCs/>
          <w:sz w:val="24"/>
          <w:szCs w:val="24"/>
        </w:rPr>
        <w:t xml:space="preserve"> Draft Strategies.</w:t>
      </w:r>
      <w:r w:rsidR="0083342F" w:rsidRPr="7EAF95AA">
        <w:rPr>
          <w:rFonts w:ascii="Tw Cen MT" w:hAnsi="Tw Cen MT"/>
          <w:b/>
          <w:bCs/>
          <w:sz w:val="24"/>
          <w:szCs w:val="24"/>
        </w:rPr>
        <w:t xml:space="preserve"> </w:t>
      </w:r>
      <w:r w:rsidR="00000FED">
        <w:rPr>
          <w:rFonts w:ascii="Tw Cen MT" w:hAnsi="Tw Cen MT"/>
          <w:sz w:val="24"/>
          <w:szCs w:val="24"/>
        </w:rPr>
        <w:t xml:space="preserve">Based on feedback from the MAG, CAG, and public; results of the GHG inventory and </w:t>
      </w:r>
      <w:r w:rsidR="00005F86">
        <w:rPr>
          <w:rFonts w:ascii="Tw Cen MT" w:hAnsi="Tw Cen MT"/>
          <w:sz w:val="24"/>
          <w:szCs w:val="24"/>
        </w:rPr>
        <w:t>A</w:t>
      </w:r>
      <w:r w:rsidR="00000FED">
        <w:rPr>
          <w:rFonts w:ascii="Tw Cen MT" w:hAnsi="Tw Cen MT"/>
          <w:sz w:val="24"/>
          <w:szCs w:val="24"/>
        </w:rPr>
        <w:t>udit; MAPC’s Net Zero Playbook</w:t>
      </w:r>
      <w:r w:rsidR="00C052F9">
        <w:rPr>
          <w:rFonts w:ascii="Tw Cen MT" w:hAnsi="Tw Cen MT"/>
          <w:sz w:val="24"/>
          <w:szCs w:val="24"/>
        </w:rPr>
        <w:t>;</w:t>
      </w:r>
      <w:r w:rsidR="00000FED">
        <w:rPr>
          <w:rFonts w:ascii="Tw Cen MT" w:hAnsi="Tw Cen MT"/>
          <w:sz w:val="24"/>
          <w:szCs w:val="24"/>
        </w:rPr>
        <w:t xml:space="preserve"> </w:t>
      </w:r>
      <w:r w:rsidR="0088746C">
        <w:rPr>
          <w:rFonts w:ascii="Tw Cen MT" w:hAnsi="Tw Cen MT"/>
          <w:sz w:val="24"/>
          <w:szCs w:val="24"/>
        </w:rPr>
        <w:t xml:space="preserve">and additional research and analysis as needed, </w:t>
      </w:r>
      <w:r w:rsidR="00000FED">
        <w:rPr>
          <w:rFonts w:ascii="Tw Cen MT" w:hAnsi="Tw Cen MT"/>
          <w:sz w:val="24"/>
          <w:szCs w:val="24"/>
        </w:rPr>
        <w:t>MAPC will develop a draft set of strategies</w:t>
      </w:r>
      <w:r w:rsidR="007B3676">
        <w:rPr>
          <w:rFonts w:ascii="Tw Cen MT" w:hAnsi="Tw Cen MT"/>
          <w:sz w:val="24"/>
          <w:szCs w:val="24"/>
        </w:rPr>
        <w:t xml:space="preserve"> and implementation plans</w:t>
      </w:r>
      <w:r w:rsidR="009F230C">
        <w:rPr>
          <w:rFonts w:ascii="Tw Cen MT" w:hAnsi="Tw Cen MT"/>
          <w:sz w:val="24"/>
          <w:szCs w:val="24"/>
        </w:rPr>
        <w:t xml:space="preserve"> </w:t>
      </w:r>
      <w:r w:rsidR="009F230C" w:rsidRPr="7EAF95AA">
        <w:rPr>
          <w:rFonts w:ascii="Tw Cen MT" w:hAnsi="Tw Cen MT"/>
          <w:sz w:val="24"/>
          <w:szCs w:val="24"/>
        </w:rPr>
        <w:t>for reducing emissions</w:t>
      </w:r>
      <w:r w:rsidR="009F230C">
        <w:rPr>
          <w:rFonts w:ascii="Tw Cen MT" w:hAnsi="Tw Cen MT"/>
          <w:sz w:val="24"/>
          <w:szCs w:val="24"/>
        </w:rPr>
        <w:t xml:space="preserve"> </w:t>
      </w:r>
      <w:r w:rsidR="009F230C" w:rsidRPr="7EAF95AA">
        <w:rPr>
          <w:rFonts w:ascii="Tw Cen MT" w:hAnsi="Tw Cen MT"/>
          <w:sz w:val="24"/>
          <w:szCs w:val="24"/>
        </w:rPr>
        <w:t>that emphasize equity and co-benefits.</w:t>
      </w:r>
    </w:p>
    <w:p w14:paraId="40EC0F87" w14:textId="08367820" w:rsidR="0016735A" w:rsidRDefault="009F230C" w:rsidP="00017B23">
      <w:pPr>
        <w:rPr>
          <w:rFonts w:ascii="Tw Cen MT" w:hAnsi="Tw Cen MT"/>
          <w:sz w:val="24"/>
          <w:szCs w:val="24"/>
        </w:rPr>
      </w:pPr>
      <w:r w:rsidRPr="7EAF95AA">
        <w:rPr>
          <w:rFonts w:ascii="Tw Cen MT" w:hAnsi="Tw Cen MT"/>
          <w:b/>
          <w:bCs/>
          <w:sz w:val="24"/>
          <w:szCs w:val="24"/>
        </w:rPr>
        <w:t xml:space="preserve">Sub-task </w:t>
      </w:r>
      <w:r w:rsidR="00212C54">
        <w:rPr>
          <w:rFonts w:ascii="Tw Cen MT" w:hAnsi="Tw Cen MT"/>
          <w:b/>
          <w:bCs/>
          <w:sz w:val="24"/>
          <w:szCs w:val="24"/>
        </w:rPr>
        <w:t>5</w:t>
      </w:r>
      <w:r w:rsidRPr="7EAF95AA">
        <w:rPr>
          <w:rFonts w:ascii="Tw Cen MT" w:hAnsi="Tw Cen MT"/>
          <w:b/>
          <w:bCs/>
          <w:sz w:val="24"/>
          <w:szCs w:val="24"/>
        </w:rPr>
        <w:t xml:space="preserve">.2: </w:t>
      </w:r>
      <w:r w:rsidR="003D5422">
        <w:rPr>
          <w:rFonts w:ascii="Tw Cen MT" w:hAnsi="Tw Cen MT"/>
          <w:b/>
          <w:bCs/>
          <w:sz w:val="24"/>
          <w:szCs w:val="24"/>
        </w:rPr>
        <w:t xml:space="preserve">Strategy Prioritization. </w:t>
      </w:r>
      <w:r w:rsidR="0083342F" w:rsidRPr="7EAF95AA">
        <w:rPr>
          <w:rFonts w:ascii="Tw Cen MT" w:hAnsi="Tw Cen MT"/>
          <w:sz w:val="24"/>
          <w:szCs w:val="24"/>
        </w:rPr>
        <w:t xml:space="preserve">MAPC will </w:t>
      </w:r>
      <w:r w:rsidR="007B3594" w:rsidRPr="7EAF95AA">
        <w:rPr>
          <w:rFonts w:ascii="Tw Cen MT" w:hAnsi="Tw Cen MT"/>
          <w:sz w:val="24"/>
          <w:szCs w:val="24"/>
        </w:rPr>
        <w:t xml:space="preserve">collaborate with </w:t>
      </w:r>
      <w:r w:rsidR="004D46F8">
        <w:rPr>
          <w:rFonts w:ascii="Tw Cen MT" w:hAnsi="Tw Cen MT"/>
          <w:sz w:val="24"/>
          <w:szCs w:val="24"/>
        </w:rPr>
        <w:t xml:space="preserve">the </w:t>
      </w:r>
      <w:r w:rsidR="00ED77C1" w:rsidRPr="6F07B50E">
        <w:rPr>
          <w:rFonts w:ascii="Tw Cen MT" w:hAnsi="Tw Cen MT"/>
          <w:sz w:val="24"/>
          <w:szCs w:val="24"/>
        </w:rPr>
        <w:t>R</w:t>
      </w:r>
      <w:r w:rsidR="01E547EA" w:rsidRPr="6F07B50E">
        <w:rPr>
          <w:rFonts w:ascii="Tw Cen MT" w:hAnsi="Tw Cen MT"/>
          <w:sz w:val="24"/>
          <w:szCs w:val="24"/>
        </w:rPr>
        <w:t>eading</w:t>
      </w:r>
      <w:r w:rsidR="004D46F8">
        <w:rPr>
          <w:rFonts w:ascii="Tw Cen MT" w:hAnsi="Tw Cen MT"/>
          <w:sz w:val="24"/>
          <w:szCs w:val="24"/>
        </w:rPr>
        <w:t xml:space="preserve"> PM Team, MAG, and</w:t>
      </w:r>
      <w:r w:rsidR="00B56617">
        <w:rPr>
          <w:rFonts w:ascii="Tw Cen MT" w:hAnsi="Tw Cen MT"/>
          <w:sz w:val="24"/>
          <w:szCs w:val="24"/>
        </w:rPr>
        <w:t xml:space="preserve"> </w:t>
      </w:r>
      <w:r w:rsidR="004D46F8">
        <w:rPr>
          <w:rFonts w:ascii="Tw Cen MT" w:hAnsi="Tw Cen MT"/>
          <w:sz w:val="24"/>
          <w:szCs w:val="24"/>
        </w:rPr>
        <w:t>CAG</w:t>
      </w:r>
      <w:r w:rsidR="007B3594" w:rsidRPr="7EAF95AA">
        <w:rPr>
          <w:rFonts w:ascii="Tw Cen MT" w:hAnsi="Tw Cen MT"/>
          <w:sz w:val="24"/>
          <w:szCs w:val="24"/>
        </w:rPr>
        <w:t xml:space="preserve"> on the approach to</w:t>
      </w:r>
      <w:r w:rsidR="00EF09CB">
        <w:rPr>
          <w:rFonts w:ascii="Tw Cen MT" w:hAnsi="Tw Cen MT"/>
          <w:sz w:val="24"/>
          <w:szCs w:val="24"/>
        </w:rPr>
        <w:t xml:space="preserve"> qualitatively</w:t>
      </w:r>
      <w:r w:rsidR="007B3594" w:rsidRPr="7EAF95AA">
        <w:rPr>
          <w:rFonts w:ascii="Tw Cen MT" w:hAnsi="Tw Cen MT"/>
          <w:sz w:val="24"/>
          <w:szCs w:val="24"/>
        </w:rPr>
        <w:t xml:space="preserve"> </w:t>
      </w:r>
      <w:r w:rsidR="00241638">
        <w:rPr>
          <w:rFonts w:ascii="Tw Cen MT" w:hAnsi="Tw Cen MT"/>
          <w:sz w:val="24"/>
          <w:szCs w:val="24"/>
        </w:rPr>
        <w:t>prioritizing</w:t>
      </w:r>
      <w:r w:rsidR="007B3594" w:rsidRPr="7EAF95AA">
        <w:rPr>
          <w:rFonts w:ascii="Tw Cen MT" w:hAnsi="Tw Cen MT"/>
          <w:sz w:val="24"/>
          <w:szCs w:val="24"/>
        </w:rPr>
        <w:t xml:space="preserve"> the strat</w:t>
      </w:r>
      <w:r w:rsidR="00C62930" w:rsidRPr="7EAF95AA">
        <w:rPr>
          <w:rFonts w:ascii="Tw Cen MT" w:hAnsi="Tw Cen MT"/>
          <w:sz w:val="24"/>
          <w:szCs w:val="24"/>
        </w:rPr>
        <w:t>e</w:t>
      </w:r>
      <w:r w:rsidR="007B3594" w:rsidRPr="7EAF95AA">
        <w:rPr>
          <w:rFonts w:ascii="Tw Cen MT" w:hAnsi="Tw Cen MT"/>
          <w:sz w:val="24"/>
          <w:szCs w:val="24"/>
        </w:rPr>
        <w:t xml:space="preserve">gies based on </w:t>
      </w:r>
      <w:r w:rsidR="66B20E1F" w:rsidRPr="7EAF95AA">
        <w:rPr>
          <w:rFonts w:ascii="Tw Cen MT" w:hAnsi="Tw Cen MT"/>
          <w:sz w:val="24"/>
          <w:szCs w:val="24"/>
        </w:rPr>
        <w:t xml:space="preserve">categorical </w:t>
      </w:r>
      <w:r w:rsidR="007B3594" w:rsidRPr="7EAF95AA">
        <w:rPr>
          <w:rFonts w:ascii="Tw Cen MT" w:hAnsi="Tw Cen MT"/>
          <w:sz w:val="24"/>
          <w:szCs w:val="24"/>
        </w:rPr>
        <w:t>factors such as feasibility, equity, cost, GHG impact</w:t>
      </w:r>
      <w:r w:rsidR="00357B9A">
        <w:rPr>
          <w:rFonts w:ascii="Tw Cen MT" w:hAnsi="Tw Cen MT"/>
          <w:sz w:val="24"/>
          <w:szCs w:val="24"/>
        </w:rPr>
        <w:t xml:space="preserve">, </w:t>
      </w:r>
      <w:r w:rsidR="003A631C">
        <w:rPr>
          <w:rFonts w:ascii="Tw Cen MT" w:hAnsi="Tw Cen MT"/>
          <w:sz w:val="24"/>
          <w:szCs w:val="24"/>
        </w:rPr>
        <w:t xml:space="preserve">Town influence, </w:t>
      </w:r>
      <w:r w:rsidR="00357B9A">
        <w:rPr>
          <w:rFonts w:ascii="Tw Cen MT" w:hAnsi="Tw Cen MT"/>
          <w:sz w:val="24"/>
          <w:szCs w:val="24"/>
        </w:rPr>
        <w:t>etc.</w:t>
      </w:r>
      <w:r w:rsidR="007B3594" w:rsidRPr="7EAF95AA">
        <w:rPr>
          <w:rFonts w:ascii="Tw Cen MT" w:hAnsi="Tw Cen MT"/>
          <w:sz w:val="24"/>
          <w:szCs w:val="24"/>
        </w:rPr>
        <w:t xml:space="preserve"> </w:t>
      </w:r>
      <w:r w:rsidR="00FD2741" w:rsidRPr="00F13377">
        <w:rPr>
          <w:rFonts w:ascii="Tw Cen MT" w:hAnsi="Tw Cen MT"/>
          <w:sz w:val="24"/>
          <w:szCs w:val="24"/>
        </w:rPr>
        <w:t>The draft strategies will also be distributed for public input.</w:t>
      </w:r>
      <w:r w:rsidR="00FD2741">
        <w:rPr>
          <w:rFonts w:ascii="Tw Cen MT" w:hAnsi="Tw Cen MT"/>
          <w:sz w:val="24"/>
          <w:szCs w:val="24"/>
        </w:rPr>
        <w:t xml:space="preserve"> </w:t>
      </w:r>
    </w:p>
    <w:p w14:paraId="594F0186" w14:textId="55D4D9CA" w:rsidR="00B6770F" w:rsidRPr="00DF3EE9" w:rsidRDefault="006A6CF2" w:rsidP="00B4228C">
      <w:pPr>
        <w:rPr>
          <w:rFonts w:ascii="Tw Cen MT" w:hAnsi="Tw Cen MT"/>
          <w:sz w:val="24"/>
          <w:szCs w:val="24"/>
        </w:rPr>
      </w:pPr>
      <w:r w:rsidRPr="002846B3">
        <w:rPr>
          <w:rFonts w:ascii="Tw Cen MT" w:hAnsi="Tw Cen MT"/>
          <w:b/>
          <w:bCs/>
          <w:sz w:val="24"/>
          <w:szCs w:val="24"/>
        </w:rPr>
        <w:t xml:space="preserve">Sub-task 5.3: Final Strategies. </w:t>
      </w:r>
      <w:r w:rsidR="00924051">
        <w:rPr>
          <w:rFonts w:ascii="Tw Cen MT" w:hAnsi="Tw Cen MT"/>
          <w:sz w:val="24"/>
          <w:szCs w:val="24"/>
        </w:rPr>
        <w:t xml:space="preserve">MAPC will </w:t>
      </w:r>
      <w:r w:rsidR="00A9485F">
        <w:rPr>
          <w:rFonts w:ascii="Tw Cen MT" w:hAnsi="Tw Cen MT"/>
          <w:sz w:val="24"/>
          <w:szCs w:val="24"/>
        </w:rPr>
        <w:t xml:space="preserve">evaluate the draft strategies against the </w:t>
      </w:r>
      <w:r w:rsidR="00E335D0">
        <w:rPr>
          <w:rFonts w:ascii="Tw Cen MT" w:hAnsi="Tw Cen MT"/>
          <w:sz w:val="24"/>
          <w:szCs w:val="24"/>
        </w:rPr>
        <w:t>prioritization criteria determined in Sub-task 5.2</w:t>
      </w:r>
      <w:r w:rsidR="00CC7805">
        <w:rPr>
          <w:rFonts w:ascii="Tw Cen MT" w:hAnsi="Tw Cen MT"/>
          <w:sz w:val="24"/>
          <w:szCs w:val="24"/>
        </w:rPr>
        <w:t xml:space="preserve"> to </w:t>
      </w:r>
      <w:r w:rsidR="00ED37C0">
        <w:rPr>
          <w:rFonts w:ascii="Tw Cen MT" w:hAnsi="Tw Cen MT"/>
          <w:sz w:val="24"/>
          <w:szCs w:val="24"/>
        </w:rPr>
        <w:t>determine</w:t>
      </w:r>
      <w:r w:rsidR="00CC7805">
        <w:rPr>
          <w:rFonts w:ascii="Tw Cen MT" w:hAnsi="Tw Cen MT"/>
          <w:sz w:val="24"/>
          <w:szCs w:val="24"/>
        </w:rPr>
        <w:t xml:space="preserve"> the final strategies</w:t>
      </w:r>
      <w:r w:rsidR="00E335D0">
        <w:rPr>
          <w:rFonts w:ascii="Tw Cen MT" w:hAnsi="Tw Cen MT"/>
          <w:sz w:val="24"/>
          <w:szCs w:val="24"/>
        </w:rPr>
        <w:t xml:space="preserve"> and </w:t>
      </w:r>
      <w:r w:rsidR="00ED37C0">
        <w:rPr>
          <w:rFonts w:ascii="Tw Cen MT" w:hAnsi="Tw Cen MT"/>
          <w:sz w:val="24"/>
          <w:szCs w:val="24"/>
        </w:rPr>
        <w:t xml:space="preserve">finalize their </w:t>
      </w:r>
      <w:r w:rsidR="00E335D0">
        <w:rPr>
          <w:rFonts w:ascii="Tw Cen MT" w:hAnsi="Tw Cen MT"/>
          <w:sz w:val="24"/>
          <w:szCs w:val="24"/>
        </w:rPr>
        <w:t>i</w:t>
      </w:r>
      <w:r w:rsidR="00437CDF">
        <w:rPr>
          <w:rFonts w:ascii="Tw Cen MT" w:hAnsi="Tw Cen MT"/>
          <w:sz w:val="24"/>
          <w:szCs w:val="24"/>
        </w:rPr>
        <w:t xml:space="preserve">mplementation plans </w:t>
      </w:r>
      <w:r w:rsidR="00ED37C0">
        <w:rPr>
          <w:rFonts w:ascii="Tw Cen MT" w:hAnsi="Tw Cen MT"/>
          <w:sz w:val="24"/>
          <w:szCs w:val="24"/>
        </w:rPr>
        <w:t>based on feedback</w:t>
      </w:r>
      <w:r w:rsidR="00437CDF">
        <w:rPr>
          <w:rFonts w:ascii="Tw Cen MT" w:hAnsi="Tw Cen MT"/>
          <w:sz w:val="24"/>
          <w:szCs w:val="24"/>
        </w:rPr>
        <w:t xml:space="preserve">. </w:t>
      </w:r>
    </w:p>
    <w:tbl>
      <w:tblPr>
        <w:tblStyle w:val="TableGridLight"/>
        <w:tblW w:w="0" w:type="auto"/>
        <w:tblLook w:val="04A0" w:firstRow="1" w:lastRow="0" w:firstColumn="1" w:lastColumn="0" w:noHBand="0" w:noVBand="1"/>
      </w:tblPr>
      <w:tblGrid>
        <w:gridCol w:w="3595"/>
        <w:gridCol w:w="5755"/>
      </w:tblGrid>
      <w:tr w:rsidR="00E9557A" w14:paraId="39BEAC46" w14:textId="77777777" w:rsidTr="2AADB855">
        <w:tc>
          <w:tcPr>
            <w:tcW w:w="3595" w:type="dxa"/>
          </w:tcPr>
          <w:p w14:paraId="1BCC0015" w14:textId="77777777" w:rsidR="00E9557A" w:rsidRDefault="00E9557A">
            <w:pPr>
              <w:spacing w:after="120" w:line="240" w:lineRule="auto"/>
              <w:rPr>
                <w:rFonts w:ascii="Tw Cen MT" w:hAnsi="Tw Cen MT"/>
                <w:b/>
                <w:sz w:val="24"/>
                <w:szCs w:val="24"/>
              </w:rPr>
            </w:pPr>
            <w:r>
              <w:rPr>
                <w:rFonts w:ascii="Tw Cen MT" w:hAnsi="Tw Cen MT"/>
                <w:b/>
                <w:sz w:val="24"/>
                <w:szCs w:val="24"/>
              </w:rPr>
              <w:lastRenderedPageBreak/>
              <w:t>Total MAPC Budget:</w:t>
            </w:r>
          </w:p>
        </w:tc>
        <w:tc>
          <w:tcPr>
            <w:tcW w:w="5755" w:type="dxa"/>
          </w:tcPr>
          <w:p w14:paraId="7C2BDCB3" w14:textId="4810B667" w:rsidR="00BB5D99" w:rsidRPr="00C93D33" w:rsidRDefault="001F7402">
            <w:pPr>
              <w:spacing w:after="120" w:line="240" w:lineRule="auto"/>
              <w:rPr>
                <w:rFonts w:ascii="Tw Cen MT" w:hAnsi="Tw Cen MT"/>
                <w:bCs/>
                <w:sz w:val="24"/>
                <w:szCs w:val="24"/>
              </w:rPr>
            </w:pPr>
            <w:r w:rsidRPr="00C93D33">
              <w:rPr>
                <w:rFonts w:ascii="Tw Cen MT" w:hAnsi="Tw Cen MT"/>
                <w:bCs/>
                <w:sz w:val="24"/>
                <w:szCs w:val="24"/>
              </w:rPr>
              <w:t>$13,000</w:t>
            </w:r>
          </w:p>
        </w:tc>
      </w:tr>
      <w:tr w:rsidR="00E9557A" w14:paraId="780FA03B" w14:textId="77777777" w:rsidTr="2AADB855">
        <w:tc>
          <w:tcPr>
            <w:tcW w:w="3595" w:type="dxa"/>
          </w:tcPr>
          <w:p w14:paraId="62E3CCF9" w14:textId="77777777" w:rsidR="00E9557A" w:rsidRDefault="00E9557A">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583B5A9A" w14:textId="4276AD1D" w:rsidR="00E9557A" w:rsidRPr="00C93D33" w:rsidRDefault="001F7402">
            <w:pPr>
              <w:spacing w:after="120" w:line="240" w:lineRule="auto"/>
              <w:rPr>
                <w:rFonts w:ascii="Tw Cen MT" w:hAnsi="Tw Cen MT"/>
                <w:bCs/>
                <w:sz w:val="24"/>
                <w:szCs w:val="24"/>
              </w:rPr>
            </w:pPr>
            <w:r w:rsidRPr="00C93D33">
              <w:rPr>
                <w:rFonts w:ascii="Tw Cen MT" w:hAnsi="Tw Cen MT"/>
                <w:bCs/>
                <w:sz w:val="24"/>
                <w:szCs w:val="24"/>
              </w:rPr>
              <w:t>130</w:t>
            </w:r>
          </w:p>
        </w:tc>
      </w:tr>
      <w:tr w:rsidR="00E9557A" w14:paraId="291673CE" w14:textId="77777777" w:rsidTr="2AADB855">
        <w:tc>
          <w:tcPr>
            <w:tcW w:w="3595" w:type="dxa"/>
          </w:tcPr>
          <w:p w14:paraId="0A82F2EB" w14:textId="77777777" w:rsidR="00E9557A" w:rsidRDefault="00E9557A">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4BC4AD02" w14:textId="6BC006BE" w:rsidR="00E9557A" w:rsidRDefault="4F8551C5" w:rsidP="7EAF95AA">
            <w:pPr>
              <w:pStyle w:val="ListParagraph"/>
              <w:numPr>
                <w:ilvl w:val="0"/>
                <w:numId w:val="8"/>
              </w:numPr>
              <w:spacing w:after="120" w:line="240" w:lineRule="auto"/>
              <w:ind w:left="261" w:hanging="180"/>
              <w:rPr>
                <w:rFonts w:ascii="Tw Cen MT" w:hAnsi="Tw Cen MT"/>
                <w:sz w:val="24"/>
                <w:szCs w:val="24"/>
              </w:rPr>
            </w:pPr>
            <w:r w:rsidRPr="7EAF95AA">
              <w:rPr>
                <w:rFonts w:ascii="Tw Cen MT" w:hAnsi="Tw Cen MT"/>
                <w:sz w:val="24"/>
                <w:szCs w:val="24"/>
              </w:rPr>
              <w:t>One (1)</w:t>
            </w:r>
            <w:r w:rsidR="384C0F8A" w:rsidRPr="7EAF95AA">
              <w:rPr>
                <w:rFonts w:ascii="Tw Cen MT" w:hAnsi="Tw Cen MT"/>
                <w:sz w:val="24"/>
                <w:szCs w:val="24"/>
              </w:rPr>
              <w:t xml:space="preserve"> </w:t>
            </w:r>
            <w:r w:rsidRPr="7EAF95AA">
              <w:rPr>
                <w:rFonts w:ascii="Tw Cen MT" w:hAnsi="Tw Cen MT"/>
                <w:sz w:val="24"/>
                <w:szCs w:val="24"/>
              </w:rPr>
              <w:t xml:space="preserve">Excel spreadsheet with </w:t>
            </w:r>
            <w:r w:rsidR="00BD5446" w:rsidRPr="7EAF95AA">
              <w:rPr>
                <w:rFonts w:ascii="Tw Cen MT" w:hAnsi="Tw Cen MT"/>
                <w:sz w:val="24"/>
                <w:szCs w:val="24"/>
              </w:rPr>
              <w:t xml:space="preserve">draft </w:t>
            </w:r>
            <w:r w:rsidRPr="7EAF95AA">
              <w:rPr>
                <w:rFonts w:ascii="Tw Cen MT" w:hAnsi="Tw Cen MT"/>
                <w:sz w:val="24"/>
                <w:szCs w:val="24"/>
              </w:rPr>
              <w:t>strategies</w:t>
            </w:r>
            <w:r w:rsidR="00923BFA">
              <w:rPr>
                <w:rFonts w:ascii="Tw Cen MT" w:hAnsi="Tw Cen MT"/>
                <w:sz w:val="24"/>
                <w:szCs w:val="24"/>
              </w:rPr>
              <w:t>.</w:t>
            </w:r>
          </w:p>
          <w:p w14:paraId="50CD120F" w14:textId="5FD6FCD0" w:rsidR="00610482" w:rsidRDefault="29763F8D" w:rsidP="7EAF95AA">
            <w:pPr>
              <w:pStyle w:val="ListParagraph"/>
              <w:numPr>
                <w:ilvl w:val="0"/>
                <w:numId w:val="8"/>
              </w:numPr>
              <w:spacing w:after="120" w:line="240" w:lineRule="auto"/>
              <w:ind w:left="261" w:hanging="180"/>
              <w:rPr>
                <w:rFonts w:ascii="Tw Cen MT" w:hAnsi="Tw Cen MT"/>
                <w:sz w:val="24"/>
                <w:szCs w:val="24"/>
              </w:rPr>
            </w:pPr>
            <w:r w:rsidRPr="2AADB855">
              <w:rPr>
                <w:rFonts w:ascii="Tw Cen MT" w:hAnsi="Tw Cen MT"/>
                <w:sz w:val="24"/>
                <w:szCs w:val="24"/>
              </w:rPr>
              <w:t>Either d</w:t>
            </w:r>
            <w:r w:rsidR="524C2E0E" w:rsidRPr="2AADB855">
              <w:rPr>
                <w:rFonts w:ascii="Tw Cen MT" w:hAnsi="Tw Cen MT"/>
                <w:sz w:val="24"/>
                <w:szCs w:val="24"/>
              </w:rPr>
              <w:t>istribution of one (1) survey</w:t>
            </w:r>
            <w:r w:rsidR="2E88B7EC" w:rsidRPr="2AADB855">
              <w:rPr>
                <w:rFonts w:ascii="Tw Cen MT" w:hAnsi="Tw Cen MT"/>
                <w:sz w:val="24"/>
                <w:szCs w:val="24"/>
              </w:rPr>
              <w:t>,</w:t>
            </w:r>
            <w:r w:rsidR="52A46CFC" w:rsidRPr="2AADB855">
              <w:rPr>
                <w:rFonts w:ascii="Tw Cen MT" w:hAnsi="Tw Cen MT"/>
                <w:sz w:val="24"/>
                <w:szCs w:val="24"/>
              </w:rPr>
              <w:t xml:space="preserve"> one workshop </w:t>
            </w:r>
            <w:r w:rsidR="04AAA0FA" w:rsidRPr="2AADB855">
              <w:rPr>
                <w:rFonts w:ascii="Tw Cen MT" w:hAnsi="Tw Cen MT"/>
                <w:sz w:val="24"/>
                <w:szCs w:val="24"/>
              </w:rPr>
              <w:t>for municipal stakeholders</w:t>
            </w:r>
            <w:r w:rsidR="779C1824" w:rsidRPr="2AADB855">
              <w:rPr>
                <w:rFonts w:ascii="Tw Cen MT" w:hAnsi="Tw Cen MT"/>
                <w:sz w:val="24"/>
                <w:szCs w:val="24"/>
              </w:rPr>
              <w:t xml:space="preserve">, or another engagement method as determined appropriate with the </w:t>
            </w:r>
            <w:r w:rsidR="00ED77C1">
              <w:rPr>
                <w:rFonts w:ascii="Tw Cen MT" w:hAnsi="Tw Cen MT"/>
                <w:sz w:val="24"/>
                <w:szCs w:val="24"/>
              </w:rPr>
              <w:t>R</w:t>
            </w:r>
            <w:r w:rsidR="00774DE9">
              <w:rPr>
                <w:rFonts w:ascii="Tw Cen MT" w:hAnsi="Tw Cen MT"/>
                <w:sz w:val="24"/>
                <w:szCs w:val="24"/>
              </w:rPr>
              <w:t>eading</w:t>
            </w:r>
            <w:r w:rsidR="779C1824" w:rsidRPr="2AADB855">
              <w:rPr>
                <w:rFonts w:ascii="Tw Cen MT" w:hAnsi="Tw Cen MT"/>
                <w:sz w:val="24"/>
                <w:szCs w:val="24"/>
              </w:rPr>
              <w:t xml:space="preserve"> </w:t>
            </w:r>
            <w:r w:rsidR="00357EE9">
              <w:rPr>
                <w:rFonts w:ascii="Tw Cen MT" w:hAnsi="Tw Cen MT"/>
                <w:sz w:val="24"/>
                <w:szCs w:val="24"/>
              </w:rPr>
              <w:t>Project Management Team</w:t>
            </w:r>
            <w:r w:rsidR="00357EE9" w:rsidRPr="2AADB855">
              <w:rPr>
                <w:rFonts w:ascii="Tw Cen MT" w:hAnsi="Tw Cen MT"/>
                <w:sz w:val="24"/>
                <w:szCs w:val="24"/>
              </w:rPr>
              <w:t xml:space="preserve"> </w:t>
            </w:r>
            <w:r w:rsidR="04AAA0FA" w:rsidRPr="2AADB855">
              <w:rPr>
                <w:rFonts w:ascii="Tw Cen MT" w:hAnsi="Tw Cen MT"/>
                <w:sz w:val="24"/>
                <w:szCs w:val="24"/>
              </w:rPr>
              <w:t xml:space="preserve">to </w:t>
            </w:r>
            <w:r w:rsidR="00D26476">
              <w:rPr>
                <w:rFonts w:ascii="Tw Cen MT" w:hAnsi="Tw Cen MT"/>
                <w:sz w:val="24"/>
                <w:szCs w:val="24"/>
              </w:rPr>
              <w:t>solicit broader input on draft</w:t>
            </w:r>
            <w:r w:rsidR="00D26476" w:rsidRPr="2AADB855">
              <w:rPr>
                <w:rFonts w:ascii="Tw Cen MT" w:hAnsi="Tw Cen MT"/>
                <w:sz w:val="24"/>
                <w:szCs w:val="24"/>
              </w:rPr>
              <w:t xml:space="preserve"> </w:t>
            </w:r>
            <w:r w:rsidR="04AAA0FA" w:rsidRPr="2AADB855">
              <w:rPr>
                <w:rFonts w:ascii="Tw Cen MT" w:hAnsi="Tw Cen MT"/>
                <w:sz w:val="24"/>
                <w:szCs w:val="24"/>
              </w:rPr>
              <w:t>strategies</w:t>
            </w:r>
            <w:r w:rsidR="00923BFA">
              <w:rPr>
                <w:rFonts w:ascii="Tw Cen MT" w:hAnsi="Tw Cen MT"/>
                <w:sz w:val="24"/>
                <w:szCs w:val="24"/>
              </w:rPr>
              <w:t>.</w:t>
            </w:r>
          </w:p>
          <w:p w14:paraId="2A6D3E7D" w14:textId="6C894A03" w:rsidR="00923BFA" w:rsidRPr="009A04DB" w:rsidRDefault="00923BFA" w:rsidP="00923BFA">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Document outlining prioritization criteria, or approach to evaluating the strategies.</w:t>
            </w:r>
          </w:p>
          <w:p w14:paraId="532E0F86" w14:textId="7CFCBD0B" w:rsidR="00E9557A" w:rsidRPr="005272CE" w:rsidRDefault="005E0DDA">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One (1) final draft of</w:t>
            </w:r>
            <w:r w:rsidR="008F5A62">
              <w:rPr>
                <w:rFonts w:ascii="Tw Cen MT" w:hAnsi="Tw Cen MT"/>
                <w:bCs/>
                <w:sz w:val="24"/>
                <w:szCs w:val="24"/>
              </w:rPr>
              <w:t xml:space="preserve"> refined priority strategies</w:t>
            </w:r>
            <w:r w:rsidR="00923BFA">
              <w:rPr>
                <w:rFonts w:ascii="Tw Cen MT" w:hAnsi="Tw Cen MT"/>
                <w:bCs/>
                <w:sz w:val="24"/>
                <w:szCs w:val="24"/>
              </w:rPr>
              <w:t>.</w:t>
            </w:r>
          </w:p>
        </w:tc>
      </w:tr>
    </w:tbl>
    <w:p w14:paraId="34B9EDF3" w14:textId="77777777" w:rsidR="005D7B6F" w:rsidRPr="00B6770F" w:rsidRDefault="005D7B6F" w:rsidP="00B6770F">
      <w:pPr>
        <w:rPr>
          <w:rFonts w:ascii="Tw Cen MT" w:hAnsi="Tw Cen MT"/>
          <w:b/>
          <w:sz w:val="24"/>
          <w:szCs w:val="24"/>
        </w:rPr>
      </w:pPr>
    </w:p>
    <w:p w14:paraId="61E736C6" w14:textId="42629F0C" w:rsidR="002957BC" w:rsidRDefault="002957BC">
      <w:pPr>
        <w:spacing w:after="0" w:line="240" w:lineRule="auto"/>
        <w:rPr>
          <w:rFonts w:ascii="Tw Cen MT" w:hAnsi="Tw Cen MT"/>
          <w:b/>
          <w:sz w:val="24"/>
          <w:szCs w:val="24"/>
        </w:rPr>
      </w:pPr>
    </w:p>
    <w:p w14:paraId="20239177" w14:textId="765BCFD9" w:rsidR="00B6770F" w:rsidRPr="00B6770F" w:rsidRDefault="00001B34" w:rsidP="00B6770F">
      <w:pPr>
        <w:rPr>
          <w:rFonts w:ascii="Tw Cen MT" w:hAnsi="Tw Cen MT"/>
          <w:b/>
          <w:sz w:val="24"/>
          <w:szCs w:val="24"/>
        </w:rPr>
      </w:pPr>
      <w:r w:rsidRPr="00B6770F">
        <w:rPr>
          <w:rFonts w:ascii="Tw Cen MT" w:hAnsi="Tw Cen MT"/>
          <w:b/>
          <w:sz w:val="24"/>
          <w:szCs w:val="24"/>
        </w:rPr>
        <w:t xml:space="preserve">TASK </w:t>
      </w:r>
      <w:r w:rsidR="00BD07C7">
        <w:rPr>
          <w:rFonts w:ascii="Tw Cen MT" w:hAnsi="Tw Cen MT"/>
          <w:b/>
          <w:sz w:val="24"/>
          <w:szCs w:val="24"/>
        </w:rPr>
        <w:t>6</w:t>
      </w:r>
      <w:r w:rsidRPr="00B6770F">
        <w:rPr>
          <w:rFonts w:ascii="Tw Cen MT" w:hAnsi="Tw Cen MT"/>
          <w:b/>
          <w:sz w:val="24"/>
          <w:szCs w:val="24"/>
        </w:rPr>
        <w:t xml:space="preserve">: </w:t>
      </w:r>
      <w:r w:rsidR="545AEA7A" w:rsidRPr="4BB688C1">
        <w:rPr>
          <w:rFonts w:ascii="Tw Cen MT" w:hAnsi="Tw Cen MT"/>
          <w:b/>
          <w:bCs/>
          <w:sz w:val="24"/>
          <w:szCs w:val="24"/>
        </w:rPr>
        <w:t>NET</w:t>
      </w:r>
      <w:r w:rsidR="00D724E3">
        <w:rPr>
          <w:rFonts w:ascii="Tw Cen MT" w:hAnsi="Tw Cen MT"/>
          <w:b/>
          <w:sz w:val="24"/>
          <w:szCs w:val="24"/>
        </w:rPr>
        <w:t xml:space="preserve"> </w:t>
      </w:r>
      <w:r w:rsidR="00C916C3">
        <w:rPr>
          <w:rFonts w:ascii="Tw Cen MT" w:hAnsi="Tw Cen MT"/>
          <w:b/>
          <w:sz w:val="24"/>
          <w:szCs w:val="24"/>
        </w:rPr>
        <w:t xml:space="preserve">ZERO </w:t>
      </w:r>
      <w:r w:rsidR="4E057FDA" w:rsidRPr="41B6783C">
        <w:rPr>
          <w:rFonts w:ascii="Tw Cen MT" w:hAnsi="Tw Cen MT"/>
          <w:b/>
          <w:bCs/>
          <w:sz w:val="24"/>
          <w:szCs w:val="24"/>
        </w:rPr>
        <w:t>ACTION</w:t>
      </w:r>
      <w:r w:rsidR="24DDD7EC" w:rsidRPr="41B6783C">
        <w:rPr>
          <w:rFonts w:ascii="Tw Cen MT" w:hAnsi="Tw Cen MT"/>
          <w:b/>
          <w:bCs/>
          <w:sz w:val="24"/>
          <w:szCs w:val="24"/>
        </w:rPr>
        <w:t xml:space="preserve"> </w:t>
      </w:r>
      <w:r w:rsidR="00D724E3" w:rsidRPr="41B6783C">
        <w:rPr>
          <w:rFonts w:ascii="Tw Cen MT" w:hAnsi="Tw Cen MT"/>
          <w:b/>
          <w:bCs/>
          <w:sz w:val="24"/>
          <w:szCs w:val="24"/>
        </w:rPr>
        <w:t>PLAN</w:t>
      </w:r>
      <w:r w:rsidR="00D724E3">
        <w:rPr>
          <w:rFonts w:ascii="Tw Cen MT" w:hAnsi="Tw Cen MT"/>
          <w:b/>
          <w:sz w:val="24"/>
          <w:szCs w:val="24"/>
        </w:rPr>
        <w:t xml:space="preserve"> DRAFTING AND COMPLETION</w:t>
      </w:r>
    </w:p>
    <w:p w14:paraId="79B95D5F" w14:textId="4755A18A" w:rsidR="003440E4" w:rsidRPr="00B6770F" w:rsidRDefault="003440E4" w:rsidP="003440E4">
      <w:pPr>
        <w:rPr>
          <w:rFonts w:ascii="Tw Cen MT" w:hAnsi="Tw Cen MT"/>
          <w:sz w:val="24"/>
          <w:szCs w:val="24"/>
        </w:rPr>
      </w:pPr>
      <w:r>
        <w:rPr>
          <w:rFonts w:ascii="Tw Cen MT" w:hAnsi="Tw Cen MT"/>
          <w:sz w:val="24"/>
          <w:szCs w:val="24"/>
        </w:rPr>
        <w:t>For this task, MAPC will</w:t>
      </w:r>
      <w:r w:rsidR="00824CDF">
        <w:rPr>
          <w:rFonts w:ascii="Tw Cen MT" w:hAnsi="Tw Cen MT"/>
          <w:sz w:val="24"/>
          <w:szCs w:val="24"/>
        </w:rPr>
        <w:t xml:space="preserve"> lead</w:t>
      </w:r>
      <w:r>
        <w:rPr>
          <w:rFonts w:ascii="Tw Cen MT" w:hAnsi="Tw Cen MT"/>
          <w:sz w:val="24"/>
          <w:szCs w:val="24"/>
        </w:rPr>
        <w:t xml:space="preserve"> </w:t>
      </w:r>
      <w:r w:rsidR="00824CDF">
        <w:rPr>
          <w:rFonts w:ascii="Tw Cen MT" w:hAnsi="Tw Cen MT"/>
          <w:sz w:val="24"/>
          <w:szCs w:val="24"/>
        </w:rPr>
        <w:t>the</w:t>
      </w:r>
      <w:r w:rsidR="00CF76D3">
        <w:rPr>
          <w:rFonts w:ascii="Tw Cen MT" w:hAnsi="Tw Cen MT"/>
          <w:sz w:val="24"/>
          <w:szCs w:val="24"/>
        </w:rPr>
        <w:t xml:space="preserve"> </w:t>
      </w:r>
      <w:r>
        <w:rPr>
          <w:rFonts w:ascii="Tw Cen MT" w:hAnsi="Tw Cen MT"/>
          <w:sz w:val="24"/>
          <w:szCs w:val="24"/>
        </w:rPr>
        <w:t>develop</w:t>
      </w:r>
      <w:r w:rsidR="00824CDF">
        <w:rPr>
          <w:rFonts w:ascii="Tw Cen MT" w:hAnsi="Tw Cen MT"/>
          <w:sz w:val="24"/>
          <w:szCs w:val="24"/>
        </w:rPr>
        <w:t>ment</w:t>
      </w:r>
      <w:r w:rsidR="00F87B62">
        <w:rPr>
          <w:rFonts w:ascii="Tw Cen MT" w:hAnsi="Tw Cen MT"/>
          <w:sz w:val="24"/>
          <w:szCs w:val="24"/>
        </w:rPr>
        <w:t xml:space="preserve"> and release</w:t>
      </w:r>
      <w:r w:rsidR="00824CDF">
        <w:rPr>
          <w:rFonts w:ascii="Tw Cen MT" w:hAnsi="Tw Cen MT"/>
          <w:sz w:val="24"/>
          <w:szCs w:val="24"/>
        </w:rPr>
        <w:t xml:space="preserve"> of</w:t>
      </w:r>
      <w:r>
        <w:rPr>
          <w:rFonts w:ascii="Tw Cen MT" w:hAnsi="Tw Cen MT"/>
          <w:sz w:val="24"/>
          <w:szCs w:val="24"/>
        </w:rPr>
        <w:t xml:space="preserve"> the </w:t>
      </w:r>
      <w:r w:rsidR="00774DE9">
        <w:rPr>
          <w:rFonts w:ascii="Tw Cen MT" w:hAnsi="Tw Cen MT"/>
          <w:sz w:val="24"/>
          <w:szCs w:val="24"/>
        </w:rPr>
        <w:t>Net Zero Action Plan</w:t>
      </w:r>
      <w:r w:rsidR="008D3D2B">
        <w:rPr>
          <w:rFonts w:ascii="Tw Cen MT" w:hAnsi="Tw Cen MT"/>
          <w:sz w:val="24"/>
          <w:szCs w:val="24"/>
        </w:rPr>
        <w:t xml:space="preserve"> report.</w:t>
      </w:r>
    </w:p>
    <w:p w14:paraId="717A0780" w14:textId="438E627B" w:rsidR="007C09BB" w:rsidRDefault="007C09BB" w:rsidP="007C09BB">
      <w:pPr>
        <w:rPr>
          <w:rFonts w:ascii="Tw Cen MT" w:hAnsi="Tw Cen MT"/>
          <w:sz w:val="24"/>
          <w:szCs w:val="24"/>
        </w:rPr>
      </w:pPr>
      <w:r>
        <w:rPr>
          <w:rFonts w:ascii="Tw Cen MT" w:hAnsi="Tw Cen MT"/>
          <w:b/>
          <w:bCs/>
          <w:sz w:val="24"/>
          <w:szCs w:val="24"/>
        </w:rPr>
        <w:t xml:space="preserve">Sub-task </w:t>
      </w:r>
      <w:r w:rsidR="00BF7A9E">
        <w:rPr>
          <w:rFonts w:ascii="Tw Cen MT" w:hAnsi="Tw Cen MT"/>
          <w:b/>
          <w:bCs/>
          <w:sz w:val="24"/>
          <w:szCs w:val="24"/>
        </w:rPr>
        <w:t>6</w:t>
      </w:r>
      <w:r>
        <w:rPr>
          <w:rFonts w:ascii="Tw Cen MT" w:hAnsi="Tw Cen MT"/>
          <w:b/>
          <w:bCs/>
          <w:sz w:val="24"/>
          <w:szCs w:val="24"/>
        </w:rPr>
        <w:t xml:space="preserve">.1: Graphic Design. </w:t>
      </w:r>
      <w:r>
        <w:rPr>
          <w:rFonts w:ascii="Tw Cen MT" w:hAnsi="Tw Cen MT"/>
          <w:sz w:val="24"/>
          <w:szCs w:val="24"/>
        </w:rPr>
        <w:t>MAPC will provide graphic design for the final report.</w:t>
      </w:r>
    </w:p>
    <w:p w14:paraId="0526F73E" w14:textId="3EAF0FDF" w:rsidR="00B6770F" w:rsidRPr="00B6770F" w:rsidRDefault="00BB1EF1" w:rsidP="00BB1EF1">
      <w:pPr>
        <w:rPr>
          <w:rFonts w:ascii="Tw Cen MT" w:hAnsi="Tw Cen MT"/>
          <w:sz w:val="24"/>
          <w:szCs w:val="24"/>
        </w:rPr>
      </w:pPr>
      <w:r w:rsidRPr="337B52F4">
        <w:rPr>
          <w:rFonts w:ascii="Tw Cen MT" w:hAnsi="Tw Cen MT"/>
          <w:b/>
          <w:bCs/>
          <w:sz w:val="24"/>
          <w:szCs w:val="24"/>
        </w:rPr>
        <w:t>Sub</w:t>
      </w:r>
      <w:r w:rsidR="00F307CD" w:rsidRPr="337B52F4">
        <w:rPr>
          <w:rFonts w:ascii="Tw Cen MT" w:hAnsi="Tw Cen MT"/>
          <w:b/>
          <w:bCs/>
          <w:sz w:val="24"/>
          <w:szCs w:val="24"/>
        </w:rPr>
        <w:t xml:space="preserve">-task </w:t>
      </w:r>
      <w:r w:rsidR="00BF7A9E">
        <w:rPr>
          <w:rFonts w:ascii="Tw Cen MT" w:hAnsi="Tw Cen MT"/>
          <w:b/>
          <w:bCs/>
          <w:sz w:val="24"/>
          <w:szCs w:val="24"/>
        </w:rPr>
        <w:t>6</w:t>
      </w:r>
      <w:r w:rsidR="00F307CD" w:rsidRPr="337B52F4">
        <w:rPr>
          <w:rFonts w:ascii="Tw Cen MT" w:hAnsi="Tw Cen MT"/>
          <w:b/>
          <w:bCs/>
          <w:sz w:val="24"/>
          <w:szCs w:val="24"/>
        </w:rPr>
        <w:t>.</w:t>
      </w:r>
      <w:r w:rsidR="007C09BB" w:rsidRPr="337B52F4">
        <w:rPr>
          <w:rFonts w:ascii="Tw Cen MT" w:hAnsi="Tw Cen MT"/>
          <w:b/>
          <w:bCs/>
          <w:sz w:val="24"/>
          <w:szCs w:val="24"/>
        </w:rPr>
        <w:t>2</w:t>
      </w:r>
      <w:r w:rsidRPr="337B52F4">
        <w:rPr>
          <w:rFonts w:ascii="Tw Cen MT" w:hAnsi="Tw Cen MT"/>
          <w:b/>
          <w:bCs/>
          <w:sz w:val="24"/>
          <w:szCs w:val="24"/>
        </w:rPr>
        <w:t>:</w:t>
      </w:r>
      <w:r w:rsidR="00CB5E69" w:rsidRPr="337B52F4">
        <w:rPr>
          <w:rFonts w:ascii="Tw Cen MT" w:hAnsi="Tw Cen MT"/>
          <w:b/>
          <w:bCs/>
          <w:sz w:val="24"/>
          <w:szCs w:val="24"/>
        </w:rPr>
        <w:t xml:space="preserve"> Draft Plan.</w:t>
      </w:r>
      <w:r w:rsidRPr="337B52F4">
        <w:rPr>
          <w:rFonts w:ascii="Tw Cen MT" w:hAnsi="Tw Cen MT"/>
          <w:b/>
          <w:bCs/>
          <w:sz w:val="24"/>
          <w:szCs w:val="24"/>
        </w:rPr>
        <w:t xml:space="preserve"> </w:t>
      </w:r>
      <w:r w:rsidR="003B2D3A" w:rsidRPr="337B52F4">
        <w:rPr>
          <w:rFonts w:ascii="Tw Cen MT" w:hAnsi="Tw Cen MT"/>
          <w:sz w:val="24"/>
          <w:szCs w:val="24"/>
        </w:rPr>
        <w:t xml:space="preserve">MAPC will </w:t>
      </w:r>
      <w:r w:rsidR="008B0C6F" w:rsidRPr="337B52F4">
        <w:rPr>
          <w:rFonts w:ascii="Tw Cen MT" w:hAnsi="Tw Cen MT"/>
          <w:sz w:val="24"/>
          <w:szCs w:val="24"/>
        </w:rPr>
        <w:t xml:space="preserve">draft </w:t>
      </w:r>
      <w:r w:rsidR="712B533C" w:rsidRPr="337B52F4">
        <w:rPr>
          <w:rFonts w:ascii="Tw Cen MT" w:hAnsi="Tw Cen MT"/>
          <w:sz w:val="24"/>
          <w:szCs w:val="24"/>
        </w:rPr>
        <w:t>an initial</w:t>
      </w:r>
      <w:r w:rsidR="008B0C6F" w:rsidRPr="337B52F4">
        <w:rPr>
          <w:rFonts w:ascii="Tw Cen MT" w:hAnsi="Tw Cen MT"/>
          <w:sz w:val="24"/>
          <w:szCs w:val="24"/>
        </w:rPr>
        <w:t xml:space="preserve"> </w:t>
      </w:r>
      <w:r w:rsidR="096186B9" w:rsidRPr="337B52F4">
        <w:rPr>
          <w:rFonts w:ascii="Tw Cen MT" w:hAnsi="Tw Cen MT"/>
          <w:sz w:val="24"/>
          <w:szCs w:val="24"/>
        </w:rPr>
        <w:t>Net Zero Action Plan</w:t>
      </w:r>
      <w:r w:rsidR="00242041" w:rsidRPr="337B52F4">
        <w:rPr>
          <w:rFonts w:ascii="Tw Cen MT" w:hAnsi="Tw Cen MT"/>
          <w:sz w:val="24"/>
          <w:szCs w:val="24"/>
        </w:rPr>
        <w:t xml:space="preserve"> </w:t>
      </w:r>
      <w:r w:rsidR="00777E5E" w:rsidRPr="337B52F4">
        <w:rPr>
          <w:rFonts w:ascii="Tw Cen MT" w:hAnsi="Tw Cen MT"/>
          <w:sz w:val="24"/>
          <w:szCs w:val="24"/>
        </w:rPr>
        <w:t>report</w:t>
      </w:r>
      <w:r w:rsidR="008B0C6F" w:rsidRPr="337B52F4">
        <w:rPr>
          <w:rFonts w:ascii="Tw Cen MT" w:hAnsi="Tw Cen MT"/>
          <w:sz w:val="24"/>
          <w:szCs w:val="24"/>
        </w:rPr>
        <w:t xml:space="preserve"> (</w:t>
      </w:r>
      <w:r w:rsidR="00957FF0">
        <w:rPr>
          <w:rFonts w:ascii="Tw Cen MT" w:hAnsi="Tw Cen MT"/>
          <w:sz w:val="24"/>
          <w:szCs w:val="24"/>
        </w:rPr>
        <w:t>approximately</w:t>
      </w:r>
      <w:r w:rsidR="00957FF0" w:rsidRPr="337B52F4">
        <w:rPr>
          <w:rFonts w:ascii="Tw Cen MT" w:hAnsi="Tw Cen MT"/>
          <w:sz w:val="24"/>
          <w:szCs w:val="24"/>
        </w:rPr>
        <w:t xml:space="preserve"> </w:t>
      </w:r>
      <w:r w:rsidR="00957FF0" w:rsidRPr="00D87436">
        <w:rPr>
          <w:rFonts w:ascii="Tw Cen MT" w:hAnsi="Tw Cen MT"/>
          <w:sz w:val="24"/>
        </w:rPr>
        <w:t>5</w:t>
      </w:r>
      <w:r w:rsidR="00753C82" w:rsidRPr="00D87436">
        <w:rPr>
          <w:rFonts w:ascii="Tw Cen MT" w:hAnsi="Tw Cen MT"/>
          <w:sz w:val="24"/>
        </w:rPr>
        <w:t>5</w:t>
      </w:r>
      <w:r w:rsidR="008B0C6F" w:rsidRPr="337B52F4">
        <w:rPr>
          <w:rFonts w:ascii="Tw Cen MT" w:hAnsi="Tw Cen MT"/>
          <w:sz w:val="24"/>
          <w:szCs w:val="24"/>
        </w:rPr>
        <w:t xml:space="preserve"> pages) and submit to </w:t>
      </w:r>
      <w:r w:rsidR="00D13B35" w:rsidRPr="337B52F4">
        <w:rPr>
          <w:rFonts w:ascii="Tw Cen MT" w:hAnsi="Tw Cen MT"/>
          <w:sz w:val="24"/>
          <w:szCs w:val="24"/>
        </w:rPr>
        <w:t xml:space="preserve">the </w:t>
      </w:r>
      <w:r w:rsidR="00ED77C1" w:rsidRPr="337B52F4">
        <w:rPr>
          <w:rFonts w:ascii="Tw Cen MT" w:hAnsi="Tw Cen MT"/>
          <w:sz w:val="24"/>
          <w:szCs w:val="24"/>
        </w:rPr>
        <w:t>R</w:t>
      </w:r>
      <w:r w:rsidR="24F29E66" w:rsidRPr="337B52F4">
        <w:rPr>
          <w:rFonts w:ascii="Tw Cen MT" w:hAnsi="Tw Cen MT"/>
          <w:sz w:val="24"/>
          <w:szCs w:val="24"/>
        </w:rPr>
        <w:t>eading</w:t>
      </w:r>
      <w:r w:rsidR="00D13B35" w:rsidRPr="337B52F4">
        <w:rPr>
          <w:rFonts w:ascii="Tw Cen MT" w:hAnsi="Tw Cen MT"/>
          <w:sz w:val="24"/>
          <w:szCs w:val="24"/>
        </w:rPr>
        <w:t xml:space="preserve"> PM team, the MAG, and CAG</w:t>
      </w:r>
      <w:r w:rsidR="008B0C6F" w:rsidRPr="337B52F4">
        <w:rPr>
          <w:rFonts w:ascii="Tw Cen MT" w:hAnsi="Tw Cen MT"/>
          <w:sz w:val="24"/>
          <w:szCs w:val="24"/>
        </w:rPr>
        <w:t xml:space="preserve"> for one round of feedbac</w:t>
      </w:r>
      <w:r w:rsidR="00D13B35" w:rsidRPr="337B52F4">
        <w:rPr>
          <w:rFonts w:ascii="Tw Cen MT" w:hAnsi="Tw Cen MT"/>
          <w:sz w:val="24"/>
          <w:szCs w:val="24"/>
        </w:rPr>
        <w:t xml:space="preserve">k. </w:t>
      </w:r>
      <w:r w:rsidR="008C3371" w:rsidRPr="337B52F4">
        <w:rPr>
          <w:rFonts w:ascii="Tw Cen MT" w:hAnsi="Tw Cen MT"/>
          <w:sz w:val="24"/>
          <w:szCs w:val="24"/>
        </w:rPr>
        <w:t>After revising based on the feedback, MAPC will release the Plan for public comment along with a feedback survey.</w:t>
      </w:r>
    </w:p>
    <w:p w14:paraId="06683280" w14:textId="35FA1875" w:rsidR="00054538" w:rsidRPr="00F307CD" w:rsidRDefault="008229DA" w:rsidP="0041497D">
      <w:pPr>
        <w:rPr>
          <w:rFonts w:ascii="Tw Cen MT" w:hAnsi="Tw Cen MT"/>
          <w:sz w:val="24"/>
          <w:szCs w:val="24"/>
        </w:rPr>
      </w:pPr>
      <w:r>
        <w:rPr>
          <w:rFonts w:ascii="Tw Cen MT" w:hAnsi="Tw Cen MT"/>
          <w:b/>
          <w:bCs/>
          <w:sz w:val="24"/>
          <w:szCs w:val="24"/>
        </w:rPr>
        <w:t xml:space="preserve">Sub-task </w:t>
      </w:r>
      <w:r w:rsidR="00BF7A9E">
        <w:rPr>
          <w:rFonts w:ascii="Tw Cen MT" w:hAnsi="Tw Cen MT"/>
          <w:b/>
          <w:bCs/>
          <w:sz w:val="24"/>
          <w:szCs w:val="24"/>
        </w:rPr>
        <w:t>6</w:t>
      </w:r>
      <w:r>
        <w:rPr>
          <w:rFonts w:ascii="Tw Cen MT" w:hAnsi="Tw Cen MT"/>
          <w:b/>
          <w:bCs/>
          <w:sz w:val="24"/>
          <w:szCs w:val="24"/>
        </w:rPr>
        <w:t>.3:</w:t>
      </w:r>
      <w:r w:rsidR="00CB5E69">
        <w:rPr>
          <w:rFonts w:ascii="Tw Cen MT" w:hAnsi="Tw Cen MT"/>
          <w:b/>
          <w:bCs/>
          <w:sz w:val="24"/>
          <w:szCs w:val="24"/>
        </w:rPr>
        <w:t xml:space="preserve"> Final Plan.</w:t>
      </w:r>
      <w:r>
        <w:rPr>
          <w:rFonts w:ascii="Tw Cen MT" w:hAnsi="Tw Cen MT"/>
          <w:b/>
          <w:bCs/>
          <w:sz w:val="24"/>
          <w:szCs w:val="24"/>
        </w:rPr>
        <w:t xml:space="preserve"> </w:t>
      </w:r>
      <w:r>
        <w:rPr>
          <w:rFonts w:ascii="Tw Cen MT" w:hAnsi="Tw Cen MT"/>
          <w:sz w:val="24"/>
          <w:szCs w:val="24"/>
        </w:rPr>
        <w:t xml:space="preserve">MAPC will </w:t>
      </w:r>
      <w:r w:rsidR="00670D12">
        <w:rPr>
          <w:rFonts w:ascii="Tw Cen MT" w:hAnsi="Tw Cen MT"/>
          <w:sz w:val="24"/>
          <w:szCs w:val="24"/>
        </w:rPr>
        <w:t>finalize the Plan based on</w:t>
      </w:r>
      <w:r w:rsidR="00CD186A">
        <w:rPr>
          <w:rFonts w:ascii="Tw Cen MT" w:hAnsi="Tw Cen MT"/>
          <w:sz w:val="24"/>
          <w:szCs w:val="24"/>
        </w:rPr>
        <w:t xml:space="preserve"> public</w:t>
      </w:r>
      <w:r w:rsidR="00670D12">
        <w:rPr>
          <w:rFonts w:ascii="Tw Cen MT" w:hAnsi="Tw Cen MT"/>
          <w:sz w:val="24"/>
          <w:szCs w:val="24"/>
        </w:rPr>
        <w:t xml:space="preserve"> feedback collected in subtask </w:t>
      </w:r>
      <w:r w:rsidR="00BF7A9E">
        <w:rPr>
          <w:rFonts w:ascii="Tw Cen MT" w:hAnsi="Tw Cen MT"/>
          <w:sz w:val="24"/>
          <w:szCs w:val="24"/>
        </w:rPr>
        <w:t>6</w:t>
      </w:r>
      <w:r w:rsidR="00670D12">
        <w:rPr>
          <w:rFonts w:ascii="Tw Cen MT" w:hAnsi="Tw Cen MT"/>
          <w:sz w:val="24"/>
          <w:szCs w:val="24"/>
        </w:rPr>
        <w:t>.</w:t>
      </w:r>
      <w:r w:rsidR="00E826E8">
        <w:rPr>
          <w:rFonts w:ascii="Tw Cen MT" w:hAnsi="Tw Cen MT"/>
          <w:sz w:val="24"/>
          <w:szCs w:val="24"/>
        </w:rPr>
        <w:t>2</w:t>
      </w:r>
      <w:r w:rsidR="00670D12">
        <w:rPr>
          <w:rFonts w:ascii="Tw Cen MT" w:hAnsi="Tw Cen MT"/>
          <w:sz w:val="24"/>
          <w:szCs w:val="24"/>
        </w:rPr>
        <w:t xml:space="preserve"> </w:t>
      </w:r>
      <w:r w:rsidR="00D379E8">
        <w:rPr>
          <w:rFonts w:ascii="Tw Cen MT" w:hAnsi="Tw Cen MT"/>
          <w:sz w:val="24"/>
          <w:szCs w:val="24"/>
        </w:rPr>
        <w:t>and release the plan</w:t>
      </w:r>
      <w:r w:rsidR="00B2676B">
        <w:rPr>
          <w:rFonts w:ascii="Tw Cen MT" w:hAnsi="Tw Cen MT"/>
          <w:sz w:val="24"/>
          <w:szCs w:val="24"/>
        </w:rPr>
        <w:t xml:space="preserve"> in a launch celebration. </w:t>
      </w:r>
    </w:p>
    <w:tbl>
      <w:tblPr>
        <w:tblStyle w:val="TableGridLight"/>
        <w:tblW w:w="0" w:type="auto"/>
        <w:tblLook w:val="04A0" w:firstRow="1" w:lastRow="0" w:firstColumn="1" w:lastColumn="0" w:noHBand="0" w:noVBand="1"/>
      </w:tblPr>
      <w:tblGrid>
        <w:gridCol w:w="3595"/>
        <w:gridCol w:w="5755"/>
      </w:tblGrid>
      <w:tr w:rsidR="00154A94" w14:paraId="00D7D507" w14:textId="77777777">
        <w:tc>
          <w:tcPr>
            <w:tcW w:w="3595" w:type="dxa"/>
          </w:tcPr>
          <w:p w14:paraId="3EE71E65" w14:textId="77777777" w:rsidR="00154A94" w:rsidRDefault="00154A94">
            <w:pPr>
              <w:spacing w:after="120" w:line="240" w:lineRule="auto"/>
              <w:rPr>
                <w:rFonts w:ascii="Tw Cen MT" w:hAnsi="Tw Cen MT"/>
                <w:b/>
                <w:sz w:val="24"/>
                <w:szCs w:val="24"/>
              </w:rPr>
            </w:pPr>
            <w:r>
              <w:rPr>
                <w:rFonts w:ascii="Tw Cen MT" w:hAnsi="Tw Cen MT"/>
                <w:b/>
                <w:sz w:val="24"/>
                <w:szCs w:val="24"/>
              </w:rPr>
              <w:t>Total MAPC Budget:</w:t>
            </w:r>
          </w:p>
        </w:tc>
        <w:tc>
          <w:tcPr>
            <w:tcW w:w="5755" w:type="dxa"/>
          </w:tcPr>
          <w:p w14:paraId="4385D8B8" w14:textId="105AF7A6" w:rsidR="00154A94" w:rsidRPr="00C93D33" w:rsidRDefault="001F7402">
            <w:pPr>
              <w:spacing w:after="120" w:line="240" w:lineRule="auto"/>
              <w:rPr>
                <w:rFonts w:ascii="Tw Cen MT" w:hAnsi="Tw Cen MT"/>
                <w:bCs/>
                <w:sz w:val="24"/>
                <w:szCs w:val="24"/>
              </w:rPr>
            </w:pPr>
            <w:r w:rsidRPr="00C93D33">
              <w:rPr>
                <w:rFonts w:ascii="Tw Cen MT" w:hAnsi="Tw Cen MT"/>
                <w:bCs/>
                <w:sz w:val="24"/>
                <w:szCs w:val="24"/>
              </w:rPr>
              <w:t>$9,000</w:t>
            </w:r>
          </w:p>
        </w:tc>
      </w:tr>
      <w:tr w:rsidR="00154A94" w14:paraId="03FCFC2F" w14:textId="77777777">
        <w:tc>
          <w:tcPr>
            <w:tcW w:w="3595" w:type="dxa"/>
          </w:tcPr>
          <w:p w14:paraId="73141A46" w14:textId="77777777" w:rsidR="00154A94" w:rsidRDefault="00154A94">
            <w:pPr>
              <w:spacing w:after="120" w:line="240" w:lineRule="auto"/>
              <w:rPr>
                <w:rFonts w:ascii="Tw Cen MT" w:hAnsi="Tw Cen MT"/>
                <w:b/>
                <w:sz w:val="24"/>
                <w:szCs w:val="24"/>
              </w:rPr>
            </w:pPr>
            <w:r>
              <w:rPr>
                <w:rFonts w:ascii="Tw Cen MT" w:hAnsi="Tw Cen MT"/>
                <w:b/>
                <w:sz w:val="24"/>
                <w:szCs w:val="24"/>
              </w:rPr>
              <w:t>Estimated MAPC Staff Hours:</w:t>
            </w:r>
          </w:p>
        </w:tc>
        <w:tc>
          <w:tcPr>
            <w:tcW w:w="5755" w:type="dxa"/>
          </w:tcPr>
          <w:p w14:paraId="6540DA20" w14:textId="785A91D5" w:rsidR="00154A94" w:rsidRPr="00C93D33" w:rsidRDefault="001F7402">
            <w:pPr>
              <w:spacing w:after="120" w:line="240" w:lineRule="auto"/>
              <w:rPr>
                <w:rFonts w:ascii="Tw Cen MT" w:hAnsi="Tw Cen MT"/>
                <w:bCs/>
                <w:sz w:val="24"/>
                <w:szCs w:val="24"/>
              </w:rPr>
            </w:pPr>
            <w:r w:rsidRPr="00C93D33">
              <w:rPr>
                <w:rFonts w:ascii="Tw Cen MT" w:hAnsi="Tw Cen MT"/>
                <w:bCs/>
                <w:sz w:val="24"/>
                <w:szCs w:val="24"/>
              </w:rPr>
              <w:t>90</w:t>
            </w:r>
          </w:p>
        </w:tc>
      </w:tr>
      <w:tr w:rsidR="00154A94" w14:paraId="7A48E266" w14:textId="77777777">
        <w:tc>
          <w:tcPr>
            <w:tcW w:w="3595" w:type="dxa"/>
          </w:tcPr>
          <w:p w14:paraId="1B634289" w14:textId="77777777" w:rsidR="00154A94" w:rsidRDefault="00154A94">
            <w:pPr>
              <w:spacing w:after="120" w:line="240" w:lineRule="auto"/>
              <w:rPr>
                <w:rFonts w:ascii="Tw Cen MT" w:hAnsi="Tw Cen MT"/>
                <w:b/>
                <w:sz w:val="24"/>
                <w:szCs w:val="24"/>
              </w:rPr>
            </w:pPr>
            <w:r>
              <w:rPr>
                <w:rFonts w:ascii="Tw Cen MT" w:hAnsi="Tw Cen MT"/>
                <w:b/>
                <w:sz w:val="24"/>
                <w:szCs w:val="24"/>
              </w:rPr>
              <w:t>MAPC Deliverables:</w:t>
            </w:r>
          </w:p>
        </w:tc>
        <w:tc>
          <w:tcPr>
            <w:tcW w:w="5755" w:type="dxa"/>
          </w:tcPr>
          <w:p w14:paraId="40FE5B47" w14:textId="1E041D2C" w:rsidR="00D67E99" w:rsidRDefault="00D67E99">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One (1) initial draft</w:t>
            </w:r>
            <w:r w:rsidR="00777E5E">
              <w:rPr>
                <w:rFonts w:ascii="Tw Cen MT" w:hAnsi="Tw Cen MT"/>
                <w:bCs/>
                <w:sz w:val="24"/>
                <w:szCs w:val="24"/>
              </w:rPr>
              <w:t xml:space="preserve"> </w:t>
            </w:r>
            <w:r w:rsidR="009A4C15">
              <w:rPr>
                <w:rFonts w:ascii="Tw Cen MT" w:hAnsi="Tw Cen MT"/>
                <w:bCs/>
                <w:sz w:val="24"/>
                <w:szCs w:val="24"/>
              </w:rPr>
              <w:t xml:space="preserve">and one (1) revised draft of the </w:t>
            </w:r>
            <w:r w:rsidR="00E57DEC">
              <w:rPr>
                <w:rFonts w:ascii="Tw Cen MT" w:hAnsi="Tw Cen MT"/>
                <w:sz w:val="24"/>
                <w:szCs w:val="24"/>
              </w:rPr>
              <w:t>Net Zero Action Plan</w:t>
            </w:r>
            <w:r>
              <w:rPr>
                <w:rFonts w:ascii="Tw Cen MT" w:hAnsi="Tw Cen MT"/>
                <w:bCs/>
                <w:sz w:val="24"/>
                <w:szCs w:val="24"/>
              </w:rPr>
              <w:t xml:space="preserve"> </w:t>
            </w:r>
            <w:r w:rsidR="00777E5E">
              <w:rPr>
                <w:rFonts w:ascii="Tw Cen MT" w:hAnsi="Tw Cen MT"/>
                <w:bCs/>
                <w:sz w:val="24"/>
                <w:szCs w:val="24"/>
              </w:rPr>
              <w:t>report</w:t>
            </w:r>
            <w:r>
              <w:rPr>
                <w:rFonts w:ascii="Tw Cen MT" w:hAnsi="Tw Cen MT"/>
                <w:bCs/>
                <w:sz w:val="24"/>
                <w:szCs w:val="24"/>
              </w:rPr>
              <w:t>.</w:t>
            </w:r>
          </w:p>
          <w:p w14:paraId="20E6B375" w14:textId="1E89812A" w:rsidR="008C3371" w:rsidRDefault="009A4C15">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One (1) feedback form to collect public feedback.</w:t>
            </w:r>
          </w:p>
          <w:p w14:paraId="1EAD52A9" w14:textId="0FF715BA" w:rsidR="00154A94" w:rsidRPr="005272CE" w:rsidRDefault="00242041">
            <w:pPr>
              <w:pStyle w:val="ListParagraph"/>
              <w:numPr>
                <w:ilvl w:val="0"/>
                <w:numId w:val="8"/>
              </w:numPr>
              <w:spacing w:after="120" w:line="240" w:lineRule="auto"/>
              <w:ind w:left="261" w:hanging="180"/>
              <w:rPr>
                <w:rFonts w:ascii="Tw Cen MT" w:hAnsi="Tw Cen MT"/>
                <w:bCs/>
                <w:sz w:val="24"/>
                <w:szCs w:val="24"/>
              </w:rPr>
            </w:pPr>
            <w:r>
              <w:rPr>
                <w:rFonts w:ascii="Tw Cen MT" w:hAnsi="Tw Cen MT"/>
                <w:bCs/>
                <w:sz w:val="24"/>
                <w:szCs w:val="24"/>
              </w:rPr>
              <w:t>Final</w:t>
            </w:r>
            <w:r w:rsidR="00E4080C">
              <w:rPr>
                <w:rFonts w:ascii="Tw Cen MT" w:hAnsi="Tw Cen MT"/>
                <w:bCs/>
                <w:sz w:val="24"/>
                <w:szCs w:val="24"/>
              </w:rPr>
              <w:t xml:space="preserve"> </w:t>
            </w:r>
            <w:r w:rsidR="00E57DEC">
              <w:rPr>
                <w:rFonts w:ascii="Tw Cen MT" w:hAnsi="Tw Cen MT"/>
                <w:sz w:val="24"/>
                <w:szCs w:val="24"/>
              </w:rPr>
              <w:t>Net Zero Action Plan</w:t>
            </w:r>
            <w:r w:rsidR="00E4080C">
              <w:rPr>
                <w:rFonts w:ascii="Tw Cen MT" w:hAnsi="Tw Cen MT"/>
                <w:bCs/>
                <w:sz w:val="24"/>
                <w:szCs w:val="24"/>
              </w:rPr>
              <w:t xml:space="preserve"> report</w:t>
            </w:r>
            <w:r w:rsidR="00E31F87">
              <w:rPr>
                <w:rFonts w:ascii="Tw Cen MT" w:hAnsi="Tw Cen MT"/>
                <w:bCs/>
                <w:sz w:val="24"/>
                <w:szCs w:val="24"/>
              </w:rPr>
              <w:t>, in graphic design.</w:t>
            </w:r>
          </w:p>
        </w:tc>
      </w:tr>
    </w:tbl>
    <w:p w14:paraId="0821B41C" w14:textId="77777777" w:rsidR="00FF4BE8" w:rsidRDefault="00FF4BE8" w:rsidP="00E40C2B">
      <w:pPr>
        <w:rPr>
          <w:rFonts w:ascii="Tw Cen MT" w:hAnsi="Tw Cen MT"/>
          <w:sz w:val="24"/>
          <w:szCs w:val="24"/>
        </w:rPr>
      </w:pPr>
    </w:p>
    <w:p w14:paraId="158BD9AC" w14:textId="56BA1E5B" w:rsidR="00736EEC" w:rsidRDefault="00736EEC" w:rsidP="00524709">
      <w:pPr>
        <w:rPr>
          <w:rFonts w:ascii="Tw Cen MT" w:hAnsi="Tw Cen MT"/>
          <w:sz w:val="24"/>
          <w:szCs w:val="24"/>
        </w:rPr>
        <w:sectPr w:rsidR="00736EEC" w:rsidSect="00971E1F">
          <w:headerReference w:type="default" r:id="rId11"/>
          <w:footerReference w:type="even" r:id="rId12"/>
          <w:footerReference w:type="default" r:id="rId13"/>
          <w:headerReference w:type="first" r:id="rId14"/>
          <w:pgSz w:w="12240" w:h="15840" w:code="1"/>
          <w:pgMar w:top="1440" w:right="1440" w:bottom="1440" w:left="1440" w:header="720" w:footer="720" w:gutter="0"/>
          <w:pgNumType w:start="1"/>
          <w:cols w:space="720"/>
          <w:titlePg/>
          <w:docGrid w:linePitch="360"/>
        </w:sectPr>
      </w:pPr>
    </w:p>
    <w:p w14:paraId="4CB574D0" w14:textId="2F584192" w:rsidR="0055204D" w:rsidRPr="00736EEC" w:rsidRDefault="0055204D" w:rsidP="00524709">
      <w:pPr>
        <w:rPr>
          <w:rFonts w:ascii="Tw Cen MT" w:hAnsi="Tw Cen MT"/>
          <w:b/>
          <w:bCs/>
          <w:sz w:val="32"/>
          <w:szCs w:val="32"/>
        </w:rPr>
      </w:pPr>
      <w:r w:rsidRPr="00736EEC">
        <w:rPr>
          <w:rFonts w:ascii="Tw Cen MT" w:hAnsi="Tw Cen MT"/>
          <w:b/>
          <w:bCs/>
          <w:sz w:val="32"/>
          <w:szCs w:val="32"/>
        </w:rPr>
        <w:lastRenderedPageBreak/>
        <w:t xml:space="preserve">Draft Timeline: </w:t>
      </w:r>
    </w:p>
    <w:tbl>
      <w:tblPr>
        <w:tblW w:w="14993" w:type="dxa"/>
        <w:tblInd w:w="-905" w:type="dxa"/>
        <w:tblLook w:val="04A0" w:firstRow="1" w:lastRow="0" w:firstColumn="1" w:lastColumn="0" w:noHBand="0" w:noVBand="1"/>
      </w:tblPr>
      <w:tblGrid>
        <w:gridCol w:w="262"/>
        <w:gridCol w:w="479"/>
        <w:gridCol w:w="2904"/>
        <w:gridCol w:w="871"/>
        <w:gridCol w:w="1553"/>
        <w:gridCol w:w="871"/>
        <w:gridCol w:w="563"/>
        <w:gridCol w:w="543"/>
        <w:gridCol w:w="529"/>
        <w:gridCol w:w="489"/>
        <w:gridCol w:w="85"/>
        <w:gridCol w:w="554"/>
        <w:gridCol w:w="508"/>
        <w:gridCol w:w="543"/>
        <w:gridCol w:w="587"/>
        <w:gridCol w:w="536"/>
        <w:gridCol w:w="610"/>
        <w:gridCol w:w="518"/>
        <w:gridCol w:w="16"/>
        <w:gridCol w:w="437"/>
        <w:gridCol w:w="146"/>
        <w:gridCol w:w="417"/>
        <w:gridCol w:w="543"/>
        <w:gridCol w:w="529"/>
        <w:gridCol w:w="28"/>
      </w:tblGrid>
      <w:tr w:rsidR="00857C2F" w:rsidRPr="000E2E3E" w14:paraId="355647AA" w14:textId="77777777" w:rsidTr="00857C2F">
        <w:trPr>
          <w:trHeight w:val="303"/>
          <w:tblHeader/>
        </w:trPr>
        <w:tc>
          <w:tcPr>
            <w:tcW w:w="3645" w:type="dxa"/>
            <w:gridSpan w:val="3"/>
            <w:tcBorders>
              <w:top w:val="single" w:sz="4" w:space="0" w:color="FFFFFF"/>
              <w:left w:val="single" w:sz="4" w:space="0" w:color="FFFFFF"/>
              <w:bottom w:val="single" w:sz="4" w:space="0" w:color="FFFFFF"/>
              <w:right w:val="single" w:sz="4" w:space="0" w:color="FFFFFF" w:themeColor="background1"/>
            </w:tcBorders>
            <w:shd w:val="clear" w:color="auto" w:fill="F2F2F2" w:themeFill="background1" w:themeFillShade="F2"/>
            <w:noWrap/>
            <w:vAlign w:val="bottom"/>
            <w:hideMark/>
          </w:tcPr>
          <w:p w14:paraId="40D51B27"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p w14:paraId="4A7F6BF4"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327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8F00"/>
            <w:noWrap/>
            <w:vAlign w:val="bottom"/>
            <w:hideMark/>
          </w:tcPr>
          <w:p w14:paraId="155D3FBE" w14:textId="77777777" w:rsidR="00857C2F" w:rsidRPr="000E2E3E" w:rsidRDefault="00857C2F" w:rsidP="00F073A0">
            <w:pPr>
              <w:spacing w:after="0" w:line="240" w:lineRule="auto"/>
              <w:jc w:val="center"/>
              <w:rPr>
                <w:b/>
                <w:color w:val="000000"/>
              </w:rPr>
            </w:pPr>
            <w:r w:rsidRPr="00825B2B">
              <w:rPr>
                <w:rFonts w:eastAsia="Times New Roman" w:cs="Calibri"/>
                <w:b/>
                <w:bCs/>
                <w:color w:val="000000"/>
              </w:rPr>
              <w:t>Team Responsibilities</w:t>
            </w:r>
          </w:p>
        </w:tc>
        <w:tc>
          <w:tcPr>
            <w:tcW w:w="8074" w:type="dxa"/>
            <w:gridSpan w:val="19"/>
            <w:tcBorders>
              <w:top w:val="single" w:sz="4" w:space="0" w:color="FFFFFF"/>
              <w:left w:val="single" w:sz="4" w:space="0" w:color="FFFFFF" w:themeColor="background1"/>
              <w:bottom w:val="single" w:sz="4" w:space="0" w:color="FFFFFF"/>
              <w:right w:val="nil"/>
            </w:tcBorders>
            <w:shd w:val="clear" w:color="000000" w:fill="F8CBAD"/>
            <w:noWrap/>
            <w:vAlign w:val="bottom"/>
            <w:hideMark/>
          </w:tcPr>
          <w:p w14:paraId="3563162B" w14:textId="77777777" w:rsidR="00857C2F" w:rsidRPr="000E2E3E" w:rsidRDefault="00857C2F" w:rsidP="00F073A0">
            <w:pPr>
              <w:spacing w:after="0" w:line="240" w:lineRule="auto"/>
              <w:jc w:val="center"/>
              <w:rPr>
                <w:b/>
                <w:color w:val="833C0C"/>
              </w:rPr>
            </w:pPr>
            <w:r w:rsidRPr="000E2E3E">
              <w:rPr>
                <w:b/>
                <w:color w:val="833C0C"/>
              </w:rPr>
              <w:t>Month</w:t>
            </w:r>
          </w:p>
        </w:tc>
      </w:tr>
      <w:tr w:rsidR="00857C2F" w:rsidRPr="000E2E3E" w14:paraId="2F39C3EE" w14:textId="77777777" w:rsidTr="00857C2F">
        <w:trPr>
          <w:gridAfter w:val="1"/>
          <w:wAfter w:w="27" w:type="dxa"/>
          <w:trHeight w:val="615"/>
          <w:tblHeader/>
        </w:trPr>
        <w:tc>
          <w:tcPr>
            <w:tcW w:w="3645" w:type="dxa"/>
            <w:gridSpan w:val="3"/>
            <w:tcBorders>
              <w:top w:val="nil"/>
              <w:left w:val="single" w:sz="4" w:space="0" w:color="FFFFFF"/>
              <w:bottom w:val="single" w:sz="4" w:space="0" w:color="FFFFFF"/>
              <w:right w:val="single" w:sz="4" w:space="0" w:color="FFFFFF" w:themeColor="background1"/>
            </w:tcBorders>
            <w:shd w:val="clear" w:color="auto" w:fill="F2F2F2" w:themeFill="background1" w:themeFillShade="F2"/>
            <w:noWrap/>
            <w:vAlign w:val="center"/>
          </w:tcPr>
          <w:p w14:paraId="4A0808A4" w14:textId="77777777" w:rsidR="00857C2F" w:rsidRPr="000E2E3E" w:rsidRDefault="00857C2F" w:rsidP="00F073A0">
            <w:pPr>
              <w:spacing w:after="0" w:line="240" w:lineRule="auto"/>
              <w:rPr>
                <w:b/>
                <w:color w:val="000000"/>
                <w:sz w:val="36"/>
              </w:rPr>
            </w:pP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D966"/>
            <w:vAlign w:val="bottom"/>
            <w:hideMark/>
          </w:tcPr>
          <w:p w14:paraId="31406B26" w14:textId="77777777" w:rsidR="00857C2F" w:rsidRPr="000E2E3E" w:rsidRDefault="00857C2F" w:rsidP="00F073A0">
            <w:pPr>
              <w:spacing w:after="0" w:line="240" w:lineRule="auto"/>
              <w:rPr>
                <w:color w:val="806000"/>
              </w:rPr>
            </w:pPr>
            <w:r w:rsidRPr="00825B2B">
              <w:rPr>
                <w:rFonts w:eastAsia="Times New Roman" w:cs="Calibri"/>
                <w:color w:val="806000"/>
              </w:rPr>
              <w:t>Lead</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D966"/>
            <w:vAlign w:val="bottom"/>
            <w:hideMark/>
          </w:tcPr>
          <w:p w14:paraId="0F5B560B" w14:textId="77777777" w:rsidR="00857C2F" w:rsidRPr="000E2E3E" w:rsidRDefault="00857C2F" w:rsidP="00F073A0">
            <w:pPr>
              <w:spacing w:after="0" w:line="240" w:lineRule="auto"/>
              <w:rPr>
                <w:color w:val="806000"/>
              </w:rPr>
            </w:pPr>
            <w:r w:rsidRPr="00825B2B">
              <w:rPr>
                <w:rFonts w:eastAsia="Times New Roman" w:cs="Calibri"/>
                <w:color w:val="806000"/>
              </w:rPr>
              <w:t>Support</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D966"/>
            <w:vAlign w:val="bottom"/>
            <w:hideMark/>
          </w:tcPr>
          <w:p w14:paraId="3E00912E" w14:textId="77777777" w:rsidR="00857C2F" w:rsidRPr="00825B2B" w:rsidRDefault="00857C2F" w:rsidP="00F073A0">
            <w:pPr>
              <w:spacing w:after="0" w:line="240" w:lineRule="auto"/>
              <w:rPr>
                <w:rFonts w:eastAsia="Times New Roman" w:cs="Calibri"/>
                <w:color w:val="806000"/>
              </w:rPr>
            </w:pPr>
            <w:r w:rsidRPr="00825B2B">
              <w:rPr>
                <w:rFonts w:eastAsia="Times New Roman" w:cs="Calibri"/>
                <w:color w:val="806000"/>
              </w:rPr>
              <w:t>Input/ Review</w:t>
            </w:r>
          </w:p>
        </w:tc>
        <w:tc>
          <w:tcPr>
            <w:tcW w:w="556" w:type="dxa"/>
            <w:tcBorders>
              <w:top w:val="nil"/>
              <w:left w:val="single" w:sz="4" w:space="0" w:color="FFFFFF" w:themeColor="background1"/>
              <w:bottom w:val="single" w:sz="4" w:space="0" w:color="FFFFFF"/>
              <w:right w:val="single" w:sz="4" w:space="0" w:color="FFFFFF"/>
            </w:tcBorders>
            <w:shd w:val="clear" w:color="000000" w:fill="FCE4D6"/>
            <w:noWrap/>
            <w:vAlign w:val="bottom"/>
            <w:hideMark/>
          </w:tcPr>
          <w:p w14:paraId="36CE597E"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Aug</w:t>
            </w:r>
          </w:p>
        </w:tc>
        <w:tc>
          <w:tcPr>
            <w:tcW w:w="536" w:type="dxa"/>
            <w:tcBorders>
              <w:top w:val="nil"/>
              <w:left w:val="nil"/>
              <w:bottom w:val="single" w:sz="4" w:space="0" w:color="FFFFFF"/>
              <w:right w:val="single" w:sz="4" w:space="0" w:color="FFFFFF"/>
            </w:tcBorders>
            <w:shd w:val="clear" w:color="000000" w:fill="FCE4D6"/>
            <w:noWrap/>
            <w:vAlign w:val="bottom"/>
            <w:hideMark/>
          </w:tcPr>
          <w:p w14:paraId="254C1110"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Sep</w:t>
            </w:r>
          </w:p>
        </w:tc>
        <w:tc>
          <w:tcPr>
            <w:tcW w:w="522" w:type="dxa"/>
            <w:tcBorders>
              <w:top w:val="nil"/>
              <w:left w:val="nil"/>
              <w:bottom w:val="single" w:sz="4" w:space="0" w:color="FFFFFF"/>
              <w:right w:val="single" w:sz="4" w:space="0" w:color="FFFFFF"/>
            </w:tcBorders>
            <w:shd w:val="clear" w:color="000000" w:fill="FCE4D6"/>
            <w:noWrap/>
            <w:vAlign w:val="bottom"/>
            <w:hideMark/>
          </w:tcPr>
          <w:p w14:paraId="723767EE"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Oct</w:t>
            </w:r>
          </w:p>
        </w:tc>
        <w:tc>
          <w:tcPr>
            <w:tcW w:w="567" w:type="dxa"/>
            <w:gridSpan w:val="2"/>
            <w:tcBorders>
              <w:top w:val="nil"/>
              <w:left w:val="nil"/>
              <w:bottom w:val="single" w:sz="4" w:space="0" w:color="FFFFFF"/>
              <w:right w:val="single" w:sz="4" w:space="0" w:color="FFFFFF"/>
            </w:tcBorders>
            <w:shd w:val="clear" w:color="000000" w:fill="FCE4D6"/>
            <w:noWrap/>
            <w:vAlign w:val="bottom"/>
            <w:hideMark/>
          </w:tcPr>
          <w:p w14:paraId="529AFC7D"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Nov</w:t>
            </w:r>
          </w:p>
        </w:tc>
        <w:tc>
          <w:tcPr>
            <w:tcW w:w="547" w:type="dxa"/>
            <w:tcBorders>
              <w:top w:val="nil"/>
              <w:left w:val="nil"/>
              <w:bottom w:val="single" w:sz="4" w:space="0" w:color="FFFFFF"/>
              <w:right w:val="single" w:sz="4" w:space="0" w:color="FFFFFF"/>
            </w:tcBorders>
            <w:shd w:val="clear" w:color="000000" w:fill="FCE4D6"/>
            <w:noWrap/>
            <w:vAlign w:val="bottom"/>
            <w:hideMark/>
          </w:tcPr>
          <w:p w14:paraId="1ED517F6"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Dec</w:t>
            </w:r>
          </w:p>
        </w:tc>
        <w:tc>
          <w:tcPr>
            <w:tcW w:w="501" w:type="dxa"/>
            <w:tcBorders>
              <w:top w:val="nil"/>
              <w:left w:val="nil"/>
              <w:bottom w:val="single" w:sz="4" w:space="0" w:color="FFFFFF"/>
              <w:right w:val="single" w:sz="4" w:space="0" w:color="FFFFFF"/>
            </w:tcBorders>
            <w:shd w:val="clear" w:color="000000" w:fill="FCE4D6"/>
            <w:noWrap/>
            <w:vAlign w:val="bottom"/>
            <w:hideMark/>
          </w:tcPr>
          <w:p w14:paraId="7004F5F5"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Jan</w:t>
            </w:r>
          </w:p>
        </w:tc>
        <w:tc>
          <w:tcPr>
            <w:tcW w:w="536" w:type="dxa"/>
            <w:tcBorders>
              <w:top w:val="nil"/>
              <w:left w:val="nil"/>
              <w:bottom w:val="single" w:sz="4" w:space="0" w:color="FFFFFF"/>
              <w:right w:val="single" w:sz="4" w:space="0" w:color="FFFFFF"/>
            </w:tcBorders>
            <w:shd w:val="clear" w:color="000000" w:fill="FCE4D6"/>
            <w:noWrap/>
            <w:vAlign w:val="bottom"/>
            <w:hideMark/>
          </w:tcPr>
          <w:p w14:paraId="095C9DAF"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Feb</w:t>
            </w:r>
          </w:p>
        </w:tc>
        <w:tc>
          <w:tcPr>
            <w:tcW w:w="580" w:type="dxa"/>
            <w:tcBorders>
              <w:top w:val="nil"/>
              <w:left w:val="nil"/>
              <w:bottom w:val="single" w:sz="4" w:space="0" w:color="FFFFFF"/>
              <w:right w:val="single" w:sz="4" w:space="0" w:color="FFFFFF"/>
            </w:tcBorders>
            <w:shd w:val="clear" w:color="000000" w:fill="FCE4D6"/>
            <w:noWrap/>
            <w:vAlign w:val="bottom"/>
            <w:hideMark/>
          </w:tcPr>
          <w:p w14:paraId="411A08C8"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Mar</w:t>
            </w:r>
          </w:p>
        </w:tc>
        <w:tc>
          <w:tcPr>
            <w:tcW w:w="529" w:type="dxa"/>
            <w:tcBorders>
              <w:top w:val="nil"/>
              <w:left w:val="nil"/>
              <w:bottom w:val="single" w:sz="4" w:space="0" w:color="FFFFFF"/>
              <w:right w:val="single" w:sz="4" w:space="0" w:color="FFFFFF"/>
            </w:tcBorders>
            <w:shd w:val="clear" w:color="000000" w:fill="FCE4D6"/>
            <w:noWrap/>
            <w:vAlign w:val="bottom"/>
            <w:hideMark/>
          </w:tcPr>
          <w:p w14:paraId="1ECFC211"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Apr</w:t>
            </w:r>
          </w:p>
        </w:tc>
        <w:tc>
          <w:tcPr>
            <w:tcW w:w="602" w:type="dxa"/>
            <w:tcBorders>
              <w:top w:val="nil"/>
              <w:left w:val="nil"/>
              <w:bottom w:val="single" w:sz="4" w:space="0" w:color="FFFFFF"/>
              <w:right w:val="single" w:sz="4" w:space="0" w:color="FFFFFF"/>
            </w:tcBorders>
            <w:shd w:val="clear" w:color="000000" w:fill="FCE4D6"/>
            <w:noWrap/>
            <w:vAlign w:val="bottom"/>
            <w:hideMark/>
          </w:tcPr>
          <w:p w14:paraId="2354BEC0"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May</w:t>
            </w:r>
          </w:p>
        </w:tc>
        <w:tc>
          <w:tcPr>
            <w:tcW w:w="511" w:type="dxa"/>
            <w:tcBorders>
              <w:top w:val="nil"/>
              <w:left w:val="nil"/>
              <w:bottom w:val="single" w:sz="4" w:space="0" w:color="FFFFFF"/>
              <w:right w:val="single" w:sz="4" w:space="0" w:color="FFFFFF"/>
            </w:tcBorders>
            <w:shd w:val="clear" w:color="000000" w:fill="FCE4D6"/>
            <w:noWrap/>
            <w:vAlign w:val="bottom"/>
            <w:hideMark/>
          </w:tcPr>
          <w:p w14:paraId="0526848D"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Jun</w:t>
            </w:r>
          </w:p>
        </w:tc>
        <w:tc>
          <w:tcPr>
            <w:tcW w:w="447" w:type="dxa"/>
            <w:gridSpan w:val="2"/>
            <w:tcBorders>
              <w:top w:val="nil"/>
              <w:left w:val="nil"/>
              <w:bottom w:val="single" w:sz="4" w:space="0" w:color="FFFFFF"/>
              <w:right w:val="single" w:sz="4" w:space="0" w:color="FFFFFF"/>
            </w:tcBorders>
            <w:shd w:val="clear" w:color="000000" w:fill="FCE4D6"/>
            <w:noWrap/>
            <w:vAlign w:val="bottom"/>
            <w:hideMark/>
          </w:tcPr>
          <w:p w14:paraId="31B7BC90"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Jul</w:t>
            </w:r>
          </w:p>
        </w:tc>
        <w:tc>
          <w:tcPr>
            <w:tcW w:w="556" w:type="dxa"/>
            <w:gridSpan w:val="2"/>
            <w:tcBorders>
              <w:top w:val="nil"/>
              <w:left w:val="nil"/>
              <w:bottom w:val="single" w:sz="4" w:space="0" w:color="FFFFFF"/>
              <w:right w:val="single" w:sz="4" w:space="0" w:color="FFFFFF"/>
            </w:tcBorders>
            <w:shd w:val="clear" w:color="000000" w:fill="FCE4D6"/>
            <w:noWrap/>
            <w:vAlign w:val="bottom"/>
            <w:hideMark/>
          </w:tcPr>
          <w:p w14:paraId="70C9A1A6"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Aug</w:t>
            </w:r>
          </w:p>
        </w:tc>
        <w:tc>
          <w:tcPr>
            <w:tcW w:w="536" w:type="dxa"/>
            <w:tcBorders>
              <w:top w:val="nil"/>
              <w:left w:val="nil"/>
              <w:bottom w:val="single" w:sz="4" w:space="0" w:color="FFFFFF"/>
              <w:right w:val="single" w:sz="4" w:space="0" w:color="FFFFFF"/>
            </w:tcBorders>
            <w:shd w:val="clear" w:color="000000" w:fill="FCE4D6"/>
            <w:noWrap/>
            <w:vAlign w:val="bottom"/>
            <w:hideMark/>
          </w:tcPr>
          <w:p w14:paraId="024B4622"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Sep</w:t>
            </w:r>
          </w:p>
        </w:tc>
        <w:tc>
          <w:tcPr>
            <w:tcW w:w="522" w:type="dxa"/>
            <w:tcBorders>
              <w:top w:val="nil"/>
              <w:left w:val="nil"/>
              <w:bottom w:val="single" w:sz="4" w:space="0" w:color="FFFFFF"/>
              <w:right w:val="single" w:sz="4" w:space="0" w:color="FFFFFF"/>
            </w:tcBorders>
            <w:shd w:val="clear" w:color="000000" w:fill="FCE4D6"/>
            <w:noWrap/>
            <w:vAlign w:val="bottom"/>
            <w:hideMark/>
          </w:tcPr>
          <w:p w14:paraId="1CCE3E53" w14:textId="77777777" w:rsidR="00857C2F" w:rsidRPr="000E2E3E" w:rsidRDefault="00857C2F" w:rsidP="00F073A0">
            <w:pPr>
              <w:spacing w:after="0" w:line="240" w:lineRule="auto"/>
              <w:jc w:val="right"/>
              <w:rPr>
                <w:color w:val="833C0C"/>
              </w:rPr>
            </w:pPr>
            <w:r w:rsidRPr="00825B2B">
              <w:rPr>
                <w:rFonts w:eastAsia="Times New Roman" w:cs="Calibri"/>
                <w:color w:val="833C0C"/>
              </w:rPr>
              <w:t>1-</w:t>
            </w:r>
            <w:r w:rsidRPr="000E2E3E">
              <w:rPr>
                <w:color w:val="833C0C"/>
              </w:rPr>
              <w:t>Oct</w:t>
            </w:r>
          </w:p>
        </w:tc>
      </w:tr>
      <w:tr w:rsidR="00857C2F" w:rsidRPr="00825B2B" w14:paraId="751C38A6" w14:textId="77777777" w:rsidTr="00857C2F">
        <w:trPr>
          <w:gridAfter w:val="1"/>
          <w:wAfter w:w="27" w:type="dxa"/>
          <w:trHeight w:val="250"/>
        </w:trPr>
        <w:tc>
          <w:tcPr>
            <w:tcW w:w="3645" w:type="dxa"/>
            <w:gridSpan w:val="3"/>
            <w:tcBorders>
              <w:top w:val="nil"/>
              <w:left w:val="single" w:sz="4" w:space="0" w:color="FFFFFF"/>
              <w:bottom w:val="single" w:sz="4" w:space="0" w:color="FFFFFF"/>
              <w:right w:val="single" w:sz="4" w:space="0" w:color="FFFFFF" w:themeColor="background1"/>
            </w:tcBorders>
            <w:shd w:val="clear" w:color="auto" w:fill="auto"/>
            <w:noWrap/>
            <w:vAlign w:val="center"/>
          </w:tcPr>
          <w:p w14:paraId="561E60C5" w14:textId="77777777" w:rsidR="00857C2F" w:rsidRPr="000E2E3E" w:rsidRDefault="00857C2F" w:rsidP="00F073A0">
            <w:pPr>
              <w:spacing w:after="0" w:line="240" w:lineRule="auto"/>
              <w:rPr>
                <w:b/>
                <w:color w:val="000000"/>
                <w:sz w:val="36"/>
              </w:rPr>
            </w:pPr>
            <w:r w:rsidRPr="000E2E3E">
              <w:rPr>
                <w:b/>
                <w:color w:val="000000"/>
                <w:sz w:val="36"/>
              </w:rPr>
              <w:t xml:space="preserve">Task 1: Project </w:t>
            </w:r>
            <w:proofErr w:type="spellStart"/>
            <w:r w:rsidRPr="00825B2B">
              <w:rPr>
                <w:rFonts w:eastAsia="Times New Roman" w:cs="Calibri"/>
                <w:b/>
                <w:bCs/>
                <w:color w:val="000000"/>
                <w:sz w:val="36"/>
                <w:szCs w:val="36"/>
              </w:rPr>
              <w:t>Mgm</w:t>
            </w:r>
            <w:r>
              <w:rPr>
                <w:rFonts w:eastAsia="Times New Roman" w:cs="Calibri"/>
                <w:b/>
                <w:bCs/>
                <w:color w:val="000000"/>
                <w:sz w:val="36"/>
                <w:szCs w:val="36"/>
              </w:rPr>
              <w:t>t</w:t>
            </w:r>
            <w:proofErr w:type="spellEnd"/>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bottom"/>
          </w:tcPr>
          <w:p w14:paraId="66734134" w14:textId="77777777" w:rsidR="00857C2F" w:rsidRPr="000E2E3E" w:rsidRDefault="00857C2F" w:rsidP="00F073A0">
            <w:pPr>
              <w:spacing w:after="0" w:line="240" w:lineRule="auto"/>
              <w:rPr>
                <w:color w:val="806000"/>
              </w:rPr>
            </w:pP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bottom"/>
          </w:tcPr>
          <w:p w14:paraId="6E994759" w14:textId="77777777" w:rsidR="00857C2F" w:rsidRPr="000E2E3E" w:rsidRDefault="00857C2F" w:rsidP="00F073A0">
            <w:pPr>
              <w:spacing w:after="0" w:line="240" w:lineRule="auto"/>
              <w:rPr>
                <w:color w:val="806000"/>
              </w:rPr>
            </w:pP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bottom"/>
          </w:tcPr>
          <w:p w14:paraId="09530AE9" w14:textId="77777777" w:rsidR="00857C2F" w:rsidRPr="000E2E3E" w:rsidRDefault="00857C2F" w:rsidP="00F073A0">
            <w:pPr>
              <w:spacing w:after="0" w:line="240" w:lineRule="auto"/>
              <w:rPr>
                <w:color w:val="806000"/>
              </w:rPr>
            </w:pPr>
          </w:p>
        </w:tc>
        <w:tc>
          <w:tcPr>
            <w:tcW w:w="556" w:type="dxa"/>
            <w:tcBorders>
              <w:top w:val="nil"/>
              <w:left w:val="single" w:sz="4" w:space="0" w:color="FFFFFF" w:themeColor="background1"/>
              <w:bottom w:val="single" w:sz="4" w:space="0" w:color="FFFFFF"/>
              <w:right w:val="single" w:sz="4" w:space="0" w:color="FFFFFF"/>
            </w:tcBorders>
            <w:shd w:val="clear" w:color="auto" w:fill="auto"/>
            <w:noWrap/>
            <w:vAlign w:val="bottom"/>
          </w:tcPr>
          <w:p w14:paraId="51D63D92" w14:textId="77777777" w:rsidR="00857C2F" w:rsidRPr="000E2E3E" w:rsidRDefault="00857C2F" w:rsidP="00F073A0">
            <w:pPr>
              <w:spacing w:after="0" w:line="240" w:lineRule="auto"/>
              <w:jc w:val="right"/>
              <w:rPr>
                <w:color w:val="833C0C"/>
              </w:rPr>
            </w:pPr>
          </w:p>
        </w:tc>
        <w:tc>
          <w:tcPr>
            <w:tcW w:w="536" w:type="dxa"/>
            <w:tcBorders>
              <w:top w:val="nil"/>
              <w:left w:val="nil"/>
              <w:bottom w:val="single" w:sz="4" w:space="0" w:color="FFFFFF"/>
              <w:right w:val="single" w:sz="4" w:space="0" w:color="FFFFFF"/>
            </w:tcBorders>
            <w:shd w:val="clear" w:color="auto" w:fill="auto"/>
            <w:noWrap/>
            <w:vAlign w:val="bottom"/>
          </w:tcPr>
          <w:p w14:paraId="2304FB55" w14:textId="77777777" w:rsidR="00857C2F" w:rsidRPr="000E2E3E" w:rsidRDefault="00857C2F" w:rsidP="00F073A0">
            <w:pPr>
              <w:spacing w:after="0" w:line="240" w:lineRule="auto"/>
              <w:jc w:val="right"/>
              <w:rPr>
                <w:color w:val="833C0C"/>
              </w:rPr>
            </w:pPr>
          </w:p>
        </w:tc>
        <w:tc>
          <w:tcPr>
            <w:tcW w:w="522" w:type="dxa"/>
            <w:tcBorders>
              <w:top w:val="nil"/>
              <w:left w:val="nil"/>
              <w:bottom w:val="single" w:sz="4" w:space="0" w:color="FFFFFF"/>
              <w:right w:val="single" w:sz="4" w:space="0" w:color="FFFFFF"/>
            </w:tcBorders>
            <w:shd w:val="clear" w:color="auto" w:fill="auto"/>
            <w:noWrap/>
            <w:vAlign w:val="bottom"/>
          </w:tcPr>
          <w:p w14:paraId="112AB7EF" w14:textId="77777777" w:rsidR="00857C2F" w:rsidRPr="000E2E3E" w:rsidRDefault="00857C2F" w:rsidP="00F073A0">
            <w:pPr>
              <w:spacing w:after="0" w:line="240" w:lineRule="auto"/>
              <w:jc w:val="right"/>
              <w:rPr>
                <w:color w:val="833C0C"/>
              </w:rPr>
            </w:pPr>
          </w:p>
        </w:tc>
        <w:tc>
          <w:tcPr>
            <w:tcW w:w="567" w:type="dxa"/>
            <w:gridSpan w:val="2"/>
            <w:tcBorders>
              <w:top w:val="nil"/>
              <w:left w:val="nil"/>
              <w:bottom w:val="single" w:sz="4" w:space="0" w:color="FFFFFF"/>
              <w:right w:val="single" w:sz="4" w:space="0" w:color="FFFFFF"/>
            </w:tcBorders>
            <w:shd w:val="clear" w:color="auto" w:fill="auto"/>
            <w:noWrap/>
            <w:vAlign w:val="bottom"/>
          </w:tcPr>
          <w:p w14:paraId="2EDF0D50" w14:textId="77777777" w:rsidR="00857C2F" w:rsidRPr="000E2E3E" w:rsidRDefault="00857C2F" w:rsidP="00F073A0">
            <w:pPr>
              <w:spacing w:after="0" w:line="240" w:lineRule="auto"/>
              <w:jc w:val="right"/>
              <w:rPr>
                <w:color w:val="833C0C"/>
              </w:rPr>
            </w:pPr>
          </w:p>
        </w:tc>
        <w:tc>
          <w:tcPr>
            <w:tcW w:w="547" w:type="dxa"/>
            <w:tcBorders>
              <w:top w:val="nil"/>
              <w:left w:val="nil"/>
              <w:bottom w:val="single" w:sz="4" w:space="0" w:color="FFFFFF"/>
              <w:right w:val="single" w:sz="4" w:space="0" w:color="FFFFFF"/>
            </w:tcBorders>
            <w:shd w:val="clear" w:color="auto" w:fill="auto"/>
            <w:noWrap/>
            <w:vAlign w:val="bottom"/>
          </w:tcPr>
          <w:p w14:paraId="3E0E8676" w14:textId="77777777" w:rsidR="00857C2F" w:rsidRPr="000E2E3E" w:rsidRDefault="00857C2F" w:rsidP="00F073A0">
            <w:pPr>
              <w:spacing w:after="0" w:line="240" w:lineRule="auto"/>
              <w:jc w:val="right"/>
              <w:rPr>
                <w:color w:val="833C0C"/>
              </w:rPr>
            </w:pPr>
          </w:p>
        </w:tc>
        <w:tc>
          <w:tcPr>
            <w:tcW w:w="501" w:type="dxa"/>
            <w:tcBorders>
              <w:top w:val="nil"/>
              <w:left w:val="nil"/>
              <w:bottom w:val="single" w:sz="4" w:space="0" w:color="FFFFFF"/>
              <w:right w:val="single" w:sz="4" w:space="0" w:color="FFFFFF"/>
            </w:tcBorders>
            <w:shd w:val="clear" w:color="auto" w:fill="auto"/>
            <w:noWrap/>
            <w:vAlign w:val="bottom"/>
          </w:tcPr>
          <w:p w14:paraId="4E4932E2" w14:textId="77777777" w:rsidR="00857C2F" w:rsidRPr="000E2E3E" w:rsidRDefault="00857C2F" w:rsidP="00F073A0">
            <w:pPr>
              <w:spacing w:after="0" w:line="240" w:lineRule="auto"/>
              <w:jc w:val="right"/>
              <w:rPr>
                <w:color w:val="833C0C"/>
              </w:rPr>
            </w:pPr>
          </w:p>
        </w:tc>
        <w:tc>
          <w:tcPr>
            <w:tcW w:w="536" w:type="dxa"/>
            <w:tcBorders>
              <w:top w:val="nil"/>
              <w:left w:val="nil"/>
              <w:bottom w:val="single" w:sz="4" w:space="0" w:color="FFFFFF"/>
              <w:right w:val="single" w:sz="4" w:space="0" w:color="FFFFFF"/>
            </w:tcBorders>
            <w:shd w:val="clear" w:color="auto" w:fill="auto"/>
            <w:noWrap/>
            <w:vAlign w:val="bottom"/>
          </w:tcPr>
          <w:p w14:paraId="6931F605" w14:textId="77777777" w:rsidR="00857C2F" w:rsidRPr="000E2E3E" w:rsidRDefault="00857C2F" w:rsidP="00F073A0">
            <w:pPr>
              <w:spacing w:after="0" w:line="240" w:lineRule="auto"/>
              <w:jc w:val="right"/>
              <w:rPr>
                <w:color w:val="833C0C"/>
              </w:rPr>
            </w:pPr>
          </w:p>
        </w:tc>
        <w:tc>
          <w:tcPr>
            <w:tcW w:w="580" w:type="dxa"/>
            <w:tcBorders>
              <w:top w:val="nil"/>
              <w:left w:val="nil"/>
              <w:bottom w:val="single" w:sz="4" w:space="0" w:color="FFFFFF"/>
              <w:right w:val="single" w:sz="4" w:space="0" w:color="FFFFFF"/>
            </w:tcBorders>
            <w:shd w:val="clear" w:color="auto" w:fill="auto"/>
            <w:noWrap/>
            <w:vAlign w:val="bottom"/>
          </w:tcPr>
          <w:p w14:paraId="3CB80990" w14:textId="77777777" w:rsidR="00857C2F" w:rsidRPr="000E2E3E" w:rsidRDefault="00857C2F" w:rsidP="00F073A0">
            <w:pPr>
              <w:spacing w:after="0" w:line="240" w:lineRule="auto"/>
              <w:jc w:val="right"/>
              <w:rPr>
                <w:color w:val="833C0C"/>
              </w:rPr>
            </w:pPr>
          </w:p>
        </w:tc>
        <w:tc>
          <w:tcPr>
            <w:tcW w:w="529" w:type="dxa"/>
            <w:tcBorders>
              <w:top w:val="nil"/>
              <w:left w:val="nil"/>
              <w:bottom w:val="single" w:sz="4" w:space="0" w:color="FFFFFF"/>
              <w:right w:val="single" w:sz="4" w:space="0" w:color="FFFFFF"/>
            </w:tcBorders>
            <w:shd w:val="clear" w:color="auto" w:fill="auto"/>
            <w:noWrap/>
            <w:vAlign w:val="bottom"/>
          </w:tcPr>
          <w:p w14:paraId="7B53BACA" w14:textId="77777777" w:rsidR="00857C2F" w:rsidRPr="000E2E3E" w:rsidRDefault="00857C2F" w:rsidP="00F073A0">
            <w:pPr>
              <w:spacing w:after="0" w:line="240" w:lineRule="auto"/>
              <w:jc w:val="right"/>
              <w:rPr>
                <w:color w:val="833C0C"/>
              </w:rPr>
            </w:pPr>
          </w:p>
        </w:tc>
        <w:tc>
          <w:tcPr>
            <w:tcW w:w="602" w:type="dxa"/>
            <w:tcBorders>
              <w:top w:val="nil"/>
              <w:left w:val="nil"/>
              <w:bottom w:val="single" w:sz="4" w:space="0" w:color="FFFFFF"/>
              <w:right w:val="single" w:sz="4" w:space="0" w:color="FFFFFF"/>
            </w:tcBorders>
            <w:shd w:val="clear" w:color="auto" w:fill="auto"/>
            <w:noWrap/>
            <w:vAlign w:val="bottom"/>
          </w:tcPr>
          <w:p w14:paraId="5631E3A6" w14:textId="77777777" w:rsidR="00857C2F" w:rsidRPr="000E2E3E" w:rsidRDefault="00857C2F" w:rsidP="00F073A0">
            <w:pPr>
              <w:spacing w:after="0" w:line="240" w:lineRule="auto"/>
              <w:jc w:val="right"/>
              <w:rPr>
                <w:color w:val="833C0C"/>
              </w:rPr>
            </w:pPr>
          </w:p>
        </w:tc>
        <w:tc>
          <w:tcPr>
            <w:tcW w:w="511" w:type="dxa"/>
            <w:tcBorders>
              <w:top w:val="nil"/>
              <w:left w:val="nil"/>
              <w:bottom w:val="single" w:sz="4" w:space="0" w:color="FFFFFF"/>
              <w:right w:val="single" w:sz="4" w:space="0" w:color="FFFFFF"/>
            </w:tcBorders>
            <w:shd w:val="clear" w:color="auto" w:fill="auto"/>
            <w:noWrap/>
            <w:vAlign w:val="bottom"/>
          </w:tcPr>
          <w:p w14:paraId="52F73257" w14:textId="77777777" w:rsidR="00857C2F" w:rsidRPr="000E2E3E" w:rsidRDefault="00857C2F" w:rsidP="00F073A0">
            <w:pPr>
              <w:spacing w:after="0" w:line="240" w:lineRule="auto"/>
              <w:jc w:val="right"/>
              <w:rPr>
                <w:color w:val="833C0C"/>
              </w:rPr>
            </w:pPr>
          </w:p>
        </w:tc>
        <w:tc>
          <w:tcPr>
            <w:tcW w:w="447" w:type="dxa"/>
            <w:gridSpan w:val="2"/>
            <w:tcBorders>
              <w:top w:val="nil"/>
              <w:left w:val="nil"/>
              <w:bottom w:val="single" w:sz="4" w:space="0" w:color="FFFFFF"/>
              <w:right w:val="single" w:sz="4" w:space="0" w:color="FFFFFF"/>
            </w:tcBorders>
            <w:shd w:val="clear" w:color="auto" w:fill="auto"/>
            <w:noWrap/>
            <w:vAlign w:val="bottom"/>
          </w:tcPr>
          <w:p w14:paraId="7053280B" w14:textId="77777777" w:rsidR="00857C2F" w:rsidRPr="000E2E3E" w:rsidRDefault="00857C2F" w:rsidP="00F073A0">
            <w:pPr>
              <w:spacing w:after="0" w:line="240" w:lineRule="auto"/>
              <w:jc w:val="right"/>
              <w:rPr>
                <w:color w:val="833C0C"/>
              </w:rPr>
            </w:pPr>
          </w:p>
        </w:tc>
        <w:tc>
          <w:tcPr>
            <w:tcW w:w="556" w:type="dxa"/>
            <w:gridSpan w:val="2"/>
            <w:tcBorders>
              <w:top w:val="nil"/>
              <w:left w:val="nil"/>
              <w:bottom w:val="single" w:sz="4" w:space="0" w:color="FFFFFF"/>
              <w:right w:val="single" w:sz="4" w:space="0" w:color="FFFFFF"/>
            </w:tcBorders>
            <w:shd w:val="clear" w:color="auto" w:fill="auto"/>
            <w:noWrap/>
            <w:vAlign w:val="bottom"/>
          </w:tcPr>
          <w:p w14:paraId="4134122D" w14:textId="77777777" w:rsidR="00857C2F" w:rsidRPr="000E2E3E" w:rsidRDefault="00857C2F" w:rsidP="00F073A0">
            <w:pPr>
              <w:spacing w:after="0" w:line="240" w:lineRule="auto"/>
              <w:jc w:val="right"/>
              <w:rPr>
                <w:color w:val="833C0C"/>
              </w:rPr>
            </w:pPr>
          </w:p>
        </w:tc>
        <w:tc>
          <w:tcPr>
            <w:tcW w:w="536" w:type="dxa"/>
            <w:tcBorders>
              <w:top w:val="nil"/>
              <w:left w:val="nil"/>
              <w:bottom w:val="single" w:sz="4" w:space="0" w:color="FFFFFF"/>
              <w:right w:val="single" w:sz="4" w:space="0" w:color="FFFFFF"/>
            </w:tcBorders>
            <w:shd w:val="clear" w:color="auto" w:fill="auto"/>
            <w:noWrap/>
            <w:vAlign w:val="bottom"/>
          </w:tcPr>
          <w:p w14:paraId="05AA1CA5" w14:textId="77777777" w:rsidR="00857C2F" w:rsidRPr="00825B2B" w:rsidRDefault="00857C2F" w:rsidP="00F073A0">
            <w:pPr>
              <w:spacing w:after="0" w:line="240" w:lineRule="auto"/>
              <w:jc w:val="right"/>
              <w:rPr>
                <w:rFonts w:eastAsia="Times New Roman" w:cs="Calibri"/>
                <w:color w:val="833C0C"/>
              </w:rPr>
            </w:pPr>
          </w:p>
        </w:tc>
        <w:tc>
          <w:tcPr>
            <w:tcW w:w="522" w:type="dxa"/>
            <w:tcBorders>
              <w:top w:val="nil"/>
              <w:left w:val="nil"/>
              <w:bottom w:val="single" w:sz="4" w:space="0" w:color="FFFFFF"/>
              <w:right w:val="single" w:sz="4" w:space="0" w:color="FFFFFF"/>
            </w:tcBorders>
            <w:shd w:val="clear" w:color="auto" w:fill="auto"/>
            <w:noWrap/>
            <w:vAlign w:val="bottom"/>
          </w:tcPr>
          <w:p w14:paraId="6A19A6AD" w14:textId="77777777" w:rsidR="00857C2F" w:rsidRPr="00825B2B" w:rsidRDefault="00857C2F" w:rsidP="00F073A0">
            <w:pPr>
              <w:spacing w:after="0" w:line="240" w:lineRule="auto"/>
              <w:jc w:val="right"/>
              <w:rPr>
                <w:rFonts w:eastAsia="Times New Roman" w:cs="Calibri"/>
                <w:color w:val="833C0C"/>
              </w:rPr>
            </w:pPr>
          </w:p>
        </w:tc>
      </w:tr>
      <w:tr w:rsidR="00857C2F" w:rsidRPr="00825B2B" w14:paraId="3AD4BFC6"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56B63788"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277D46BB" w14:textId="77777777" w:rsidR="00857C2F" w:rsidRPr="000E2E3E" w:rsidRDefault="00857C2F" w:rsidP="00F073A0">
            <w:pPr>
              <w:spacing w:after="0" w:line="240" w:lineRule="auto"/>
              <w:jc w:val="center"/>
              <w:rPr>
                <w:b/>
                <w:color w:val="000000"/>
                <w:sz w:val="20"/>
              </w:rPr>
            </w:pPr>
            <w:r w:rsidRPr="000E2E3E">
              <w:rPr>
                <w:b/>
                <w:color w:val="000000"/>
                <w:sz w:val="20"/>
              </w:rPr>
              <w:t>1.1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0C0F441C" w14:textId="77777777" w:rsidR="00857C2F" w:rsidRPr="000E2E3E" w:rsidRDefault="00857C2F" w:rsidP="00F073A0">
            <w:pPr>
              <w:spacing w:after="0" w:line="240" w:lineRule="auto"/>
              <w:rPr>
                <w:b/>
                <w:color w:val="000000"/>
                <w:sz w:val="20"/>
              </w:rPr>
            </w:pPr>
            <w:r w:rsidRPr="000E2E3E">
              <w:rPr>
                <w:b/>
                <w:color w:val="000000"/>
                <w:sz w:val="20"/>
              </w:rPr>
              <w:t>External PM</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40B4A749"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D826F70"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FFA0650"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75D0F0D1"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BB3863F"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13216B2"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599D9596"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0D807D0D"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54A223C"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8100859"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A1D3324"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4D3FF319"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295DEC36"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133B9D33"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710A6F3D"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385A5C77"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7D9A0AE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19A06F26"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07429040"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0ECDE6E6"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0C1FC27A" w14:textId="77777777" w:rsidR="00857C2F" w:rsidRPr="00825B2B" w:rsidRDefault="00857C2F" w:rsidP="00F073A0">
            <w:pPr>
              <w:spacing w:after="0" w:line="240" w:lineRule="auto"/>
              <w:jc w:val="center"/>
              <w:rPr>
                <w:rFonts w:eastAsia="Times New Roman" w:cs="Calibri"/>
                <w:b/>
                <w:bCs/>
                <w:color w:val="000000"/>
                <w:sz w:val="20"/>
                <w:szCs w:val="20"/>
              </w:rPr>
            </w:pPr>
            <w:r w:rsidRPr="00825B2B">
              <w:rPr>
                <w:rFonts w:eastAsia="Times New Roman" w:cs="Calibri"/>
                <w:b/>
                <w:bCs/>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bottom"/>
            <w:hideMark/>
          </w:tcPr>
          <w:p w14:paraId="39746949" w14:textId="77777777" w:rsidR="00857C2F" w:rsidRPr="000E2E3E" w:rsidRDefault="00857C2F" w:rsidP="00F073A0">
            <w:pPr>
              <w:spacing w:after="0" w:line="240" w:lineRule="auto"/>
              <w:rPr>
                <w:color w:val="000000"/>
                <w:sz w:val="20"/>
              </w:rPr>
            </w:pPr>
            <w:r w:rsidRPr="000E2E3E">
              <w:rPr>
                <w:color w:val="000000"/>
                <w:sz w:val="20"/>
              </w:rPr>
              <w:t>Kickoff Meeting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41F7DA61"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5C81924E"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71D696B8"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56" w:type="dxa"/>
            <w:tcBorders>
              <w:top w:val="single" w:sz="4" w:space="0" w:color="FFFFFF"/>
              <w:left w:val="single" w:sz="4" w:space="0" w:color="FFFFFF" w:themeColor="background1"/>
              <w:bottom w:val="single" w:sz="4" w:space="0" w:color="FFFFFF"/>
              <w:right w:val="single" w:sz="4" w:space="0" w:color="FFFFFF"/>
            </w:tcBorders>
            <w:shd w:val="clear" w:color="000000" w:fill="C00000"/>
            <w:noWrap/>
            <w:vAlign w:val="bottom"/>
            <w:hideMark/>
          </w:tcPr>
          <w:p w14:paraId="50610F9F" w14:textId="77777777" w:rsidR="00857C2F" w:rsidRPr="000E2E3E" w:rsidRDefault="00857C2F" w:rsidP="00F073A0">
            <w:pPr>
              <w:spacing w:after="0" w:line="240" w:lineRule="auto"/>
              <w:rPr>
                <w:color w:val="C00000"/>
                <w:sz w:val="20"/>
              </w:rPr>
            </w:pPr>
            <w:r w:rsidRPr="000E2E3E">
              <w:rPr>
                <w:color w:val="C00000"/>
                <w:sz w:val="20"/>
              </w:rPr>
              <w:t>ss</w:t>
            </w:r>
          </w:p>
        </w:tc>
        <w:tc>
          <w:tcPr>
            <w:tcW w:w="536" w:type="dxa"/>
            <w:tcBorders>
              <w:top w:val="nil"/>
              <w:left w:val="nil"/>
              <w:bottom w:val="single" w:sz="4" w:space="0" w:color="FFFFFF"/>
              <w:right w:val="single" w:sz="4" w:space="0" w:color="FFFFFF"/>
            </w:tcBorders>
            <w:shd w:val="clear" w:color="000000" w:fill="F2F2F2"/>
            <w:noWrap/>
            <w:vAlign w:val="bottom"/>
            <w:hideMark/>
          </w:tcPr>
          <w:p w14:paraId="36A12D7D"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605AEF5F"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1B9DFCFC"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16FF117D"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524E95E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2BD92F7C"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45FF71DA"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73BF8ECF"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16D69A81"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41F211B8"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7E9E84ED"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225E6412"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A31D6A4"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5040BBA" w14:textId="77777777" w:rsidR="00857C2F" w:rsidRPr="000E2E3E" w:rsidRDefault="00857C2F" w:rsidP="00F073A0">
            <w:pPr>
              <w:spacing w:after="0" w:line="240" w:lineRule="auto"/>
              <w:rPr>
                <w:color w:val="000000"/>
                <w:sz w:val="20"/>
              </w:rPr>
            </w:pPr>
            <w:r w:rsidRPr="000E2E3E">
              <w:rPr>
                <w:color w:val="000000"/>
                <w:sz w:val="20"/>
              </w:rPr>
              <w:t> </w:t>
            </w:r>
          </w:p>
        </w:tc>
      </w:tr>
      <w:tr w:rsidR="00857C2F" w:rsidRPr="000E2E3E" w14:paraId="31BB709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1FA4AB23"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0B4626EC" w14:textId="77777777" w:rsidR="00857C2F" w:rsidRPr="00825B2B" w:rsidRDefault="00857C2F" w:rsidP="00F073A0">
            <w:pPr>
              <w:spacing w:after="0" w:line="240" w:lineRule="auto"/>
              <w:jc w:val="center"/>
              <w:rPr>
                <w:rFonts w:eastAsia="Times New Roman" w:cs="Calibri"/>
                <w:b/>
                <w:bCs/>
                <w:color w:val="000000"/>
                <w:sz w:val="20"/>
                <w:szCs w:val="20"/>
              </w:rPr>
            </w:pPr>
            <w:r w:rsidRPr="00825B2B">
              <w:rPr>
                <w:rFonts w:eastAsia="Times New Roman" w:cs="Calibri"/>
                <w:b/>
                <w:bCs/>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bottom"/>
            <w:hideMark/>
          </w:tcPr>
          <w:p w14:paraId="1D4FF0F8" w14:textId="77777777" w:rsidR="00857C2F" w:rsidRPr="000E2E3E" w:rsidRDefault="00857C2F" w:rsidP="00F073A0">
            <w:pPr>
              <w:spacing w:after="0" w:line="240" w:lineRule="auto"/>
              <w:rPr>
                <w:color w:val="000000"/>
                <w:sz w:val="20"/>
              </w:rPr>
            </w:pPr>
            <w:r w:rsidRPr="000E2E3E">
              <w:rPr>
                <w:color w:val="000000"/>
                <w:sz w:val="20"/>
              </w:rPr>
              <w:t>Bi-Weekly Check Ins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1EDC2DA4"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7FCFB45B"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5E4707B5"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56" w:type="dxa"/>
            <w:tcBorders>
              <w:top w:val="single" w:sz="4" w:space="0" w:color="FFFFFF"/>
              <w:left w:val="single" w:sz="4" w:space="0" w:color="FFFFFF" w:themeColor="background1"/>
              <w:bottom w:val="single" w:sz="4" w:space="0" w:color="FFFFFF"/>
              <w:right w:val="single" w:sz="4" w:space="0" w:color="FFFFFF"/>
            </w:tcBorders>
            <w:shd w:val="clear" w:color="000000" w:fill="9BC2E6"/>
            <w:noWrap/>
            <w:vAlign w:val="bottom"/>
            <w:hideMark/>
          </w:tcPr>
          <w:p w14:paraId="65FFA64F"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1B9C12B2"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nil"/>
              <w:bottom w:val="single" w:sz="4" w:space="0" w:color="FFFFFF"/>
              <w:right w:val="single" w:sz="4" w:space="0" w:color="FFFFFF"/>
            </w:tcBorders>
            <w:shd w:val="clear" w:color="000000" w:fill="9BC2E6"/>
            <w:noWrap/>
            <w:vAlign w:val="bottom"/>
            <w:hideMark/>
          </w:tcPr>
          <w:p w14:paraId="4D860304"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292E8DD1" w14:textId="77777777" w:rsidR="00857C2F" w:rsidRPr="000E2E3E" w:rsidRDefault="00857C2F" w:rsidP="00F073A0">
            <w:pPr>
              <w:spacing w:after="0" w:line="240" w:lineRule="auto"/>
              <w:rPr>
                <w:color w:val="9BC2E6"/>
                <w:sz w:val="20"/>
              </w:rPr>
            </w:pPr>
            <w:r w:rsidRPr="000E2E3E">
              <w:rPr>
                <w:color w:val="9BC2E6"/>
                <w:sz w:val="20"/>
              </w:rPr>
              <w:t>x</w:t>
            </w:r>
          </w:p>
        </w:tc>
        <w:tc>
          <w:tcPr>
            <w:tcW w:w="547" w:type="dxa"/>
            <w:tcBorders>
              <w:top w:val="single" w:sz="4" w:space="0" w:color="FFFFFF"/>
              <w:left w:val="nil"/>
              <w:bottom w:val="single" w:sz="4" w:space="0" w:color="FFFFFF"/>
              <w:right w:val="single" w:sz="4" w:space="0" w:color="FFFFFF"/>
            </w:tcBorders>
            <w:shd w:val="clear" w:color="000000" w:fill="9BC2E6"/>
            <w:noWrap/>
            <w:vAlign w:val="bottom"/>
            <w:hideMark/>
          </w:tcPr>
          <w:p w14:paraId="7A034AD6" w14:textId="77777777" w:rsidR="00857C2F" w:rsidRPr="000E2E3E" w:rsidRDefault="00857C2F" w:rsidP="00F073A0">
            <w:pPr>
              <w:spacing w:after="0" w:line="240" w:lineRule="auto"/>
              <w:rPr>
                <w:color w:val="9BC2E6"/>
                <w:sz w:val="20"/>
              </w:rPr>
            </w:pPr>
            <w:r w:rsidRPr="000E2E3E">
              <w:rPr>
                <w:color w:val="9BC2E6"/>
                <w:sz w:val="20"/>
              </w:rPr>
              <w:t>x</w:t>
            </w:r>
          </w:p>
        </w:tc>
        <w:tc>
          <w:tcPr>
            <w:tcW w:w="501" w:type="dxa"/>
            <w:tcBorders>
              <w:top w:val="single" w:sz="4" w:space="0" w:color="FFFFFF"/>
              <w:left w:val="nil"/>
              <w:bottom w:val="single" w:sz="4" w:space="0" w:color="FFFFFF"/>
              <w:right w:val="single" w:sz="4" w:space="0" w:color="FFFFFF"/>
            </w:tcBorders>
            <w:shd w:val="clear" w:color="000000" w:fill="9BC2E6"/>
            <w:noWrap/>
            <w:vAlign w:val="bottom"/>
            <w:hideMark/>
          </w:tcPr>
          <w:p w14:paraId="6B5AF19F"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1AF44099" w14:textId="77777777" w:rsidR="00857C2F" w:rsidRPr="000E2E3E" w:rsidRDefault="00857C2F" w:rsidP="00F073A0">
            <w:pPr>
              <w:spacing w:after="0" w:line="240" w:lineRule="auto"/>
              <w:rPr>
                <w:color w:val="9BC2E6"/>
                <w:sz w:val="20"/>
              </w:rPr>
            </w:pPr>
            <w:r w:rsidRPr="000E2E3E">
              <w:rPr>
                <w:color w:val="9BC2E6"/>
                <w:sz w:val="20"/>
              </w:rPr>
              <w:t>x</w:t>
            </w:r>
          </w:p>
        </w:tc>
        <w:tc>
          <w:tcPr>
            <w:tcW w:w="580" w:type="dxa"/>
            <w:tcBorders>
              <w:top w:val="single" w:sz="4" w:space="0" w:color="FFFFFF"/>
              <w:left w:val="nil"/>
              <w:bottom w:val="single" w:sz="4" w:space="0" w:color="FFFFFF"/>
              <w:right w:val="single" w:sz="4" w:space="0" w:color="FFFFFF"/>
            </w:tcBorders>
            <w:shd w:val="clear" w:color="000000" w:fill="9BC2E6"/>
            <w:noWrap/>
            <w:vAlign w:val="bottom"/>
            <w:hideMark/>
          </w:tcPr>
          <w:p w14:paraId="275EED59" w14:textId="77777777" w:rsidR="00857C2F" w:rsidRPr="000E2E3E" w:rsidRDefault="00857C2F" w:rsidP="00F073A0">
            <w:pPr>
              <w:spacing w:after="0" w:line="240" w:lineRule="auto"/>
              <w:rPr>
                <w:color w:val="9BC2E6"/>
                <w:sz w:val="20"/>
              </w:rPr>
            </w:pPr>
            <w:r w:rsidRPr="000E2E3E">
              <w:rPr>
                <w:color w:val="9BC2E6"/>
                <w:sz w:val="20"/>
              </w:rPr>
              <w:t>x</w:t>
            </w:r>
          </w:p>
        </w:tc>
        <w:tc>
          <w:tcPr>
            <w:tcW w:w="529" w:type="dxa"/>
            <w:tcBorders>
              <w:top w:val="single" w:sz="4" w:space="0" w:color="FFFFFF"/>
              <w:left w:val="nil"/>
              <w:bottom w:val="single" w:sz="4" w:space="0" w:color="FFFFFF"/>
              <w:right w:val="single" w:sz="4" w:space="0" w:color="FFFFFF"/>
            </w:tcBorders>
            <w:shd w:val="clear" w:color="000000" w:fill="9BC2E6"/>
            <w:noWrap/>
            <w:vAlign w:val="bottom"/>
            <w:hideMark/>
          </w:tcPr>
          <w:p w14:paraId="7FC438E8" w14:textId="77777777" w:rsidR="00857C2F" w:rsidRPr="000E2E3E" w:rsidRDefault="00857C2F" w:rsidP="00F073A0">
            <w:pPr>
              <w:spacing w:after="0" w:line="240" w:lineRule="auto"/>
              <w:rPr>
                <w:color w:val="9BC2E6"/>
                <w:sz w:val="20"/>
              </w:rPr>
            </w:pPr>
            <w:r w:rsidRPr="000E2E3E">
              <w:rPr>
                <w:color w:val="9BC2E6"/>
                <w:sz w:val="20"/>
              </w:rPr>
              <w:t>x</w:t>
            </w:r>
          </w:p>
        </w:tc>
        <w:tc>
          <w:tcPr>
            <w:tcW w:w="602" w:type="dxa"/>
            <w:tcBorders>
              <w:top w:val="single" w:sz="4" w:space="0" w:color="FFFFFF"/>
              <w:left w:val="nil"/>
              <w:bottom w:val="single" w:sz="4" w:space="0" w:color="FFFFFF"/>
              <w:right w:val="single" w:sz="4" w:space="0" w:color="FFFFFF"/>
            </w:tcBorders>
            <w:shd w:val="clear" w:color="000000" w:fill="9BC2E6"/>
            <w:noWrap/>
            <w:vAlign w:val="bottom"/>
            <w:hideMark/>
          </w:tcPr>
          <w:p w14:paraId="25C82AB9" w14:textId="77777777" w:rsidR="00857C2F" w:rsidRPr="000E2E3E" w:rsidRDefault="00857C2F" w:rsidP="00F073A0">
            <w:pPr>
              <w:spacing w:after="0" w:line="240" w:lineRule="auto"/>
              <w:rPr>
                <w:color w:val="9BC2E6"/>
                <w:sz w:val="20"/>
              </w:rPr>
            </w:pPr>
            <w:r w:rsidRPr="000E2E3E">
              <w:rPr>
                <w:color w:val="9BC2E6"/>
                <w:sz w:val="20"/>
              </w:rPr>
              <w:t>x</w:t>
            </w:r>
          </w:p>
        </w:tc>
        <w:tc>
          <w:tcPr>
            <w:tcW w:w="511" w:type="dxa"/>
            <w:tcBorders>
              <w:top w:val="single" w:sz="4" w:space="0" w:color="FFFFFF"/>
              <w:left w:val="nil"/>
              <w:bottom w:val="single" w:sz="4" w:space="0" w:color="FFFFFF"/>
              <w:right w:val="single" w:sz="4" w:space="0" w:color="FFFFFF"/>
            </w:tcBorders>
            <w:shd w:val="clear" w:color="000000" w:fill="9BC2E6"/>
            <w:noWrap/>
            <w:vAlign w:val="bottom"/>
            <w:hideMark/>
          </w:tcPr>
          <w:p w14:paraId="0B1BBA3A" w14:textId="77777777" w:rsidR="00857C2F" w:rsidRPr="000E2E3E" w:rsidRDefault="00857C2F" w:rsidP="00F073A0">
            <w:pPr>
              <w:spacing w:after="0" w:line="240" w:lineRule="auto"/>
              <w:rPr>
                <w:color w:val="9BC2E6"/>
                <w:sz w:val="20"/>
              </w:rPr>
            </w:pPr>
            <w:r w:rsidRPr="000E2E3E">
              <w:rPr>
                <w:color w:val="9BC2E6"/>
                <w:sz w:val="20"/>
              </w:rPr>
              <w:t>x</w:t>
            </w:r>
          </w:p>
        </w:tc>
        <w:tc>
          <w:tcPr>
            <w:tcW w:w="447"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41C3ED55" w14:textId="77777777" w:rsidR="00857C2F" w:rsidRPr="000E2E3E" w:rsidRDefault="00857C2F" w:rsidP="00F073A0">
            <w:pPr>
              <w:spacing w:after="0" w:line="240" w:lineRule="auto"/>
              <w:rPr>
                <w:color w:val="9BC2E6"/>
                <w:sz w:val="20"/>
              </w:rPr>
            </w:pPr>
            <w:r w:rsidRPr="000E2E3E">
              <w:rPr>
                <w:color w:val="9BC2E6"/>
                <w:sz w:val="20"/>
              </w:rPr>
              <w:t>x</w:t>
            </w:r>
          </w:p>
        </w:tc>
        <w:tc>
          <w:tcPr>
            <w:tcW w:w="556"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14749A71"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58559C3E"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nil"/>
              <w:bottom w:val="single" w:sz="4" w:space="0" w:color="FFFFFF"/>
              <w:right w:val="single" w:sz="4" w:space="0" w:color="FFFFFF"/>
            </w:tcBorders>
            <w:shd w:val="clear" w:color="000000" w:fill="9BC2E6"/>
            <w:noWrap/>
            <w:vAlign w:val="bottom"/>
            <w:hideMark/>
          </w:tcPr>
          <w:p w14:paraId="6757E364" w14:textId="77777777" w:rsidR="00857C2F" w:rsidRPr="000E2E3E" w:rsidRDefault="00857C2F" w:rsidP="00F073A0">
            <w:pPr>
              <w:spacing w:after="0" w:line="240" w:lineRule="auto"/>
              <w:rPr>
                <w:color w:val="9BC2E6"/>
                <w:sz w:val="20"/>
              </w:rPr>
            </w:pPr>
            <w:r w:rsidRPr="000E2E3E">
              <w:rPr>
                <w:color w:val="9BC2E6"/>
                <w:sz w:val="20"/>
              </w:rPr>
              <w:t>x</w:t>
            </w:r>
          </w:p>
        </w:tc>
      </w:tr>
      <w:tr w:rsidR="00857C2F" w:rsidRPr="00825B2B" w14:paraId="20824927"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7EDBDF1E"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540B88EB" w14:textId="77777777" w:rsidR="00857C2F" w:rsidRPr="000E2E3E" w:rsidRDefault="00857C2F" w:rsidP="00F073A0">
            <w:pPr>
              <w:spacing w:after="0" w:line="240" w:lineRule="auto"/>
              <w:jc w:val="center"/>
              <w:rPr>
                <w:b/>
                <w:color w:val="000000"/>
                <w:sz w:val="20"/>
              </w:rPr>
            </w:pPr>
            <w:r w:rsidRPr="000E2E3E">
              <w:rPr>
                <w:b/>
                <w:color w:val="000000"/>
                <w:sz w:val="20"/>
              </w:rPr>
              <w:t>1.2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5990857F" w14:textId="77777777" w:rsidR="00857C2F" w:rsidRPr="000E2E3E" w:rsidRDefault="00857C2F" w:rsidP="00F073A0">
            <w:pPr>
              <w:spacing w:after="0" w:line="240" w:lineRule="auto"/>
              <w:rPr>
                <w:b/>
                <w:color w:val="000000"/>
                <w:sz w:val="20"/>
              </w:rPr>
            </w:pPr>
            <w:r w:rsidRPr="000E2E3E">
              <w:rPr>
                <w:b/>
                <w:color w:val="000000"/>
                <w:sz w:val="20"/>
              </w:rPr>
              <w:t>Internal PM</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185E491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4266C57"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1172AEA"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70D5F64C"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B56B0A7"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27C3E364"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20F73C4F"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47D17964"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4A2AD13C"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7A9D7D1"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9C951C7"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3B532BDD"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00C69EC5"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5EC5AB1B"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604205D9"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5FE72F5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43112BAC"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04C54F5D"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4BC2502"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413D10A5"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5EB45B9D" w14:textId="77777777" w:rsidR="00857C2F" w:rsidRPr="00825B2B" w:rsidRDefault="00857C2F" w:rsidP="00F073A0">
            <w:pPr>
              <w:spacing w:after="0" w:line="240" w:lineRule="auto"/>
              <w:jc w:val="center"/>
              <w:rPr>
                <w:rFonts w:eastAsia="Times New Roman" w:cs="Calibri"/>
                <w:b/>
                <w:bCs/>
                <w:color w:val="000000"/>
                <w:sz w:val="20"/>
                <w:szCs w:val="20"/>
              </w:rPr>
            </w:pPr>
            <w:r w:rsidRPr="00825B2B">
              <w:rPr>
                <w:rFonts w:eastAsia="Times New Roman" w:cs="Calibri"/>
                <w:b/>
                <w:bCs/>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bottom"/>
            <w:hideMark/>
          </w:tcPr>
          <w:p w14:paraId="482B6F6D" w14:textId="77777777" w:rsidR="00857C2F" w:rsidRPr="000E2E3E" w:rsidRDefault="00857C2F" w:rsidP="00F073A0">
            <w:pPr>
              <w:spacing w:after="0" w:line="240" w:lineRule="auto"/>
              <w:rPr>
                <w:color w:val="000000"/>
                <w:sz w:val="20"/>
              </w:rPr>
            </w:pPr>
            <w:r w:rsidRPr="000E2E3E">
              <w:rPr>
                <w:color w:val="000000"/>
                <w:sz w:val="20"/>
              </w:rPr>
              <w:t>Internal PM</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455E76D3"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54014867"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vAlign w:val="bottom"/>
            <w:hideMark/>
          </w:tcPr>
          <w:p w14:paraId="504389C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56" w:type="dxa"/>
            <w:tcBorders>
              <w:top w:val="single" w:sz="4" w:space="0" w:color="FFFFFF"/>
              <w:left w:val="single" w:sz="4" w:space="0" w:color="FFFFFF" w:themeColor="background1"/>
              <w:bottom w:val="single" w:sz="4" w:space="0" w:color="FFFFFF"/>
              <w:right w:val="single" w:sz="4" w:space="0" w:color="FFFFFF"/>
            </w:tcBorders>
            <w:shd w:val="clear" w:color="000000" w:fill="9BC2E6"/>
            <w:noWrap/>
            <w:vAlign w:val="bottom"/>
            <w:hideMark/>
          </w:tcPr>
          <w:p w14:paraId="4A08B85C"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4B9575F1"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nil"/>
              <w:bottom w:val="single" w:sz="4" w:space="0" w:color="FFFFFF"/>
              <w:right w:val="single" w:sz="4" w:space="0" w:color="FFFFFF"/>
            </w:tcBorders>
            <w:shd w:val="clear" w:color="000000" w:fill="9BC2E6"/>
            <w:noWrap/>
            <w:vAlign w:val="bottom"/>
            <w:hideMark/>
          </w:tcPr>
          <w:p w14:paraId="3FDA7432"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3AA86D3E" w14:textId="77777777" w:rsidR="00857C2F" w:rsidRPr="000E2E3E" w:rsidRDefault="00857C2F" w:rsidP="00F073A0">
            <w:pPr>
              <w:spacing w:after="0" w:line="240" w:lineRule="auto"/>
              <w:rPr>
                <w:color w:val="9BC2E6"/>
                <w:sz w:val="20"/>
              </w:rPr>
            </w:pPr>
            <w:r w:rsidRPr="000E2E3E">
              <w:rPr>
                <w:color w:val="9BC2E6"/>
                <w:sz w:val="20"/>
              </w:rPr>
              <w:t>x</w:t>
            </w:r>
          </w:p>
        </w:tc>
        <w:tc>
          <w:tcPr>
            <w:tcW w:w="547" w:type="dxa"/>
            <w:tcBorders>
              <w:top w:val="single" w:sz="4" w:space="0" w:color="FFFFFF"/>
              <w:left w:val="nil"/>
              <w:bottom w:val="single" w:sz="4" w:space="0" w:color="FFFFFF"/>
              <w:right w:val="single" w:sz="4" w:space="0" w:color="FFFFFF"/>
            </w:tcBorders>
            <w:shd w:val="clear" w:color="000000" w:fill="9BC2E6"/>
            <w:noWrap/>
            <w:vAlign w:val="bottom"/>
            <w:hideMark/>
          </w:tcPr>
          <w:p w14:paraId="6A73BD83" w14:textId="77777777" w:rsidR="00857C2F" w:rsidRPr="000E2E3E" w:rsidRDefault="00857C2F" w:rsidP="00F073A0">
            <w:pPr>
              <w:spacing w:after="0" w:line="240" w:lineRule="auto"/>
              <w:rPr>
                <w:color w:val="9BC2E6"/>
                <w:sz w:val="20"/>
              </w:rPr>
            </w:pPr>
            <w:r w:rsidRPr="000E2E3E">
              <w:rPr>
                <w:color w:val="9BC2E6"/>
                <w:sz w:val="20"/>
              </w:rPr>
              <w:t>x</w:t>
            </w:r>
          </w:p>
        </w:tc>
        <w:tc>
          <w:tcPr>
            <w:tcW w:w="501" w:type="dxa"/>
            <w:tcBorders>
              <w:top w:val="single" w:sz="4" w:space="0" w:color="FFFFFF"/>
              <w:left w:val="nil"/>
              <w:bottom w:val="single" w:sz="4" w:space="0" w:color="FFFFFF"/>
              <w:right w:val="single" w:sz="4" w:space="0" w:color="FFFFFF"/>
            </w:tcBorders>
            <w:shd w:val="clear" w:color="000000" w:fill="9BC2E6"/>
            <w:noWrap/>
            <w:vAlign w:val="bottom"/>
            <w:hideMark/>
          </w:tcPr>
          <w:p w14:paraId="753A2A32"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5371B7AD" w14:textId="77777777" w:rsidR="00857C2F" w:rsidRPr="000E2E3E" w:rsidRDefault="00857C2F" w:rsidP="00F073A0">
            <w:pPr>
              <w:spacing w:after="0" w:line="240" w:lineRule="auto"/>
              <w:rPr>
                <w:color w:val="9BC2E6"/>
                <w:sz w:val="20"/>
              </w:rPr>
            </w:pPr>
            <w:r w:rsidRPr="000E2E3E">
              <w:rPr>
                <w:color w:val="9BC2E6"/>
                <w:sz w:val="20"/>
              </w:rPr>
              <w:t>x</w:t>
            </w:r>
          </w:p>
        </w:tc>
        <w:tc>
          <w:tcPr>
            <w:tcW w:w="580" w:type="dxa"/>
            <w:tcBorders>
              <w:top w:val="single" w:sz="4" w:space="0" w:color="FFFFFF"/>
              <w:left w:val="nil"/>
              <w:bottom w:val="single" w:sz="4" w:space="0" w:color="FFFFFF"/>
              <w:right w:val="single" w:sz="4" w:space="0" w:color="FFFFFF"/>
            </w:tcBorders>
            <w:shd w:val="clear" w:color="000000" w:fill="9BC2E6"/>
            <w:noWrap/>
            <w:vAlign w:val="bottom"/>
            <w:hideMark/>
          </w:tcPr>
          <w:p w14:paraId="4CA036E6" w14:textId="77777777" w:rsidR="00857C2F" w:rsidRPr="000E2E3E" w:rsidRDefault="00857C2F" w:rsidP="00F073A0">
            <w:pPr>
              <w:spacing w:after="0" w:line="240" w:lineRule="auto"/>
              <w:rPr>
                <w:color w:val="9BC2E6"/>
                <w:sz w:val="20"/>
              </w:rPr>
            </w:pPr>
            <w:r w:rsidRPr="000E2E3E">
              <w:rPr>
                <w:color w:val="9BC2E6"/>
                <w:sz w:val="20"/>
              </w:rPr>
              <w:t>x</w:t>
            </w:r>
          </w:p>
        </w:tc>
        <w:tc>
          <w:tcPr>
            <w:tcW w:w="529" w:type="dxa"/>
            <w:tcBorders>
              <w:top w:val="single" w:sz="4" w:space="0" w:color="FFFFFF"/>
              <w:left w:val="nil"/>
              <w:bottom w:val="single" w:sz="4" w:space="0" w:color="FFFFFF"/>
              <w:right w:val="single" w:sz="4" w:space="0" w:color="FFFFFF"/>
            </w:tcBorders>
            <w:shd w:val="clear" w:color="000000" w:fill="9BC2E6"/>
            <w:noWrap/>
            <w:vAlign w:val="bottom"/>
            <w:hideMark/>
          </w:tcPr>
          <w:p w14:paraId="3966E13C" w14:textId="77777777" w:rsidR="00857C2F" w:rsidRPr="000E2E3E" w:rsidRDefault="00857C2F" w:rsidP="00F073A0">
            <w:pPr>
              <w:spacing w:after="0" w:line="240" w:lineRule="auto"/>
              <w:rPr>
                <w:color w:val="9BC2E6"/>
                <w:sz w:val="20"/>
              </w:rPr>
            </w:pPr>
            <w:r w:rsidRPr="000E2E3E">
              <w:rPr>
                <w:color w:val="9BC2E6"/>
                <w:sz w:val="20"/>
              </w:rPr>
              <w:t>x</w:t>
            </w:r>
          </w:p>
        </w:tc>
        <w:tc>
          <w:tcPr>
            <w:tcW w:w="602" w:type="dxa"/>
            <w:tcBorders>
              <w:top w:val="single" w:sz="4" w:space="0" w:color="FFFFFF"/>
              <w:left w:val="nil"/>
              <w:bottom w:val="single" w:sz="4" w:space="0" w:color="FFFFFF"/>
              <w:right w:val="single" w:sz="4" w:space="0" w:color="FFFFFF"/>
            </w:tcBorders>
            <w:shd w:val="clear" w:color="000000" w:fill="9BC2E6"/>
            <w:noWrap/>
            <w:vAlign w:val="bottom"/>
            <w:hideMark/>
          </w:tcPr>
          <w:p w14:paraId="3ADB7FCE" w14:textId="77777777" w:rsidR="00857C2F" w:rsidRPr="000E2E3E" w:rsidRDefault="00857C2F" w:rsidP="00F073A0">
            <w:pPr>
              <w:spacing w:after="0" w:line="240" w:lineRule="auto"/>
              <w:rPr>
                <w:color w:val="9BC2E6"/>
                <w:sz w:val="20"/>
              </w:rPr>
            </w:pPr>
            <w:r w:rsidRPr="000E2E3E">
              <w:rPr>
                <w:color w:val="9BC2E6"/>
                <w:sz w:val="20"/>
              </w:rPr>
              <w:t>x</w:t>
            </w:r>
          </w:p>
        </w:tc>
        <w:tc>
          <w:tcPr>
            <w:tcW w:w="511" w:type="dxa"/>
            <w:tcBorders>
              <w:top w:val="single" w:sz="4" w:space="0" w:color="FFFFFF"/>
              <w:left w:val="nil"/>
              <w:bottom w:val="single" w:sz="4" w:space="0" w:color="FFFFFF"/>
              <w:right w:val="single" w:sz="4" w:space="0" w:color="FFFFFF"/>
            </w:tcBorders>
            <w:shd w:val="clear" w:color="000000" w:fill="9BC2E6"/>
            <w:noWrap/>
            <w:vAlign w:val="bottom"/>
            <w:hideMark/>
          </w:tcPr>
          <w:p w14:paraId="11C2E6D8" w14:textId="77777777" w:rsidR="00857C2F" w:rsidRPr="000E2E3E" w:rsidRDefault="00857C2F" w:rsidP="00F073A0">
            <w:pPr>
              <w:spacing w:after="0" w:line="240" w:lineRule="auto"/>
              <w:rPr>
                <w:color w:val="9BC2E6"/>
                <w:sz w:val="20"/>
              </w:rPr>
            </w:pPr>
            <w:r w:rsidRPr="000E2E3E">
              <w:rPr>
                <w:color w:val="9BC2E6"/>
                <w:sz w:val="20"/>
              </w:rPr>
              <w:t>x</w:t>
            </w:r>
          </w:p>
        </w:tc>
        <w:tc>
          <w:tcPr>
            <w:tcW w:w="447"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7D1E9A3F" w14:textId="77777777" w:rsidR="00857C2F" w:rsidRPr="000E2E3E" w:rsidRDefault="00857C2F" w:rsidP="00F073A0">
            <w:pPr>
              <w:spacing w:after="0" w:line="240" w:lineRule="auto"/>
              <w:rPr>
                <w:color w:val="9BC2E6"/>
                <w:sz w:val="20"/>
              </w:rPr>
            </w:pPr>
            <w:r w:rsidRPr="000E2E3E">
              <w:rPr>
                <w:color w:val="9BC2E6"/>
                <w:sz w:val="20"/>
              </w:rPr>
              <w:t>x</w:t>
            </w:r>
          </w:p>
        </w:tc>
        <w:tc>
          <w:tcPr>
            <w:tcW w:w="556" w:type="dxa"/>
            <w:gridSpan w:val="2"/>
            <w:tcBorders>
              <w:top w:val="single" w:sz="4" w:space="0" w:color="FFFFFF"/>
              <w:left w:val="nil"/>
              <w:bottom w:val="single" w:sz="4" w:space="0" w:color="FFFFFF"/>
              <w:right w:val="single" w:sz="4" w:space="0" w:color="FFFFFF"/>
            </w:tcBorders>
            <w:shd w:val="clear" w:color="000000" w:fill="9BC2E6"/>
            <w:noWrap/>
            <w:vAlign w:val="bottom"/>
            <w:hideMark/>
          </w:tcPr>
          <w:p w14:paraId="1A10626B"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nil"/>
              <w:bottom w:val="single" w:sz="4" w:space="0" w:color="FFFFFF"/>
              <w:right w:val="single" w:sz="4" w:space="0" w:color="FFFFFF"/>
            </w:tcBorders>
            <w:shd w:val="clear" w:color="000000" w:fill="9BC2E6"/>
            <w:noWrap/>
            <w:vAlign w:val="bottom"/>
            <w:hideMark/>
          </w:tcPr>
          <w:p w14:paraId="019C5C58"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nil"/>
              <w:bottom w:val="single" w:sz="4" w:space="0" w:color="FFFFFF"/>
              <w:right w:val="single" w:sz="4" w:space="0" w:color="FFFFFF"/>
            </w:tcBorders>
            <w:shd w:val="clear" w:color="000000" w:fill="9BC2E6"/>
            <w:noWrap/>
            <w:vAlign w:val="bottom"/>
            <w:hideMark/>
          </w:tcPr>
          <w:p w14:paraId="668F5BA8" w14:textId="77777777" w:rsidR="00857C2F" w:rsidRPr="000E2E3E" w:rsidRDefault="00857C2F" w:rsidP="00F073A0">
            <w:pPr>
              <w:spacing w:after="0" w:line="240" w:lineRule="auto"/>
              <w:rPr>
                <w:color w:val="9BC2E6"/>
                <w:sz w:val="20"/>
              </w:rPr>
            </w:pPr>
            <w:r w:rsidRPr="000E2E3E">
              <w:rPr>
                <w:color w:val="9BC2E6"/>
                <w:sz w:val="20"/>
              </w:rPr>
              <w:t>x</w:t>
            </w:r>
          </w:p>
        </w:tc>
      </w:tr>
      <w:tr w:rsidR="00857C2F" w:rsidRPr="00825B2B" w14:paraId="7B8FF704"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auto" w:fill="auto"/>
            <w:noWrap/>
            <w:vAlign w:val="bottom"/>
            <w:hideMark/>
          </w:tcPr>
          <w:p w14:paraId="60E48F06"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auto" w:fill="auto"/>
            <w:noWrap/>
            <w:vAlign w:val="bottom"/>
            <w:hideMark/>
          </w:tcPr>
          <w:p w14:paraId="3B4FB617" w14:textId="77777777" w:rsidR="00857C2F" w:rsidRPr="000E2E3E" w:rsidRDefault="00857C2F" w:rsidP="00F073A0">
            <w:pPr>
              <w:spacing w:after="0" w:line="240" w:lineRule="auto"/>
              <w:jc w:val="center"/>
              <w:rPr>
                <w:b/>
                <w:color w:val="000000"/>
                <w:sz w:val="20"/>
              </w:rPr>
            </w:pPr>
            <w:r w:rsidRPr="000E2E3E">
              <w:rPr>
                <w:b/>
                <w:color w:val="000000"/>
                <w:sz w:val="20"/>
              </w:rPr>
              <w:t> </w:t>
            </w:r>
          </w:p>
        </w:tc>
        <w:tc>
          <w:tcPr>
            <w:tcW w:w="2907" w:type="dxa"/>
            <w:tcBorders>
              <w:top w:val="nil"/>
              <w:left w:val="nil"/>
              <w:bottom w:val="single" w:sz="4" w:space="0" w:color="FFFFFF"/>
              <w:right w:val="single" w:sz="4" w:space="0" w:color="FFFFFF" w:themeColor="background1"/>
            </w:tcBorders>
            <w:shd w:val="clear" w:color="auto" w:fill="auto"/>
            <w:vAlign w:val="bottom"/>
            <w:hideMark/>
          </w:tcPr>
          <w:p w14:paraId="7C09732F"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1194C252" w14:textId="77777777" w:rsidR="00857C2F" w:rsidRPr="000E2E3E" w:rsidRDefault="00857C2F" w:rsidP="00F073A0">
            <w:pPr>
              <w:spacing w:after="0" w:line="240" w:lineRule="auto"/>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12EF7B2A"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0854B6A7"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auto" w:fill="auto"/>
            <w:noWrap/>
            <w:vAlign w:val="bottom"/>
            <w:hideMark/>
          </w:tcPr>
          <w:p w14:paraId="34EFE79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7293FA78"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auto" w:fill="auto"/>
            <w:noWrap/>
            <w:vAlign w:val="bottom"/>
            <w:hideMark/>
          </w:tcPr>
          <w:p w14:paraId="31FCC867"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auto" w:fill="auto"/>
            <w:noWrap/>
            <w:vAlign w:val="bottom"/>
            <w:hideMark/>
          </w:tcPr>
          <w:p w14:paraId="49A0E62B"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auto" w:fill="auto"/>
            <w:noWrap/>
            <w:vAlign w:val="bottom"/>
            <w:hideMark/>
          </w:tcPr>
          <w:p w14:paraId="3CAAD5CA"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auto" w:fill="auto"/>
            <w:noWrap/>
            <w:vAlign w:val="bottom"/>
            <w:hideMark/>
          </w:tcPr>
          <w:p w14:paraId="00D87BE1"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0C1523E2"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auto" w:fill="auto"/>
            <w:noWrap/>
            <w:vAlign w:val="bottom"/>
            <w:hideMark/>
          </w:tcPr>
          <w:p w14:paraId="220E50F9"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auto" w:fill="auto"/>
            <w:noWrap/>
            <w:vAlign w:val="bottom"/>
            <w:hideMark/>
          </w:tcPr>
          <w:p w14:paraId="1A452475"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auto" w:fill="auto"/>
            <w:noWrap/>
            <w:vAlign w:val="bottom"/>
            <w:hideMark/>
          </w:tcPr>
          <w:p w14:paraId="69945CFA"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auto" w:fill="auto"/>
            <w:noWrap/>
            <w:vAlign w:val="bottom"/>
            <w:hideMark/>
          </w:tcPr>
          <w:p w14:paraId="7BBFDB6A"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auto" w:fill="auto"/>
            <w:noWrap/>
            <w:vAlign w:val="bottom"/>
            <w:hideMark/>
          </w:tcPr>
          <w:p w14:paraId="0A516BF2"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auto" w:fill="auto"/>
            <w:noWrap/>
            <w:vAlign w:val="bottom"/>
            <w:hideMark/>
          </w:tcPr>
          <w:p w14:paraId="70A6CEE5"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4A5C18EF"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auto" w:fill="auto"/>
            <w:noWrap/>
            <w:vAlign w:val="bottom"/>
            <w:hideMark/>
          </w:tcPr>
          <w:p w14:paraId="4A355879"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912BED2" w14:textId="77777777" w:rsidTr="00857C2F">
        <w:trPr>
          <w:gridAfter w:val="1"/>
          <w:wAfter w:w="26" w:type="dxa"/>
          <w:trHeight w:val="476"/>
        </w:trPr>
        <w:tc>
          <w:tcPr>
            <w:tcW w:w="691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14:paraId="5D044538" w14:textId="77777777" w:rsidR="00857C2F" w:rsidRPr="000E2E3E" w:rsidRDefault="00857C2F" w:rsidP="00F073A0">
            <w:pPr>
              <w:spacing w:after="0" w:line="240" w:lineRule="auto"/>
              <w:rPr>
                <w:color w:val="000000"/>
              </w:rPr>
            </w:pPr>
            <w:r w:rsidRPr="000E2E3E">
              <w:rPr>
                <w:b/>
                <w:color w:val="000000"/>
                <w:sz w:val="36"/>
              </w:rPr>
              <w:t>Task 2: Stakeholder Engagement</w:t>
            </w:r>
            <w:r w:rsidRPr="000E2E3E">
              <w:rPr>
                <w:color w:val="000000"/>
              </w:rPr>
              <w:t> </w:t>
            </w:r>
          </w:p>
        </w:tc>
        <w:tc>
          <w:tcPr>
            <w:tcW w:w="556" w:type="dxa"/>
            <w:tcBorders>
              <w:top w:val="nil"/>
              <w:left w:val="single" w:sz="4" w:space="0" w:color="FFFFFF" w:themeColor="background1"/>
              <w:bottom w:val="single" w:sz="4" w:space="0" w:color="FFFFFF"/>
              <w:right w:val="single" w:sz="4" w:space="0" w:color="FFFFFF"/>
            </w:tcBorders>
            <w:shd w:val="clear" w:color="auto" w:fill="auto"/>
            <w:noWrap/>
            <w:vAlign w:val="bottom"/>
            <w:hideMark/>
          </w:tcPr>
          <w:p w14:paraId="07E05D6C"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456CB72D"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nil"/>
              <w:left w:val="nil"/>
              <w:bottom w:val="single" w:sz="4" w:space="0" w:color="FFFFFF"/>
              <w:right w:val="single" w:sz="4" w:space="0" w:color="FFFFFF"/>
            </w:tcBorders>
            <w:shd w:val="clear" w:color="auto" w:fill="auto"/>
            <w:noWrap/>
            <w:vAlign w:val="bottom"/>
            <w:hideMark/>
          </w:tcPr>
          <w:p w14:paraId="76BC0300" w14:textId="77777777" w:rsidR="00857C2F" w:rsidRPr="000E2E3E" w:rsidRDefault="00857C2F" w:rsidP="00F073A0">
            <w:pPr>
              <w:spacing w:after="0" w:line="240" w:lineRule="auto"/>
              <w:rPr>
                <w:color w:val="000000"/>
              </w:rPr>
            </w:pPr>
            <w:r w:rsidRPr="000E2E3E">
              <w:rPr>
                <w:color w:val="000000"/>
              </w:rPr>
              <w:t> </w:t>
            </w:r>
          </w:p>
        </w:tc>
        <w:tc>
          <w:tcPr>
            <w:tcW w:w="567" w:type="dxa"/>
            <w:gridSpan w:val="2"/>
            <w:tcBorders>
              <w:top w:val="nil"/>
              <w:left w:val="nil"/>
              <w:bottom w:val="single" w:sz="4" w:space="0" w:color="FFFFFF"/>
              <w:right w:val="single" w:sz="4" w:space="0" w:color="FFFFFF"/>
            </w:tcBorders>
            <w:shd w:val="clear" w:color="auto" w:fill="auto"/>
            <w:noWrap/>
            <w:vAlign w:val="bottom"/>
            <w:hideMark/>
          </w:tcPr>
          <w:p w14:paraId="25CC060C" w14:textId="77777777" w:rsidR="00857C2F" w:rsidRPr="000E2E3E" w:rsidRDefault="00857C2F" w:rsidP="00F073A0">
            <w:pPr>
              <w:spacing w:after="0" w:line="240" w:lineRule="auto"/>
              <w:rPr>
                <w:color w:val="000000"/>
              </w:rPr>
            </w:pPr>
            <w:r w:rsidRPr="000E2E3E">
              <w:rPr>
                <w:color w:val="000000"/>
              </w:rPr>
              <w:t> </w:t>
            </w:r>
          </w:p>
        </w:tc>
        <w:tc>
          <w:tcPr>
            <w:tcW w:w="547" w:type="dxa"/>
            <w:tcBorders>
              <w:top w:val="nil"/>
              <w:left w:val="nil"/>
              <w:bottom w:val="single" w:sz="4" w:space="0" w:color="FFFFFF"/>
              <w:right w:val="single" w:sz="4" w:space="0" w:color="FFFFFF"/>
            </w:tcBorders>
            <w:shd w:val="clear" w:color="auto" w:fill="auto"/>
            <w:noWrap/>
            <w:vAlign w:val="bottom"/>
            <w:hideMark/>
          </w:tcPr>
          <w:p w14:paraId="1F10B555" w14:textId="77777777" w:rsidR="00857C2F" w:rsidRPr="000E2E3E" w:rsidRDefault="00857C2F" w:rsidP="00F073A0">
            <w:pPr>
              <w:spacing w:after="0" w:line="240" w:lineRule="auto"/>
              <w:rPr>
                <w:color w:val="000000"/>
              </w:rPr>
            </w:pPr>
            <w:r w:rsidRPr="000E2E3E">
              <w:rPr>
                <w:color w:val="000000"/>
              </w:rPr>
              <w:t> </w:t>
            </w:r>
          </w:p>
        </w:tc>
        <w:tc>
          <w:tcPr>
            <w:tcW w:w="501" w:type="dxa"/>
            <w:tcBorders>
              <w:top w:val="nil"/>
              <w:left w:val="nil"/>
              <w:bottom w:val="single" w:sz="4" w:space="0" w:color="FFFFFF"/>
              <w:right w:val="single" w:sz="4" w:space="0" w:color="FFFFFF"/>
            </w:tcBorders>
            <w:shd w:val="clear" w:color="auto" w:fill="auto"/>
            <w:noWrap/>
            <w:vAlign w:val="bottom"/>
            <w:hideMark/>
          </w:tcPr>
          <w:p w14:paraId="5F092F7B"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7E6F64F6" w14:textId="77777777" w:rsidR="00857C2F" w:rsidRPr="000E2E3E" w:rsidRDefault="00857C2F" w:rsidP="00F073A0">
            <w:pPr>
              <w:spacing w:after="0" w:line="240" w:lineRule="auto"/>
              <w:rPr>
                <w:color w:val="000000"/>
              </w:rPr>
            </w:pPr>
            <w:r w:rsidRPr="000E2E3E">
              <w:rPr>
                <w:color w:val="000000"/>
              </w:rPr>
              <w:t> </w:t>
            </w:r>
          </w:p>
        </w:tc>
        <w:tc>
          <w:tcPr>
            <w:tcW w:w="580" w:type="dxa"/>
            <w:tcBorders>
              <w:top w:val="nil"/>
              <w:left w:val="nil"/>
              <w:bottom w:val="single" w:sz="4" w:space="0" w:color="FFFFFF"/>
              <w:right w:val="single" w:sz="4" w:space="0" w:color="FFFFFF"/>
            </w:tcBorders>
            <w:shd w:val="clear" w:color="auto" w:fill="auto"/>
            <w:noWrap/>
            <w:vAlign w:val="bottom"/>
            <w:hideMark/>
          </w:tcPr>
          <w:p w14:paraId="1281250F" w14:textId="77777777" w:rsidR="00857C2F" w:rsidRPr="000E2E3E" w:rsidRDefault="00857C2F" w:rsidP="00F073A0">
            <w:pPr>
              <w:spacing w:after="0" w:line="240" w:lineRule="auto"/>
              <w:rPr>
                <w:color w:val="000000"/>
              </w:rPr>
            </w:pPr>
            <w:r w:rsidRPr="000E2E3E">
              <w:rPr>
                <w:color w:val="000000"/>
              </w:rPr>
              <w:t> </w:t>
            </w:r>
          </w:p>
        </w:tc>
        <w:tc>
          <w:tcPr>
            <w:tcW w:w="529" w:type="dxa"/>
            <w:tcBorders>
              <w:top w:val="nil"/>
              <w:left w:val="nil"/>
              <w:bottom w:val="single" w:sz="4" w:space="0" w:color="FFFFFF"/>
              <w:right w:val="single" w:sz="4" w:space="0" w:color="FFFFFF"/>
            </w:tcBorders>
            <w:shd w:val="clear" w:color="auto" w:fill="auto"/>
            <w:noWrap/>
            <w:vAlign w:val="bottom"/>
            <w:hideMark/>
          </w:tcPr>
          <w:p w14:paraId="7F77754E" w14:textId="77777777" w:rsidR="00857C2F" w:rsidRPr="000E2E3E" w:rsidRDefault="00857C2F" w:rsidP="00F073A0">
            <w:pPr>
              <w:spacing w:after="0" w:line="240" w:lineRule="auto"/>
              <w:rPr>
                <w:color w:val="000000"/>
              </w:rPr>
            </w:pPr>
            <w:r w:rsidRPr="000E2E3E">
              <w:rPr>
                <w:color w:val="000000"/>
              </w:rPr>
              <w:t> </w:t>
            </w:r>
          </w:p>
        </w:tc>
        <w:tc>
          <w:tcPr>
            <w:tcW w:w="602" w:type="dxa"/>
            <w:tcBorders>
              <w:top w:val="nil"/>
              <w:left w:val="nil"/>
              <w:bottom w:val="single" w:sz="4" w:space="0" w:color="FFFFFF"/>
              <w:right w:val="single" w:sz="4" w:space="0" w:color="FFFFFF"/>
            </w:tcBorders>
            <w:shd w:val="clear" w:color="auto" w:fill="auto"/>
            <w:noWrap/>
            <w:vAlign w:val="bottom"/>
            <w:hideMark/>
          </w:tcPr>
          <w:p w14:paraId="24DC2EC5" w14:textId="77777777" w:rsidR="00857C2F" w:rsidRPr="000E2E3E" w:rsidRDefault="00857C2F" w:rsidP="00F073A0">
            <w:pPr>
              <w:spacing w:after="0" w:line="240" w:lineRule="auto"/>
              <w:rPr>
                <w:color w:val="000000"/>
              </w:rPr>
            </w:pPr>
            <w:r w:rsidRPr="000E2E3E">
              <w:rPr>
                <w:color w:val="000000"/>
              </w:rPr>
              <w:t> </w:t>
            </w:r>
          </w:p>
        </w:tc>
        <w:tc>
          <w:tcPr>
            <w:tcW w:w="511" w:type="dxa"/>
            <w:tcBorders>
              <w:top w:val="nil"/>
              <w:left w:val="nil"/>
              <w:bottom w:val="single" w:sz="4" w:space="0" w:color="FFFFFF"/>
              <w:right w:val="single" w:sz="4" w:space="0" w:color="FFFFFF"/>
            </w:tcBorders>
            <w:shd w:val="clear" w:color="auto" w:fill="auto"/>
            <w:noWrap/>
            <w:vAlign w:val="bottom"/>
            <w:hideMark/>
          </w:tcPr>
          <w:p w14:paraId="2DFAF1BE" w14:textId="77777777" w:rsidR="00857C2F" w:rsidRPr="000E2E3E" w:rsidRDefault="00857C2F" w:rsidP="00F073A0">
            <w:pPr>
              <w:spacing w:after="0" w:line="240" w:lineRule="auto"/>
              <w:rPr>
                <w:color w:val="000000"/>
              </w:rPr>
            </w:pPr>
            <w:r w:rsidRPr="000E2E3E">
              <w:rPr>
                <w:color w:val="000000"/>
              </w:rPr>
              <w:t> </w:t>
            </w:r>
          </w:p>
        </w:tc>
        <w:tc>
          <w:tcPr>
            <w:tcW w:w="447" w:type="dxa"/>
            <w:gridSpan w:val="2"/>
            <w:tcBorders>
              <w:top w:val="nil"/>
              <w:left w:val="nil"/>
              <w:bottom w:val="single" w:sz="4" w:space="0" w:color="FFFFFF"/>
              <w:right w:val="single" w:sz="4" w:space="0" w:color="FFFFFF"/>
            </w:tcBorders>
            <w:shd w:val="clear" w:color="auto" w:fill="auto"/>
            <w:noWrap/>
            <w:vAlign w:val="bottom"/>
            <w:hideMark/>
          </w:tcPr>
          <w:p w14:paraId="0F18C604" w14:textId="77777777" w:rsidR="00857C2F" w:rsidRPr="000E2E3E" w:rsidRDefault="00857C2F" w:rsidP="00F073A0">
            <w:pPr>
              <w:spacing w:after="0" w:line="240" w:lineRule="auto"/>
              <w:rPr>
                <w:color w:val="000000"/>
              </w:rPr>
            </w:pPr>
            <w:r w:rsidRPr="000E2E3E">
              <w:rPr>
                <w:color w:val="000000"/>
              </w:rPr>
              <w:t> </w:t>
            </w:r>
          </w:p>
        </w:tc>
        <w:tc>
          <w:tcPr>
            <w:tcW w:w="556" w:type="dxa"/>
            <w:gridSpan w:val="2"/>
            <w:tcBorders>
              <w:top w:val="nil"/>
              <w:left w:val="nil"/>
              <w:bottom w:val="single" w:sz="4" w:space="0" w:color="FFFFFF"/>
              <w:right w:val="single" w:sz="4" w:space="0" w:color="FFFFFF"/>
            </w:tcBorders>
            <w:shd w:val="clear" w:color="auto" w:fill="auto"/>
            <w:noWrap/>
            <w:vAlign w:val="bottom"/>
            <w:hideMark/>
          </w:tcPr>
          <w:p w14:paraId="44713F93"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nil"/>
              <w:left w:val="nil"/>
              <w:bottom w:val="single" w:sz="4" w:space="0" w:color="FFFFFF"/>
              <w:right w:val="single" w:sz="4" w:space="0" w:color="FFFFFF"/>
            </w:tcBorders>
            <w:shd w:val="clear" w:color="auto" w:fill="auto"/>
            <w:noWrap/>
            <w:vAlign w:val="bottom"/>
            <w:hideMark/>
          </w:tcPr>
          <w:p w14:paraId="47A0C61D"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nil"/>
              <w:left w:val="nil"/>
              <w:bottom w:val="single" w:sz="4" w:space="0" w:color="FFFFFF"/>
              <w:right w:val="single" w:sz="4" w:space="0" w:color="FFFFFF"/>
            </w:tcBorders>
            <w:shd w:val="clear" w:color="auto" w:fill="auto"/>
            <w:noWrap/>
            <w:vAlign w:val="bottom"/>
            <w:hideMark/>
          </w:tcPr>
          <w:p w14:paraId="7DDD2CF5" w14:textId="77777777" w:rsidR="00857C2F" w:rsidRPr="000E2E3E" w:rsidRDefault="00857C2F" w:rsidP="00F073A0">
            <w:pPr>
              <w:spacing w:after="0" w:line="240" w:lineRule="auto"/>
              <w:rPr>
                <w:color w:val="000000"/>
              </w:rPr>
            </w:pPr>
            <w:r w:rsidRPr="000E2E3E">
              <w:rPr>
                <w:color w:val="000000"/>
              </w:rPr>
              <w:t> </w:t>
            </w:r>
          </w:p>
        </w:tc>
      </w:tr>
      <w:tr w:rsidR="00857C2F" w:rsidRPr="00825B2B" w14:paraId="67D1D22B"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4F2F5608"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66043F47" w14:textId="77777777" w:rsidR="00857C2F" w:rsidRPr="000E2E3E" w:rsidRDefault="00857C2F" w:rsidP="00F073A0">
            <w:pPr>
              <w:spacing w:after="0" w:line="240" w:lineRule="auto"/>
              <w:jc w:val="center"/>
              <w:rPr>
                <w:b/>
                <w:color w:val="000000"/>
                <w:sz w:val="20"/>
              </w:rPr>
            </w:pPr>
            <w:r w:rsidRPr="000E2E3E">
              <w:rPr>
                <w:b/>
                <w:color w:val="000000"/>
                <w:sz w:val="20"/>
              </w:rPr>
              <w:t>2.1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4BFC86D8" w14:textId="77777777" w:rsidR="00857C2F" w:rsidRPr="000E2E3E" w:rsidRDefault="00857C2F" w:rsidP="00F073A0">
            <w:pPr>
              <w:spacing w:after="0" w:line="240" w:lineRule="auto"/>
              <w:rPr>
                <w:b/>
                <w:color w:val="000000"/>
                <w:sz w:val="20"/>
              </w:rPr>
            </w:pPr>
            <w:r w:rsidRPr="000E2E3E">
              <w:rPr>
                <w:b/>
                <w:color w:val="000000"/>
                <w:sz w:val="20"/>
              </w:rPr>
              <w:t>Municipal Advisory Group (MAG)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1CDF692"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4578FA4F"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4D27762D"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7DED6F2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18CDAD45"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257CE6D7"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43B0977A"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68B00733"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44110E3D"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D5C046A"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2E223093"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70AE379D"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6698756C"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01DDA5F3"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2F341C77"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7D34DC1E"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FED6867"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01CB1ADA"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83FDFC8"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7778A592"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6A74BCBC"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1B796B50" w14:textId="77777777" w:rsidR="00857C2F" w:rsidRPr="000E2E3E" w:rsidRDefault="00857C2F" w:rsidP="00F073A0">
            <w:pPr>
              <w:spacing w:after="0" w:line="240" w:lineRule="auto"/>
              <w:rPr>
                <w:color w:val="000000"/>
                <w:sz w:val="20"/>
              </w:rPr>
            </w:pPr>
            <w:r w:rsidRPr="000E2E3E">
              <w:rPr>
                <w:color w:val="000000"/>
                <w:sz w:val="20"/>
              </w:rPr>
              <w:t>Form MAG &amp; Charter</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C16AEF0"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D41DC9E"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52B9726A"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MAPC</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2F671E42"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220083F9"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nil"/>
              <w:left w:val="nil"/>
              <w:bottom w:val="single" w:sz="4" w:space="0" w:color="FFFFFF"/>
              <w:right w:val="single" w:sz="4" w:space="0" w:color="FFFFFF"/>
            </w:tcBorders>
            <w:shd w:val="clear" w:color="000000" w:fill="F2F2F2"/>
            <w:noWrap/>
            <w:vAlign w:val="bottom"/>
            <w:hideMark/>
          </w:tcPr>
          <w:p w14:paraId="08D3B191"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3C4FAD71"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57BD9081"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1E5D9782"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78A0642"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551ED603"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1B05083C"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2B19A2CA"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1186F3AE"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013F1AF4"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6CF9B3B7"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27072B6"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6EED7F77"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0E2E3E" w14:paraId="18204462"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3578D6B2"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77D138BC"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307A8ED7" w14:textId="77777777" w:rsidR="00857C2F" w:rsidRPr="000E2E3E" w:rsidRDefault="00857C2F" w:rsidP="00F073A0">
            <w:pPr>
              <w:spacing w:after="0" w:line="240" w:lineRule="auto"/>
              <w:rPr>
                <w:color w:val="000000"/>
                <w:sz w:val="20"/>
              </w:rPr>
            </w:pPr>
            <w:r w:rsidRPr="000E2E3E">
              <w:rPr>
                <w:color w:val="000000"/>
                <w:sz w:val="20"/>
              </w:rPr>
              <w:t>MAG Meetings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8C6A266"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7510A28"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AFF77F8"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65AA6452"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54D7881D" w14:textId="77777777" w:rsidR="00857C2F" w:rsidRPr="000E2E3E" w:rsidRDefault="00857C2F" w:rsidP="00F073A0">
            <w:pPr>
              <w:spacing w:after="0" w:line="240" w:lineRule="auto"/>
              <w:rPr>
                <w:color w:val="FF7C80"/>
                <w:sz w:val="20"/>
              </w:rPr>
            </w:pPr>
            <w:r w:rsidRPr="000E2E3E">
              <w:rPr>
                <w:color w:val="FF7C80"/>
                <w:sz w:val="20"/>
              </w:rPr>
              <w:t>s</w:t>
            </w:r>
          </w:p>
        </w:tc>
        <w:tc>
          <w:tcPr>
            <w:tcW w:w="52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B8D90B5"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30F5573B" w14:textId="77777777" w:rsidR="00857C2F" w:rsidRPr="000E2E3E" w:rsidRDefault="00857C2F" w:rsidP="00F073A0">
            <w:pPr>
              <w:spacing w:after="0" w:line="240" w:lineRule="auto"/>
              <w:jc w:val="center"/>
              <w:rPr>
                <w:color w:val="9BC2E6"/>
                <w:sz w:val="20"/>
              </w:rPr>
            </w:pPr>
            <w:r w:rsidRPr="00825B2B">
              <w:rPr>
                <w:rFonts w:eastAsia="Times New Roman" w:cs="Calibri"/>
                <w:color w:val="9BC2E6"/>
                <w:sz w:val="20"/>
                <w:szCs w:val="20"/>
              </w:rPr>
              <w:t>x</w:t>
            </w:r>
          </w:p>
        </w:tc>
        <w:tc>
          <w:tcPr>
            <w:tcW w:w="547"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4F20466D" w14:textId="77777777" w:rsidR="00857C2F" w:rsidRPr="000E2E3E" w:rsidRDefault="00857C2F" w:rsidP="00F073A0">
            <w:pPr>
              <w:spacing w:after="0" w:line="240" w:lineRule="auto"/>
              <w:jc w:val="center"/>
              <w:rPr>
                <w:color w:val="FF7C80"/>
                <w:sz w:val="20"/>
              </w:rPr>
            </w:pPr>
            <w:r w:rsidRPr="000E2E3E">
              <w:rPr>
                <w:color w:val="FF7C80"/>
                <w:sz w:val="20"/>
              </w:rPr>
              <w:t>s</w:t>
            </w:r>
          </w:p>
        </w:tc>
        <w:tc>
          <w:tcPr>
            <w:tcW w:w="501" w:type="dxa"/>
            <w:tcBorders>
              <w:top w:val="nil"/>
              <w:left w:val="nil"/>
              <w:bottom w:val="single" w:sz="4" w:space="0" w:color="FFFFFF"/>
              <w:right w:val="single" w:sz="4" w:space="0" w:color="FFFFFF"/>
            </w:tcBorders>
            <w:shd w:val="clear" w:color="000000" w:fill="F2F2F2"/>
            <w:noWrap/>
            <w:vAlign w:val="bottom"/>
            <w:hideMark/>
          </w:tcPr>
          <w:p w14:paraId="243AB531"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B45DA5C"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41D6F927"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F211F36" w14:textId="77777777" w:rsidR="00857C2F" w:rsidRPr="000E2E3E" w:rsidRDefault="00857C2F" w:rsidP="00F073A0">
            <w:pPr>
              <w:spacing w:after="0" w:line="240" w:lineRule="auto"/>
              <w:rPr>
                <w:color w:val="9BC2E6"/>
                <w:sz w:val="20"/>
              </w:rPr>
            </w:pPr>
            <w:r w:rsidRPr="000E2E3E">
              <w:rPr>
                <w:color w:val="9BC2E6"/>
                <w:sz w:val="20"/>
              </w:rPr>
              <w:t>x</w:t>
            </w:r>
          </w:p>
        </w:tc>
        <w:tc>
          <w:tcPr>
            <w:tcW w:w="60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4B756D9" w14:textId="77777777" w:rsidR="00857C2F" w:rsidRPr="000E2E3E" w:rsidRDefault="00857C2F" w:rsidP="00F073A0">
            <w:pPr>
              <w:spacing w:after="0" w:line="240" w:lineRule="auto"/>
              <w:rPr>
                <w:color w:val="9BC2E6"/>
                <w:sz w:val="20"/>
              </w:rPr>
            </w:pPr>
            <w:r w:rsidRPr="000E2E3E">
              <w:rPr>
                <w:color w:val="9BC2E6"/>
                <w:sz w:val="20"/>
              </w:rPr>
              <w:t>x</w:t>
            </w:r>
          </w:p>
        </w:tc>
        <w:tc>
          <w:tcPr>
            <w:tcW w:w="511"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688BA2F6" w14:textId="77777777" w:rsidR="00857C2F" w:rsidRPr="000E2E3E" w:rsidRDefault="00857C2F" w:rsidP="00F073A0">
            <w:pPr>
              <w:spacing w:after="0" w:line="240" w:lineRule="auto"/>
              <w:rPr>
                <w:color w:val="FF7C80"/>
                <w:sz w:val="20"/>
              </w:rPr>
            </w:pPr>
            <w:r w:rsidRPr="000E2E3E">
              <w:rPr>
                <w:color w:val="FF7C80"/>
                <w:sz w:val="20"/>
              </w:rPr>
              <w:t>s</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4FF7B94B"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6D8C4ABC"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A1BFBFE"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5E9F161D" w14:textId="77777777" w:rsidR="00857C2F" w:rsidRPr="000E2E3E" w:rsidRDefault="00857C2F" w:rsidP="00F073A0">
            <w:pPr>
              <w:spacing w:after="0" w:line="240" w:lineRule="auto"/>
              <w:rPr>
                <w:color w:val="FF7C80"/>
                <w:sz w:val="20"/>
              </w:rPr>
            </w:pPr>
            <w:r w:rsidRPr="00825B2B">
              <w:rPr>
                <w:rFonts w:eastAsia="Times New Roman" w:cs="Calibri"/>
                <w:color w:val="FF7C80"/>
                <w:sz w:val="20"/>
                <w:szCs w:val="20"/>
              </w:rPr>
              <w:t>s</w:t>
            </w:r>
          </w:p>
        </w:tc>
      </w:tr>
      <w:tr w:rsidR="00857C2F" w:rsidRPr="00825B2B" w14:paraId="470F135B"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28EC2205"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05E1D90F" w14:textId="77777777" w:rsidR="00857C2F" w:rsidRPr="000E2E3E" w:rsidRDefault="00857C2F" w:rsidP="00F073A0">
            <w:pPr>
              <w:spacing w:after="0" w:line="240" w:lineRule="auto"/>
              <w:jc w:val="center"/>
              <w:rPr>
                <w:b/>
                <w:color w:val="000000"/>
                <w:sz w:val="20"/>
              </w:rPr>
            </w:pPr>
            <w:r w:rsidRPr="000E2E3E">
              <w:rPr>
                <w:b/>
                <w:color w:val="000000"/>
                <w:sz w:val="20"/>
              </w:rPr>
              <w:t>2.2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4450D39D" w14:textId="77777777" w:rsidR="00857C2F" w:rsidRPr="000E2E3E" w:rsidRDefault="00857C2F" w:rsidP="00F073A0">
            <w:pPr>
              <w:spacing w:after="0" w:line="240" w:lineRule="auto"/>
              <w:rPr>
                <w:b/>
                <w:color w:val="000000"/>
                <w:sz w:val="20"/>
              </w:rPr>
            </w:pPr>
            <w:r w:rsidRPr="000E2E3E">
              <w:rPr>
                <w:b/>
                <w:color w:val="000000"/>
                <w:sz w:val="20"/>
              </w:rPr>
              <w:t>Community Advisory Group (CAG)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BD30C98"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1A9705E7"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2ECA2AF0"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1CDDFF9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0BA446B7"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383986B0"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11F0EE39"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62EFC3D7"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233905B8"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D9D2BEC"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1AAF2E5"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46352630"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0006E7F7"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23FDB11E"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5680A331"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2001675E"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70E74F7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4DFC17F"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EC08E49"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28666B64"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7C32B34A"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40152787" w14:textId="77777777" w:rsidR="00857C2F" w:rsidRPr="000E2E3E" w:rsidRDefault="00857C2F" w:rsidP="00F073A0">
            <w:pPr>
              <w:spacing w:after="0" w:line="240" w:lineRule="auto"/>
              <w:rPr>
                <w:color w:val="000000"/>
                <w:sz w:val="20"/>
              </w:rPr>
            </w:pPr>
            <w:r w:rsidRPr="000E2E3E">
              <w:rPr>
                <w:color w:val="000000"/>
                <w:sz w:val="20"/>
              </w:rPr>
              <w:t>Form CAG &amp; Charter</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069A3373"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4B4683D"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80FE577"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MAPC</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14E3095C"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4EABD1A"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1C656E82"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7A4D1F74"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7BBCA81D"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0F8A4DDC"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7D9A4FF"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039BADB2"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06633E17"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2851A337"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5EEF4AEC"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1D1A26B0"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0F4AF772"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A038B28"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4FE66F6"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0E2E3E" w14:paraId="23B1F288"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2C1F52B9"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48B552A1"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6F2FD901" w14:textId="77777777" w:rsidR="00857C2F" w:rsidRPr="000E2E3E" w:rsidRDefault="00857C2F" w:rsidP="00F073A0">
            <w:pPr>
              <w:spacing w:after="0" w:line="240" w:lineRule="auto"/>
              <w:rPr>
                <w:color w:val="000000"/>
                <w:sz w:val="20"/>
              </w:rPr>
            </w:pPr>
            <w:r w:rsidRPr="000E2E3E">
              <w:rPr>
                <w:color w:val="000000"/>
                <w:sz w:val="20"/>
              </w:rPr>
              <w:t>CAG Meetings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9A4F87F"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8DDE0CC"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305E8F3" w14:textId="77777777" w:rsidR="00857C2F" w:rsidRPr="000E2E3E" w:rsidRDefault="00857C2F" w:rsidP="00F073A0">
            <w:pPr>
              <w:spacing w:after="0" w:line="240" w:lineRule="auto"/>
              <w:jc w:val="center"/>
              <w:rPr>
                <w:sz w:val="20"/>
              </w:rPr>
            </w:pPr>
            <w:r w:rsidRPr="00825B2B">
              <w:rPr>
                <w:rFonts w:eastAsia="Times New Roman" w:cs="Calibri"/>
                <w:sz w:val="20"/>
                <w:szCs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34C668E7"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AB3295B"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06464DD2" w14:textId="77777777" w:rsidR="00857C2F" w:rsidRPr="000E2E3E" w:rsidRDefault="00857C2F" w:rsidP="00F073A0">
            <w:pPr>
              <w:spacing w:after="0" w:line="240" w:lineRule="auto"/>
              <w:rPr>
                <w:color w:val="FF7C80"/>
                <w:sz w:val="20"/>
              </w:rPr>
            </w:pPr>
            <w:r w:rsidRPr="000E2E3E">
              <w:rPr>
                <w:color w:val="FF7C80"/>
                <w:sz w:val="20"/>
              </w:rPr>
              <w:t>s</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522428E3"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50415DC3"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76B6DEBF" w14:textId="77777777" w:rsidR="00857C2F" w:rsidRPr="000E2E3E" w:rsidRDefault="00857C2F" w:rsidP="00F073A0">
            <w:pPr>
              <w:spacing w:after="0" w:line="240" w:lineRule="auto"/>
              <w:jc w:val="center"/>
              <w:rPr>
                <w:color w:val="FF7C80"/>
                <w:sz w:val="20"/>
              </w:rPr>
            </w:pPr>
            <w:r w:rsidRPr="00825B2B">
              <w:rPr>
                <w:rFonts w:eastAsia="Times New Roman" w:cs="Calibri"/>
                <w:color w:val="FF7C80"/>
                <w:sz w:val="20"/>
                <w:szCs w:val="20"/>
              </w:rPr>
              <w:t>s</w:t>
            </w:r>
          </w:p>
        </w:tc>
        <w:tc>
          <w:tcPr>
            <w:tcW w:w="536" w:type="dxa"/>
            <w:tcBorders>
              <w:top w:val="nil"/>
              <w:left w:val="nil"/>
              <w:bottom w:val="single" w:sz="4" w:space="0" w:color="FFFFFF"/>
              <w:right w:val="single" w:sz="4" w:space="0" w:color="FFFFFF"/>
            </w:tcBorders>
            <w:shd w:val="clear" w:color="000000" w:fill="F2F2F2"/>
            <w:noWrap/>
            <w:vAlign w:val="bottom"/>
            <w:hideMark/>
          </w:tcPr>
          <w:p w14:paraId="608C4E94"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01AF7416"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43052E2F"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38C991C6"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11"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27EA3B76" w14:textId="77777777" w:rsidR="00857C2F" w:rsidRPr="000E2E3E" w:rsidRDefault="00857C2F" w:rsidP="00F073A0">
            <w:pPr>
              <w:spacing w:after="0" w:line="240" w:lineRule="auto"/>
              <w:rPr>
                <w:color w:val="FF7C80"/>
                <w:sz w:val="20"/>
              </w:rPr>
            </w:pPr>
            <w:r w:rsidRPr="000E2E3E">
              <w:rPr>
                <w:color w:val="FF7C80"/>
                <w:sz w:val="20"/>
              </w:rPr>
              <w:t>s</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5FF7F23C"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4614D5DE"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285D78F8"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single" w:sz="4" w:space="0" w:color="FFFFFF"/>
              <w:left w:val="single" w:sz="4" w:space="0" w:color="FFFFFF"/>
              <w:bottom w:val="single" w:sz="4" w:space="0" w:color="FFFFFF"/>
              <w:right w:val="single" w:sz="4" w:space="0" w:color="FFFFFF"/>
            </w:tcBorders>
            <w:shd w:val="clear" w:color="000000" w:fill="FF7C80"/>
            <w:noWrap/>
            <w:vAlign w:val="bottom"/>
            <w:hideMark/>
          </w:tcPr>
          <w:p w14:paraId="24F69B56" w14:textId="77777777" w:rsidR="00857C2F" w:rsidRPr="000E2E3E" w:rsidRDefault="00857C2F" w:rsidP="00F073A0">
            <w:pPr>
              <w:spacing w:after="0" w:line="240" w:lineRule="auto"/>
              <w:rPr>
                <w:color w:val="FF7C80"/>
                <w:sz w:val="20"/>
              </w:rPr>
            </w:pPr>
            <w:r w:rsidRPr="00825B2B">
              <w:rPr>
                <w:rFonts w:eastAsia="Times New Roman" w:cs="Calibri"/>
                <w:color w:val="FF7C80"/>
                <w:sz w:val="20"/>
                <w:szCs w:val="20"/>
              </w:rPr>
              <w:t>s</w:t>
            </w:r>
          </w:p>
        </w:tc>
      </w:tr>
      <w:tr w:rsidR="00857C2F" w:rsidRPr="00825B2B" w14:paraId="282136EB"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auto" w:fill="auto"/>
            <w:noWrap/>
            <w:vAlign w:val="bottom"/>
            <w:hideMark/>
          </w:tcPr>
          <w:p w14:paraId="7CB21F66"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auto" w:fill="auto"/>
            <w:noWrap/>
            <w:vAlign w:val="bottom"/>
            <w:hideMark/>
          </w:tcPr>
          <w:p w14:paraId="586B7DA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auto" w:fill="auto"/>
            <w:vAlign w:val="center"/>
            <w:hideMark/>
          </w:tcPr>
          <w:p w14:paraId="2EC00ADE"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186DBE04" w14:textId="77777777" w:rsidR="00857C2F" w:rsidRPr="000E2E3E" w:rsidRDefault="00857C2F" w:rsidP="00F073A0">
            <w:pPr>
              <w:spacing w:after="0" w:line="240" w:lineRule="auto"/>
              <w:rPr>
                <w:color w:val="FF0000"/>
                <w:sz w:val="20"/>
              </w:rPr>
            </w:pPr>
            <w:r w:rsidRPr="000E2E3E">
              <w:rPr>
                <w:color w:val="FF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451F715A" w14:textId="77777777" w:rsidR="00857C2F" w:rsidRPr="000E2E3E" w:rsidRDefault="00857C2F" w:rsidP="00F073A0">
            <w:pPr>
              <w:spacing w:after="0" w:line="240" w:lineRule="auto"/>
              <w:rPr>
                <w:color w:val="FF0000"/>
                <w:sz w:val="20"/>
              </w:rPr>
            </w:pPr>
            <w:r w:rsidRPr="000E2E3E">
              <w:rPr>
                <w:color w:val="FF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624C51A0"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tcBorders>
              <w:top w:val="nil"/>
              <w:left w:val="single" w:sz="4" w:space="0" w:color="FFFFFF" w:themeColor="background1"/>
              <w:bottom w:val="nil"/>
              <w:right w:val="single" w:sz="4" w:space="0" w:color="FFFFFF"/>
            </w:tcBorders>
            <w:shd w:val="clear" w:color="auto" w:fill="auto"/>
            <w:noWrap/>
            <w:vAlign w:val="bottom"/>
            <w:hideMark/>
          </w:tcPr>
          <w:p w14:paraId="24E44F5A"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65C4FC92"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nil"/>
              <w:right w:val="single" w:sz="4" w:space="0" w:color="FFFFFF"/>
            </w:tcBorders>
            <w:shd w:val="clear" w:color="auto" w:fill="auto"/>
            <w:noWrap/>
            <w:vAlign w:val="bottom"/>
            <w:hideMark/>
          </w:tcPr>
          <w:p w14:paraId="511A54D0"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nil"/>
              <w:right w:val="single" w:sz="4" w:space="0" w:color="FFFFFF"/>
            </w:tcBorders>
            <w:shd w:val="clear" w:color="auto" w:fill="auto"/>
            <w:noWrap/>
            <w:vAlign w:val="bottom"/>
            <w:hideMark/>
          </w:tcPr>
          <w:p w14:paraId="7A349F5A"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nil"/>
              <w:right w:val="single" w:sz="4" w:space="0" w:color="FFFFFF"/>
            </w:tcBorders>
            <w:shd w:val="clear" w:color="auto" w:fill="auto"/>
            <w:noWrap/>
            <w:vAlign w:val="bottom"/>
            <w:hideMark/>
          </w:tcPr>
          <w:p w14:paraId="4FD24032"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nil"/>
              <w:right w:val="single" w:sz="4" w:space="0" w:color="FFFFFF"/>
            </w:tcBorders>
            <w:shd w:val="clear" w:color="auto" w:fill="auto"/>
            <w:noWrap/>
            <w:vAlign w:val="bottom"/>
            <w:hideMark/>
          </w:tcPr>
          <w:p w14:paraId="4FF5ABC9"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1ECC0DE5"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nil"/>
              <w:right w:val="single" w:sz="4" w:space="0" w:color="FFFFFF"/>
            </w:tcBorders>
            <w:shd w:val="clear" w:color="auto" w:fill="auto"/>
            <w:noWrap/>
            <w:vAlign w:val="bottom"/>
            <w:hideMark/>
          </w:tcPr>
          <w:p w14:paraId="153DD5CC"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nil"/>
              <w:right w:val="single" w:sz="4" w:space="0" w:color="FFFFFF"/>
            </w:tcBorders>
            <w:shd w:val="clear" w:color="auto" w:fill="auto"/>
            <w:noWrap/>
            <w:vAlign w:val="bottom"/>
            <w:hideMark/>
          </w:tcPr>
          <w:p w14:paraId="003FB127"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nil"/>
              <w:right w:val="single" w:sz="4" w:space="0" w:color="FFFFFF"/>
            </w:tcBorders>
            <w:shd w:val="clear" w:color="auto" w:fill="auto"/>
            <w:noWrap/>
            <w:vAlign w:val="bottom"/>
            <w:hideMark/>
          </w:tcPr>
          <w:p w14:paraId="267BE7EE"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nil"/>
              <w:right w:val="single" w:sz="4" w:space="0" w:color="FFFFFF"/>
            </w:tcBorders>
            <w:shd w:val="clear" w:color="auto" w:fill="auto"/>
            <w:noWrap/>
            <w:vAlign w:val="bottom"/>
            <w:hideMark/>
          </w:tcPr>
          <w:p w14:paraId="7A7D693B"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nil"/>
              <w:right w:val="single" w:sz="4" w:space="0" w:color="FFFFFF"/>
            </w:tcBorders>
            <w:shd w:val="clear" w:color="auto" w:fill="auto"/>
            <w:noWrap/>
            <w:vAlign w:val="bottom"/>
            <w:hideMark/>
          </w:tcPr>
          <w:p w14:paraId="383AE782"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nil"/>
              <w:right w:val="single" w:sz="4" w:space="0" w:color="FFFFFF"/>
            </w:tcBorders>
            <w:shd w:val="clear" w:color="auto" w:fill="auto"/>
            <w:noWrap/>
            <w:vAlign w:val="bottom"/>
            <w:hideMark/>
          </w:tcPr>
          <w:p w14:paraId="46D02F6E"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nil"/>
              <w:right w:val="single" w:sz="4" w:space="0" w:color="FFFFFF"/>
            </w:tcBorders>
            <w:shd w:val="clear" w:color="auto" w:fill="auto"/>
            <w:noWrap/>
            <w:vAlign w:val="bottom"/>
            <w:hideMark/>
          </w:tcPr>
          <w:p w14:paraId="3BB87A8F"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nil"/>
              <w:right w:val="single" w:sz="4" w:space="0" w:color="FFFFFF"/>
            </w:tcBorders>
            <w:shd w:val="clear" w:color="auto" w:fill="auto"/>
            <w:noWrap/>
            <w:vAlign w:val="bottom"/>
            <w:hideMark/>
          </w:tcPr>
          <w:p w14:paraId="2F42937F"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C2137C" w14:paraId="186C2B15" w14:textId="77777777" w:rsidTr="00857C2F">
        <w:trPr>
          <w:trHeight w:val="476"/>
        </w:trPr>
        <w:tc>
          <w:tcPr>
            <w:tcW w:w="605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14:paraId="1D44AFAA" w14:textId="77777777" w:rsidR="00857C2F" w:rsidRPr="000E2E3E" w:rsidRDefault="00857C2F" w:rsidP="00F073A0">
            <w:pPr>
              <w:spacing w:after="0" w:line="240" w:lineRule="auto"/>
              <w:rPr>
                <w:color w:val="000000"/>
              </w:rPr>
            </w:pPr>
            <w:r w:rsidRPr="000E2E3E">
              <w:rPr>
                <w:b/>
                <w:color w:val="000000"/>
                <w:sz w:val="36"/>
              </w:rPr>
              <w:t>Task 3: Audit &amp; GHG Inventory</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6F13BB83" w14:textId="77777777" w:rsidR="00857C2F" w:rsidRPr="000E2E3E" w:rsidRDefault="00857C2F" w:rsidP="00F073A0">
            <w:pPr>
              <w:spacing w:after="0" w:line="240" w:lineRule="auto"/>
              <w:rPr>
                <w:color w:val="000000"/>
              </w:rPr>
            </w:pPr>
            <w:r w:rsidRPr="000E2E3E">
              <w:rPr>
                <w:color w:val="000000"/>
              </w:rPr>
              <w:t> </w:t>
            </w:r>
          </w:p>
        </w:tc>
        <w:tc>
          <w:tcPr>
            <w:tcW w:w="1092" w:type="dxa"/>
            <w:gridSpan w:val="2"/>
            <w:tcBorders>
              <w:top w:val="single" w:sz="4" w:space="0" w:color="FFFFFF"/>
              <w:left w:val="single" w:sz="4" w:space="0" w:color="FFFFFF" w:themeColor="background1"/>
              <w:bottom w:val="single" w:sz="4" w:space="0" w:color="FFFFFF"/>
              <w:right w:val="single" w:sz="4" w:space="0" w:color="FFFFFF"/>
            </w:tcBorders>
            <w:shd w:val="clear" w:color="auto" w:fill="auto"/>
            <w:noWrap/>
            <w:vAlign w:val="bottom"/>
            <w:hideMark/>
          </w:tcPr>
          <w:p w14:paraId="630D779D"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single" w:sz="4" w:space="0" w:color="FFFFFF"/>
              <w:left w:val="nil"/>
              <w:bottom w:val="single" w:sz="4" w:space="0" w:color="FFFFFF"/>
              <w:right w:val="single" w:sz="4" w:space="0" w:color="FFFFFF"/>
            </w:tcBorders>
            <w:shd w:val="clear" w:color="auto" w:fill="auto"/>
            <w:noWrap/>
            <w:vAlign w:val="bottom"/>
            <w:hideMark/>
          </w:tcPr>
          <w:p w14:paraId="16B2B8F3" w14:textId="77777777" w:rsidR="00857C2F" w:rsidRPr="000E2E3E" w:rsidRDefault="00857C2F" w:rsidP="00F073A0">
            <w:pPr>
              <w:spacing w:after="0" w:line="240" w:lineRule="auto"/>
              <w:rPr>
                <w:color w:val="000000"/>
              </w:rPr>
            </w:pPr>
            <w:r w:rsidRPr="000E2E3E">
              <w:rPr>
                <w:color w:val="000000"/>
              </w:rPr>
              <w:t> </w:t>
            </w:r>
          </w:p>
        </w:tc>
        <w:tc>
          <w:tcPr>
            <w:tcW w:w="483" w:type="dxa"/>
            <w:tcBorders>
              <w:top w:val="single" w:sz="4" w:space="0" w:color="FFFFFF"/>
              <w:left w:val="nil"/>
              <w:bottom w:val="single" w:sz="4" w:space="0" w:color="FFFFFF"/>
              <w:right w:val="single" w:sz="4" w:space="0" w:color="FFFFFF"/>
            </w:tcBorders>
            <w:shd w:val="clear" w:color="auto" w:fill="auto"/>
            <w:noWrap/>
            <w:vAlign w:val="bottom"/>
            <w:hideMark/>
          </w:tcPr>
          <w:p w14:paraId="616DFFDE" w14:textId="77777777" w:rsidR="00857C2F" w:rsidRPr="000E2E3E" w:rsidRDefault="00857C2F" w:rsidP="00F073A0">
            <w:pPr>
              <w:spacing w:after="0" w:line="240" w:lineRule="auto"/>
              <w:rPr>
                <w:color w:val="000000"/>
              </w:rPr>
            </w:pPr>
            <w:r w:rsidRPr="000E2E3E">
              <w:rPr>
                <w:color w:val="000000"/>
              </w:rPr>
              <w:t> </w:t>
            </w:r>
          </w:p>
        </w:tc>
        <w:tc>
          <w:tcPr>
            <w:tcW w:w="3906" w:type="dxa"/>
            <w:gridSpan w:val="9"/>
            <w:tcBorders>
              <w:top w:val="single" w:sz="4" w:space="0" w:color="FFFFFF"/>
              <w:left w:val="nil"/>
              <w:bottom w:val="single" w:sz="4" w:space="0" w:color="FFFFFF"/>
              <w:right w:val="single" w:sz="4" w:space="0" w:color="FFFFFF"/>
            </w:tcBorders>
            <w:shd w:val="clear" w:color="auto" w:fill="auto"/>
            <w:noWrap/>
            <w:vAlign w:val="bottom"/>
            <w:hideMark/>
          </w:tcPr>
          <w:p w14:paraId="53FDCD53" w14:textId="77777777" w:rsidR="00857C2F" w:rsidRPr="000E2E3E" w:rsidRDefault="00857C2F" w:rsidP="00F073A0">
            <w:pPr>
              <w:spacing w:after="0" w:line="240" w:lineRule="auto"/>
              <w:rPr>
                <w:color w:val="000000"/>
              </w:rPr>
            </w:pPr>
            <w:r w:rsidRPr="000E2E3E">
              <w:rPr>
                <w:color w:val="000000"/>
              </w:rPr>
              <w:t> </w:t>
            </w:r>
          </w:p>
        </w:tc>
        <w:tc>
          <w:tcPr>
            <w:tcW w:w="564"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4ABAD5A6" w14:textId="77777777" w:rsidR="00857C2F" w:rsidRPr="000E2E3E" w:rsidRDefault="00857C2F" w:rsidP="00F073A0">
            <w:pPr>
              <w:spacing w:after="0" w:line="240" w:lineRule="auto"/>
              <w:rPr>
                <w:color w:val="000000"/>
              </w:rPr>
            </w:pPr>
            <w:r w:rsidRPr="000E2E3E">
              <w:rPr>
                <w:color w:val="000000"/>
              </w:rPr>
              <w:t> </w:t>
            </w:r>
          </w:p>
        </w:tc>
        <w:tc>
          <w:tcPr>
            <w:tcW w:w="1504" w:type="dxa"/>
            <w:gridSpan w:val="4"/>
            <w:tcBorders>
              <w:top w:val="single" w:sz="4" w:space="0" w:color="FFFFFF"/>
              <w:left w:val="nil"/>
              <w:bottom w:val="single" w:sz="4" w:space="0" w:color="FFFFFF"/>
              <w:right w:val="single" w:sz="4" w:space="0" w:color="FFFFFF"/>
            </w:tcBorders>
            <w:shd w:val="clear" w:color="auto" w:fill="auto"/>
            <w:noWrap/>
            <w:vAlign w:val="bottom"/>
            <w:hideMark/>
          </w:tcPr>
          <w:p w14:paraId="7CA31BBD" w14:textId="77777777" w:rsidR="00857C2F" w:rsidRPr="000E2E3E" w:rsidRDefault="00857C2F" w:rsidP="00F073A0">
            <w:pPr>
              <w:spacing w:after="0" w:line="240" w:lineRule="auto"/>
              <w:rPr>
                <w:color w:val="000000"/>
              </w:rPr>
            </w:pPr>
            <w:r w:rsidRPr="000E2E3E">
              <w:rPr>
                <w:color w:val="000000"/>
              </w:rPr>
              <w:t> </w:t>
            </w:r>
          </w:p>
        </w:tc>
      </w:tr>
      <w:tr w:rsidR="00857C2F" w:rsidRPr="00825B2B" w14:paraId="6DED4646"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08BD7D34"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6878ECAF" w14:textId="77777777" w:rsidR="00857C2F" w:rsidRPr="000E2E3E" w:rsidRDefault="00857C2F" w:rsidP="00F073A0">
            <w:pPr>
              <w:spacing w:after="0" w:line="240" w:lineRule="auto"/>
              <w:jc w:val="center"/>
              <w:rPr>
                <w:b/>
                <w:color w:val="000000"/>
                <w:sz w:val="20"/>
              </w:rPr>
            </w:pPr>
            <w:r w:rsidRPr="000E2E3E">
              <w:rPr>
                <w:b/>
                <w:color w:val="000000"/>
                <w:sz w:val="20"/>
              </w:rPr>
              <w:t>3.1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021CE9A4" w14:textId="77777777" w:rsidR="00857C2F" w:rsidRPr="000E2E3E" w:rsidRDefault="00857C2F" w:rsidP="00F073A0">
            <w:pPr>
              <w:spacing w:after="0" w:line="240" w:lineRule="auto"/>
              <w:rPr>
                <w:b/>
                <w:color w:val="000000"/>
                <w:sz w:val="20"/>
              </w:rPr>
            </w:pPr>
            <w:r w:rsidRPr="000E2E3E">
              <w:rPr>
                <w:b/>
                <w:color w:val="000000"/>
                <w:sz w:val="20"/>
              </w:rPr>
              <w:t>Audit</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2A3BF9EB"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9EF6ED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17BD6A4"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16E635A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18A647D4"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3E1E4DE8"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2B9F9878"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24A90F9C"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04C88940"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1C460ADC"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461B4CA6"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20585506"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77C27D0D"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7B444C90"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063A1F6F"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7ED4A72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3F1EA950"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165249FE"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1C4D876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42ADE3B1"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2404C54F"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66123087"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2DC9A29"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412FF0C"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7CF3545"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533B5D99"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2782A601"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5A272BA9"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2BC2CE2F" w14:textId="77777777" w:rsidR="00857C2F" w:rsidRPr="000E2E3E" w:rsidRDefault="00857C2F" w:rsidP="00F073A0">
            <w:pPr>
              <w:spacing w:after="0" w:line="240" w:lineRule="auto"/>
              <w:jc w:val="center"/>
              <w:rPr>
                <w:color w:val="5B9BD5"/>
                <w:sz w:val="20"/>
              </w:rPr>
            </w:pPr>
            <w:r w:rsidRPr="00825B2B">
              <w:rPr>
                <w:rFonts w:eastAsia="Times New Roman" w:cs="Calibri"/>
                <w:color w:val="5B9BD5"/>
                <w:sz w:val="20"/>
                <w:szCs w:val="20"/>
              </w:rPr>
              <w:t>xx</w:t>
            </w:r>
          </w:p>
        </w:tc>
        <w:tc>
          <w:tcPr>
            <w:tcW w:w="547" w:type="dxa"/>
            <w:tcBorders>
              <w:top w:val="nil"/>
              <w:left w:val="nil"/>
              <w:bottom w:val="single" w:sz="4" w:space="0" w:color="FFFFFF"/>
              <w:right w:val="single" w:sz="4" w:space="0" w:color="FFFFFF"/>
            </w:tcBorders>
            <w:shd w:val="clear" w:color="000000" w:fill="F2F2F2"/>
            <w:noWrap/>
            <w:vAlign w:val="bottom"/>
            <w:hideMark/>
          </w:tcPr>
          <w:p w14:paraId="6B6CA81B"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4279F524"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5BBE3E1E"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2C61EF26"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44204E02"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265D8E53"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6E29D9B2"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56916FCF"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247B32A4"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25527A46"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682987D9"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825B2B" w14:paraId="1FD71DC0"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6550E9D0"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6C26B783" w14:textId="77777777" w:rsidR="00857C2F" w:rsidRPr="000E2E3E" w:rsidRDefault="00857C2F" w:rsidP="00F073A0">
            <w:pPr>
              <w:spacing w:after="0" w:line="240" w:lineRule="auto"/>
              <w:jc w:val="center"/>
              <w:rPr>
                <w:b/>
                <w:color w:val="000000"/>
                <w:sz w:val="20"/>
              </w:rPr>
            </w:pPr>
            <w:r w:rsidRPr="000E2E3E">
              <w:rPr>
                <w:b/>
                <w:color w:val="000000"/>
                <w:sz w:val="20"/>
              </w:rPr>
              <w:t>3.2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245B0C76" w14:textId="77777777" w:rsidR="00857C2F" w:rsidRPr="000E2E3E" w:rsidRDefault="00857C2F" w:rsidP="00F073A0">
            <w:pPr>
              <w:spacing w:after="0" w:line="240" w:lineRule="auto"/>
              <w:rPr>
                <w:b/>
                <w:color w:val="000000"/>
                <w:sz w:val="20"/>
              </w:rPr>
            </w:pPr>
            <w:r w:rsidRPr="000E2E3E">
              <w:rPr>
                <w:b/>
                <w:color w:val="000000"/>
                <w:sz w:val="20"/>
              </w:rPr>
              <w:t>GHG Inventory</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3F9C5AF"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021BAF8"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190E8141"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5C816730"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B608EB3"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24F694D"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6B87ADF9"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4F2A252A"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EE091E7"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284A15FF"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3D3AB1A0"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0FBD26BD"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6683CB71"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6920A363"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2428F80A"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52C060C3"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394CFD78"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59A4BC4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180BFAA2"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1A9D0633"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150395E4"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459A0A9E" w14:textId="77777777" w:rsidR="00857C2F" w:rsidRPr="000E2E3E" w:rsidRDefault="00857C2F" w:rsidP="00F073A0">
            <w:pPr>
              <w:spacing w:after="0" w:line="240" w:lineRule="auto"/>
              <w:rPr>
                <w:color w:val="000000"/>
                <w:sz w:val="20"/>
              </w:rPr>
            </w:pPr>
            <w:r w:rsidRPr="000E2E3E">
              <w:rPr>
                <w:color w:val="000000"/>
                <w:sz w:val="20"/>
              </w:rPr>
              <w:t>2017 Baseline</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196317B"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9F50C9B"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08F176BF"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32652819"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DC00F16" w14:textId="77777777" w:rsidR="00857C2F" w:rsidRPr="000E2E3E" w:rsidRDefault="00857C2F" w:rsidP="00F073A0">
            <w:pPr>
              <w:spacing w:after="0" w:line="240" w:lineRule="auto"/>
              <w:rPr>
                <w:color w:val="9BC2E6"/>
                <w:sz w:val="20"/>
              </w:rPr>
            </w:pPr>
            <w:r w:rsidRPr="000E2E3E">
              <w:rPr>
                <w:color w:val="9BC2E6"/>
                <w:sz w:val="20"/>
              </w:rPr>
              <w:t>x</w:t>
            </w:r>
          </w:p>
        </w:tc>
        <w:tc>
          <w:tcPr>
            <w:tcW w:w="52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C0FAE2F"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009A3032" w14:textId="77777777" w:rsidR="00857C2F" w:rsidRPr="000E2E3E" w:rsidRDefault="00857C2F" w:rsidP="00F073A0">
            <w:pPr>
              <w:spacing w:after="0" w:line="240" w:lineRule="auto"/>
              <w:jc w:val="center"/>
              <w:rPr>
                <w:color w:val="5B9BD5"/>
                <w:sz w:val="20"/>
              </w:rPr>
            </w:pPr>
            <w:r w:rsidRPr="000E2E3E">
              <w:rPr>
                <w:color w:val="5B9BD5"/>
                <w:sz w:val="20"/>
              </w:rPr>
              <w:t>xx</w:t>
            </w:r>
          </w:p>
        </w:tc>
        <w:tc>
          <w:tcPr>
            <w:tcW w:w="547" w:type="dxa"/>
            <w:tcBorders>
              <w:top w:val="nil"/>
              <w:left w:val="nil"/>
              <w:bottom w:val="single" w:sz="4" w:space="0" w:color="FFFFFF"/>
              <w:right w:val="single" w:sz="4" w:space="0" w:color="FFFFFF"/>
            </w:tcBorders>
            <w:shd w:val="clear" w:color="000000" w:fill="F2F2F2"/>
            <w:noWrap/>
            <w:vAlign w:val="bottom"/>
            <w:hideMark/>
          </w:tcPr>
          <w:p w14:paraId="3637B007"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1168C96C"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C04011C"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40AB76F3"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0CFF11C9"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305A06C4"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08C25045"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218E09FC"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6121D4BF"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69EB992C"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E601B82"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825B2B" w14:paraId="22878D67" w14:textId="77777777" w:rsidTr="00857C2F">
        <w:trPr>
          <w:gridAfter w:val="1"/>
          <w:wAfter w:w="28" w:type="dxa"/>
          <w:trHeight w:val="303"/>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1E9AD95E"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3591ADB0" w14:textId="77777777" w:rsidR="00857C2F" w:rsidRPr="00825B2B" w:rsidRDefault="00857C2F" w:rsidP="00F073A0">
            <w:pPr>
              <w:spacing w:after="0" w:line="240" w:lineRule="auto"/>
              <w:jc w:val="center"/>
              <w:rPr>
                <w:rFonts w:eastAsia="Times New Roman" w:cs="Calibri"/>
                <w:b/>
                <w:bCs/>
                <w:color w:val="000000"/>
                <w:sz w:val="20"/>
                <w:szCs w:val="20"/>
              </w:rPr>
            </w:pPr>
            <w:r w:rsidRPr="00825B2B">
              <w:rPr>
                <w:rFonts w:eastAsia="Times New Roman" w:cs="Calibri"/>
                <w:b/>
                <w:bCs/>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30C0F7CE" w14:textId="77777777" w:rsidR="00857C2F" w:rsidRPr="000E2E3E" w:rsidRDefault="00857C2F" w:rsidP="00F073A0">
            <w:pPr>
              <w:spacing w:after="0" w:line="240" w:lineRule="auto"/>
              <w:rPr>
                <w:color w:val="000000"/>
                <w:sz w:val="20"/>
              </w:rPr>
            </w:pPr>
            <w:r w:rsidRPr="000E2E3E">
              <w:rPr>
                <w:color w:val="000000"/>
                <w:sz w:val="20"/>
              </w:rPr>
              <w:t>Updated Baseline (Timeline TBD)</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5EF5C85"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ABD4D7A"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B524891"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2EB6B745"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2A1AEAE"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FB7102A"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2CF41BFC" w14:textId="77777777" w:rsidR="00857C2F" w:rsidRPr="000E2E3E" w:rsidRDefault="00857C2F" w:rsidP="00F073A0">
            <w:pPr>
              <w:spacing w:after="0" w:line="240" w:lineRule="auto"/>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2BE26EC9" w14:textId="77777777" w:rsidR="00857C2F" w:rsidRPr="000E2E3E" w:rsidRDefault="00857C2F" w:rsidP="00F073A0">
            <w:pPr>
              <w:spacing w:after="0" w:line="240" w:lineRule="auto"/>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28C0DF80"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A4AFA1C" w14:textId="77777777" w:rsidR="00857C2F" w:rsidRPr="000E2E3E" w:rsidRDefault="00857C2F" w:rsidP="00F073A0">
            <w:pPr>
              <w:spacing w:after="0" w:line="240" w:lineRule="auto"/>
              <w:rPr>
                <w:color w:val="000000"/>
              </w:rPr>
            </w:pPr>
            <w:r w:rsidRPr="000E2E3E">
              <w:rPr>
                <w:color w:val="00000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7969B805" w14:textId="77777777" w:rsidR="00857C2F" w:rsidRPr="000E2E3E" w:rsidRDefault="00857C2F" w:rsidP="00F073A0">
            <w:pPr>
              <w:spacing w:after="0" w:line="240" w:lineRule="auto"/>
              <w:rPr>
                <w:color w:val="000000"/>
              </w:rPr>
            </w:pPr>
            <w:r w:rsidRPr="000E2E3E">
              <w:rPr>
                <w:color w:val="00000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67C58C54" w14:textId="77777777" w:rsidR="00857C2F" w:rsidRPr="000E2E3E" w:rsidRDefault="00857C2F" w:rsidP="00F073A0">
            <w:pPr>
              <w:spacing w:after="0" w:line="240" w:lineRule="auto"/>
              <w:rPr>
                <w:color w:val="000000"/>
              </w:rPr>
            </w:pPr>
            <w:r w:rsidRPr="000E2E3E">
              <w:rPr>
                <w:color w:val="00000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20A55DBE" w14:textId="77777777" w:rsidR="00857C2F" w:rsidRPr="000E2E3E" w:rsidRDefault="00857C2F" w:rsidP="00F073A0">
            <w:pPr>
              <w:spacing w:after="0" w:line="240" w:lineRule="auto"/>
              <w:rPr>
                <w:color w:val="000000"/>
              </w:rPr>
            </w:pPr>
            <w:r w:rsidRPr="000E2E3E">
              <w:rPr>
                <w:color w:val="00000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0309F2BB" w14:textId="77777777" w:rsidR="00857C2F" w:rsidRPr="000E2E3E" w:rsidRDefault="00857C2F" w:rsidP="00F073A0">
            <w:pPr>
              <w:spacing w:after="0" w:line="240" w:lineRule="auto"/>
              <w:rPr>
                <w:color w:val="000000"/>
              </w:rPr>
            </w:pPr>
            <w:r w:rsidRPr="000E2E3E">
              <w:rPr>
                <w:color w:val="00000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2FB1A5F5" w14:textId="77777777" w:rsidR="00857C2F" w:rsidRPr="000E2E3E" w:rsidRDefault="00857C2F" w:rsidP="00F073A0">
            <w:pPr>
              <w:spacing w:after="0" w:line="240" w:lineRule="auto"/>
              <w:rPr>
                <w:color w:val="000000"/>
              </w:rPr>
            </w:pPr>
            <w:r w:rsidRPr="000E2E3E">
              <w:rPr>
                <w:color w:val="00000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4D38806C"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BA3869B" w14:textId="77777777" w:rsidR="00857C2F" w:rsidRPr="00825B2B" w:rsidRDefault="00857C2F" w:rsidP="00F073A0">
            <w:pPr>
              <w:spacing w:after="0" w:line="240" w:lineRule="auto"/>
              <w:rPr>
                <w:rFonts w:eastAsia="Times New Roman" w:cs="Calibri"/>
                <w:color w:val="000000"/>
              </w:rPr>
            </w:pPr>
            <w:r w:rsidRPr="00825B2B">
              <w:rPr>
                <w:rFonts w:eastAsia="Times New Roman" w:cs="Calibri"/>
                <w:color w:val="00000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1B6F93D8" w14:textId="77777777" w:rsidR="00857C2F" w:rsidRPr="00825B2B" w:rsidRDefault="00857C2F" w:rsidP="00F073A0">
            <w:pPr>
              <w:spacing w:after="0" w:line="240" w:lineRule="auto"/>
              <w:rPr>
                <w:rFonts w:eastAsia="Times New Roman" w:cs="Calibri"/>
                <w:color w:val="000000"/>
              </w:rPr>
            </w:pPr>
            <w:r w:rsidRPr="00825B2B">
              <w:rPr>
                <w:rFonts w:eastAsia="Times New Roman" w:cs="Calibri"/>
                <w:color w:val="000000"/>
              </w:rPr>
              <w:t> </w:t>
            </w:r>
          </w:p>
        </w:tc>
      </w:tr>
      <w:tr w:rsidR="00857C2F" w:rsidRPr="00825B2B" w14:paraId="426B4CDF"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auto" w:fill="auto"/>
            <w:noWrap/>
            <w:vAlign w:val="bottom"/>
            <w:hideMark/>
          </w:tcPr>
          <w:p w14:paraId="45486A48"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auto" w:fill="auto"/>
            <w:noWrap/>
            <w:vAlign w:val="bottom"/>
            <w:hideMark/>
          </w:tcPr>
          <w:p w14:paraId="06221909"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auto" w:fill="auto"/>
            <w:vAlign w:val="center"/>
            <w:hideMark/>
          </w:tcPr>
          <w:p w14:paraId="65272FAE"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2B5D1601" w14:textId="77777777" w:rsidR="00857C2F" w:rsidRPr="000E2E3E" w:rsidRDefault="00857C2F" w:rsidP="00F073A0">
            <w:pPr>
              <w:spacing w:after="0" w:line="240" w:lineRule="auto"/>
              <w:rPr>
                <w:color w:val="FF0000"/>
                <w:sz w:val="20"/>
              </w:rPr>
            </w:pPr>
            <w:r w:rsidRPr="000E2E3E">
              <w:rPr>
                <w:color w:val="FF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2D21FE81" w14:textId="77777777" w:rsidR="00857C2F" w:rsidRPr="000E2E3E" w:rsidRDefault="00857C2F" w:rsidP="00F073A0">
            <w:pPr>
              <w:spacing w:after="0" w:line="240" w:lineRule="auto"/>
              <w:rPr>
                <w:color w:val="FF0000"/>
                <w:sz w:val="20"/>
              </w:rPr>
            </w:pPr>
            <w:r w:rsidRPr="000E2E3E">
              <w:rPr>
                <w:color w:val="FF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0C2D620C"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tcBorders>
              <w:top w:val="nil"/>
              <w:left w:val="single" w:sz="4" w:space="0" w:color="FFFFFF" w:themeColor="background1"/>
              <w:bottom w:val="nil"/>
              <w:right w:val="single" w:sz="4" w:space="0" w:color="FFFFFF"/>
            </w:tcBorders>
            <w:shd w:val="clear" w:color="auto" w:fill="auto"/>
            <w:noWrap/>
            <w:vAlign w:val="bottom"/>
            <w:hideMark/>
          </w:tcPr>
          <w:p w14:paraId="44172F44"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487D136D"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nil"/>
              <w:right w:val="single" w:sz="4" w:space="0" w:color="FFFFFF"/>
            </w:tcBorders>
            <w:shd w:val="clear" w:color="auto" w:fill="auto"/>
            <w:noWrap/>
            <w:vAlign w:val="bottom"/>
            <w:hideMark/>
          </w:tcPr>
          <w:p w14:paraId="015F20A2"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nil"/>
              <w:right w:val="single" w:sz="4" w:space="0" w:color="FFFFFF"/>
            </w:tcBorders>
            <w:shd w:val="clear" w:color="auto" w:fill="auto"/>
            <w:noWrap/>
            <w:vAlign w:val="bottom"/>
            <w:hideMark/>
          </w:tcPr>
          <w:p w14:paraId="397386C6"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nil"/>
              <w:right w:val="single" w:sz="4" w:space="0" w:color="FFFFFF"/>
            </w:tcBorders>
            <w:shd w:val="clear" w:color="auto" w:fill="auto"/>
            <w:noWrap/>
            <w:vAlign w:val="bottom"/>
            <w:hideMark/>
          </w:tcPr>
          <w:p w14:paraId="20061BF2"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nil"/>
              <w:right w:val="single" w:sz="4" w:space="0" w:color="FFFFFF"/>
            </w:tcBorders>
            <w:shd w:val="clear" w:color="auto" w:fill="auto"/>
            <w:noWrap/>
            <w:vAlign w:val="bottom"/>
            <w:hideMark/>
          </w:tcPr>
          <w:p w14:paraId="256AD2D4"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0E26E689"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nil"/>
              <w:right w:val="single" w:sz="4" w:space="0" w:color="FFFFFF"/>
            </w:tcBorders>
            <w:shd w:val="clear" w:color="auto" w:fill="auto"/>
            <w:noWrap/>
            <w:vAlign w:val="bottom"/>
            <w:hideMark/>
          </w:tcPr>
          <w:p w14:paraId="0566CF3E"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nil"/>
              <w:right w:val="single" w:sz="4" w:space="0" w:color="FFFFFF"/>
            </w:tcBorders>
            <w:shd w:val="clear" w:color="auto" w:fill="auto"/>
            <w:noWrap/>
            <w:vAlign w:val="bottom"/>
            <w:hideMark/>
          </w:tcPr>
          <w:p w14:paraId="54293D36"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nil"/>
              <w:right w:val="single" w:sz="4" w:space="0" w:color="FFFFFF"/>
            </w:tcBorders>
            <w:shd w:val="clear" w:color="auto" w:fill="auto"/>
            <w:noWrap/>
            <w:vAlign w:val="bottom"/>
            <w:hideMark/>
          </w:tcPr>
          <w:p w14:paraId="4D1E2997"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nil"/>
              <w:right w:val="single" w:sz="4" w:space="0" w:color="FFFFFF"/>
            </w:tcBorders>
            <w:shd w:val="clear" w:color="auto" w:fill="auto"/>
            <w:noWrap/>
            <w:vAlign w:val="bottom"/>
            <w:hideMark/>
          </w:tcPr>
          <w:p w14:paraId="192E720E"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nil"/>
              <w:right w:val="single" w:sz="4" w:space="0" w:color="FFFFFF"/>
            </w:tcBorders>
            <w:shd w:val="clear" w:color="auto" w:fill="auto"/>
            <w:noWrap/>
            <w:vAlign w:val="bottom"/>
            <w:hideMark/>
          </w:tcPr>
          <w:p w14:paraId="25DA41A7"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nil"/>
              <w:right w:val="single" w:sz="4" w:space="0" w:color="FFFFFF"/>
            </w:tcBorders>
            <w:shd w:val="clear" w:color="auto" w:fill="auto"/>
            <w:noWrap/>
            <w:vAlign w:val="bottom"/>
            <w:hideMark/>
          </w:tcPr>
          <w:p w14:paraId="411570D8"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nil"/>
              <w:right w:val="single" w:sz="4" w:space="0" w:color="FFFFFF"/>
            </w:tcBorders>
            <w:shd w:val="clear" w:color="auto" w:fill="auto"/>
            <w:noWrap/>
            <w:vAlign w:val="bottom"/>
            <w:hideMark/>
          </w:tcPr>
          <w:p w14:paraId="6E96EBC1"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nil"/>
              <w:right w:val="single" w:sz="4" w:space="0" w:color="FFFFFF"/>
            </w:tcBorders>
            <w:shd w:val="clear" w:color="auto" w:fill="auto"/>
            <w:noWrap/>
            <w:vAlign w:val="bottom"/>
            <w:hideMark/>
          </w:tcPr>
          <w:p w14:paraId="2EDF2A6C"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C2137C" w14:paraId="70C1705C" w14:textId="77777777" w:rsidTr="00857C2F">
        <w:trPr>
          <w:trHeight w:val="476"/>
        </w:trPr>
        <w:tc>
          <w:tcPr>
            <w:tcW w:w="605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2970E679" w14:textId="77777777" w:rsidR="00857C2F" w:rsidRPr="000E2E3E" w:rsidRDefault="00857C2F" w:rsidP="00F073A0">
            <w:pPr>
              <w:spacing w:after="0" w:line="240" w:lineRule="auto"/>
              <w:rPr>
                <w:color w:val="000000"/>
              </w:rPr>
            </w:pPr>
            <w:r w:rsidRPr="00825B2B">
              <w:rPr>
                <w:rFonts w:eastAsia="Times New Roman" w:cs="Calibri"/>
                <w:color w:val="000000"/>
              </w:rPr>
              <w:lastRenderedPageBreak/>
              <w:t> </w:t>
            </w:r>
            <w:r w:rsidRPr="000E2E3E">
              <w:rPr>
                <w:b/>
                <w:color w:val="000000"/>
                <w:sz w:val="36"/>
              </w:rPr>
              <w:t>Task 4</w:t>
            </w:r>
            <w:r>
              <w:rPr>
                <w:rFonts w:eastAsia="Times New Roman" w:cs="Calibri"/>
                <w:b/>
                <w:bCs/>
                <w:color w:val="000000"/>
                <w:sz w:val="36"/>
                <w:szCs w:val="36"/>
              </w:rPr>
              <w:t>.</w:t>
            </w:r>
            <w:r w:rsidRPr="000E2E3E">
              <w:rPr>
                <w:b/>
                <w:color w:val="000000"/>
                <w:sz w:val="36"/>
              </w:rPr>
              <w:t xml:space="preserve"> Community Engagement</w:t>
            </w:r>
            <w:r w:rsidRPr="00825B2B">
              <w:rPr>
                <w:rFonts w:eastAsia="Times New Roman" w:cs="Calibri"/>
                <w:color w:val="00000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6B46732A" w14:textId="77777777" w:rsidR="00857C2F" w:rsidRPr="000E2E3E" w:rsidRDefault="00857C2F" w:rsidP="00F073A0">
            <w:pPr>
              <w:spacing w:after="0" w:line="240" w:lineRule="auto"/>
              <w:rPr>
                <w:color w:val="000000"/>
              </w:rPr>
            </w:pPr>
            <w:r w:rsidRPr="000E2E3E">
              <w:rPr>
                <w:color w:val="000000"/>
              </w:rPr>
              <w:t> </w:t>
            </w:r>
          </w:p>
        </w:tc>
        <w:tc>
          <w:tcPr>
            <w:tcW w:w="1092" w:type="dxa"/>
            <w:gridSpan w:val="2"/>
            <w:tcBorders>
              <w:top w:val="single" w:sz="4" w:space="0" w:color="FFFFFF"/>
              <w:left w:val="single" w:sz="4" w:space="0" w:color="FFFFFF" w:themeColor="background1"/>
              <w:bottom w:val="single" w:sz="4" w:space="0" w:color="FFFFFF"/>
              <w:right w:val="single" w:sz="4" w:space="0" w:color="FFFFFF"/>
            </w:tcBorders>
            <w:shd w:val="clear" w:color="auto" w:fill="auto"/>
            <w:noWrap/>
            <w:vAlign w:val="bottom"/>
            <w:hideMark/>
          </w:tcPr>
          <w:p w14:paraId="08BD0FD7"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single" w:sz="4" w:space="0" w:color="FFFFFF"/>
              <w:left w:val="nil"/>
              <w:bottom w:val="single" w:sz="4" w:space="0" w:color="FFFFFF"/>
              <w:right w:val="single" w:sz="4" w:space="0" w:color="FFFFFF"/>
            </w:tcBorders>
            <w:shd w:val="clear" w:color="auto" w:fill="auto"/>
            <w:noWrap/>
            <w:vAlign w:val="bottom"/>
            <w:hideMark/>
          </w:tcPr>
          <w:p w14:paraId="58156F10" w14:textId="77777777" w:rsidR="00857C2F" w:rsidRPr="000E2E3E" w:rsidRDefault="00857C2F" w:rsidP="00F073A0">
            <w:pPr>
              <w:spacing w:after="0" w:line="240" w:lineRule="auto"/>
              <w:rPr>
                <w:color w:val="000000"/>
              </w:rPr>
            </w:pPr>
            <w:r w:rsidRPr="000E2E3E">
              <w:rPr>
                <w:color w:val="000000"/>
              </w:rPr>
              <w:t> </w:t>
            </w:r>
          </w:p>
        </w:tc>
        <w:tc>
          <w:tcPr>
            <w:tcW w:w="483" w:type="dxa"/>
            <w:tcBorders>
              <w:top w:val="single" w:sz="4" w:space="0" w:color="FFFFFF"/>
              <w:left w:val="nil"/>
              <w:bottom w:val="single" w:sz="4" w:space="0" w:color="FFFFFF"/>
              <w:right w:val="single" w:sz="4" w:space="0" w:color="FFFFFF"/>
            </w:tcBorders>
            <w:shd w:val="clear" w:color="auto" w:fill="auto"/>
            <w:noWrap/>
            <w:vAlign w:val="bottom"/>
            <w:hideMark/>
          </w:tcPr>
          <w:p w14:paraId="4952AF59" w14:textId="77777777" w:rsidR="00857C2F" w:rsidRPr="000E2E3E" w:rsidRDefault="00857C2F" w:rsidP="00F073A0">
            <w:pPr>
              <w:spacing w:after="0" w:line="240" w:lineRule="auto"/>
              <w:rPr>
                <w:color w:val="000000"/>
              </w:rPr>
            </w:pPr>
            <w:r w:rsidRPr="000E2E3E">
              <w:rPr>
                <w:color w:val="000000"/>
              </w:rPr>
              <w:t> </w:t>
            </w:r>
          </w:p>
        </w:tc>
        <w:tc>
          <w:tcPr>
            <w:tcW w:w="3906" w:type="dxa"/>
            <w:gridSpan w:val="9"/>
            <w:tcBorders>
              <w:top w:val="single" w:sz="4" w:space="0" w:color="FFFFFF"/>
              <w:left w:val="nil"/>
              <w:bottom w:val="single" w:sz="4" w:space="0" w:color="FFFFFF"/>
              <w:right w:val="single" w:sz="4" w:space="0" w:color="FFFFFF"/>
            </w:tcBorders>
            <w:shd w:val="clear" w:color="auto" w:fill="auto"/>
            <w:noWrap/>
            <w:vAlign w:val="bottom"/>
            <w:hideMark/>
          </w:tcPr>
          <w:p w14:paraId="041DD0D0" w14:textId="77777777" w:rsidR="00857C2F" w:rsidRPr="000E2E3E" w:rsidRDefault="00857C2F" w:rsidP="00F073A0">
            <w:pPr>
              <w:spacing w:after="0" w:line="240" w:lineRule="auto"/>
              <w:rPr>
                <w:color w:val="000000"/>
              </w:rPr>
            </w:pPr>
            <w:r w:rsidRPr="000E2E3E">
              <w:rPr>
                <w:color w:val="000000"/>
              </w:rPr>
              <w:t> </w:t>
            </w:r>
          </w:p>
        </w:tc>
        <w:tc>
          <w:tcPr>
            <w:tcW w:w="564"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06E0691F" w14:textId="77777777" w:rsidR="00857C2F" w:rsidRPr="000E2E3E" w:rsidRDefault="00857C2F" w:rsidP="00F073A0">
            <w:pPr>
              <w:spacing w:after="0" w:line="240" w:lineRule="auto"/>
              <w:rPr>
                <w:color w:val="000000"/>
              </w:rPr>
            </w:pPr>
            <w:r w:rsidRPr="000E2E3E">
              <w:rPr>
                <w:color w:val="000000"/>
              </w:rPr>
              <w:t> </w:t>
            </w:r>
          </w:p>
        </w:tc>
        <w:tc>
          <w:tcPr>
            <w:tcW w:w="1504" w:type="dxa"/>
            <w:gridSpan w:val="4"/>
            <w:tcBorders>
              <w:top w:val="single" w:sz="4" w:space="0" w:color="FFFFFF"/>
              <w:left w:val="nil"/>
              <w:bottom w:val="single" w:sz="4" w:space="0" w:color="FFFFFF"/>
              <w:right w:val="single" w:sz="4" w:space="0" w:color="FFFFFF"/>
            </w:tcBorders>
            <w:shd w:val="clear" w:color="auto" w:fill="auto"/>
            <w:noWrap/>
            <w:vAlign w:val="bottom"/>
            <w:hideMark/>
          </w:tcPr>
          <w:p w14:paraId="6A2D8E85" w14:textId="77777777" w:rsidR="00857C2F" w:rsidRPr="000E2E3E" w:rsidRDefault="00857C2F" w:rsidP="00F073A0">
            <w:pPr>
              <w:spacing w:after="0" w:line="240" w:lineRule="auto"/>
              <w:rPr>
                <w:color w:val="000000"/>
              </w:rPr>
            </w:pPr>
            <w:r w:rsidRPr="000E2E3E">
              <w:rPr>
                <w:color w:val="000000"/>
              </w:rPr>
              <w:t> </w:t>
            </w:r>
          </w:p>
        </w:tc>
      </w:tr>
      <w:tr w:rsidR="00857C2F" w:rsidRPr="00825B2B" w14:paraId="356FB47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480076C7"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54D985C9" w14:textId="77777777" w:rsidR="00857C2F" w:rsidRPr="000E2E3E" w:rsidRDefault="00857C2F" w:rsidP="00F073A0">
            <w:pPr>
              <w:spacing w:after="0" w:line="240" w:lineRule="auto"/>
              <w:jc w:val="center"/>
              <w:rPr>
                <w:b/>
                <w:color w:val="000000"/>
                <w:sz w:val="20"/>
              </w:rPr>
            </w:pPr>
            <w:r w:rsidRPr="000E2E3E">
              <w:rPr>
                <w:b/>
                <w:color w:val="000000"/>
                <w:sz w:val="20"/>
              </w:rPr>
              <w:t>4.1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37EE5386" w14:textId="77777777" w:rsidR="00857C2F" w:rsidRPr="000E2E3E" w:rsidRDefault="00857C2F" w:rsidP="00F073A0">
            <w:pPr>
              <w:spacing w:after="0" w:line="240" w:lineRule="auto"/>
              <w:rPr>
                <w:b/>
                <w:color w:val="000000"/>
                <w:sz w:val="20"/>
              </w:rPr>
            </w:pPr>
            <w:r w:rsidRPr="000E2E3E">
              <w:rPr>
                <w:b/>
                <w:color w:val="000000"/>
                <w:sz w:val="20"/>
              </w:rPr>
              <w:t>Brand</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4D071DE9"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25135281"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150F70D"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4A22A5E8"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2E439C9C"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2DBD2A7"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762D4388"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4184A3C7"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88BEE60"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4B448DA0"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1FFA082C"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561839AE"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7A699CCD"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40B16773"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70DA6DBB"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06B09FAA"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40E9F2A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A0DFB54"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08E2A5D7"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196BD343"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58947F7D"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53EBC98F" w14:textId="77777777" w:rsidR="00857C2F" w:rsidRPr="000E2E3E" w:rsidRDefault="00857C2F" w:rsidP="00F073A0">
            <w:pPr>
              <w:spacing w:after="0" w:line="240" w:lineRule="auto"/>
              <w:rPr>
                <w:color w:val="000000"/>
                <w:sz w:val="20"/>
              </w:rPr>
            </w:pPr>
            <w:r w:rsidRPr="000E2E3E">
              <w:rPr>
                <w:color w:val="000000"/>
                <w:sz w:val="20"/>
              </w:rPr>
              <w:t>Brand toolkit (Comms time)</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7A0430D"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A3903DD"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85633B0"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1E09D143"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9ADC796"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1ACEB3F0"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06D9CE24"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6CC5E749"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7F46BBCD"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579F910C"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1F8C50A7"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64FEE198"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212176A3"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1BD10CB4"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3DE125CA"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01738C68"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8DE12F9"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A8AC635"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64838246"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7A00E0A0"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0EB64AD2" w14:textId="77777777" w:rsidR="00857C2F" w:rsidRPr="000E2E3E" w:rsidRDefault="00857C2F" w:rsidP="00F073A0">
            <w:pPr>
              <w:spacing w:after="0" w:line="240" w:lineRule="auto"/>
              <w:jc w:val="center"/>
              <w:rPr>
                <w:b/>
                <w:color w:val="000000"/>
                <w:sz w:val="20"/>
              </w:rPr>
            </w:pPr>
            <w:r w:rsidRPr="000E2E3E">
              <w:rPr>
                <w:b/>
                <w:color w:val="000000"/>
                <w:sz w:val="20"/>
              </w:rPr>
              <w:t>4.2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026114F6" w14:textId="77777777" w:rsidR="00857C2F" w:rsidRPr="000E2E3E" w:rsidRDefault="00857C2F" w:rsidP="00F073A0">
            <w:pPr>
              <w:spacing w:after="0" w:line="240" w:lineRule="auto"/>
              <w:rPr>
                <w:b/>
                <w:color w:val="000000"/>
                <w:sz w:val="20"/>
              </w:rPr>
            </w:pPr>
            <w:r w:rsidRPr="000E2E3E">
              <w:rPr>
                <w:b/>
                <w:color w:val="000000"/>
                <w:sz w:val="20"/>
              </w:rPr>
              <w:t>Engagement Strategy</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16DDD7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4ED5C54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9FDCAE5"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185DA370"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B53B70F"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35A29D35"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3A75BD2A"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51E6D5F7"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FAB392D"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06BD4207"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259AAF61"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3A46F5DA"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4F528F53"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2D5148E8"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2266B962"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59E2BAEB"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A29ACCC"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5BD70FBC"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A4CDF9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2429B59C"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6F28F703"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11992A06"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BEDEC71"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19470BC"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6B5B34A"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23ABF34E"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6A1AD83"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538A3A94" w14:textId="77777777" w:rsidR="00857C2F" w:rsidRPr="000E2E3E" w:rsidRDefault="00857C2F" w:rsidP="00F073A0">
            <w:pPr>
              <w:spacing w:after="0" w:line="240" w:lineRule="auto"/>
              <w:rPr>
                <w:color w:val="9BC2E6"/>
                <w:sz w:val="20"/>
              </w:rPr>
            </w:pPr>
            <w:r w:rsidRPr="000E2E3E">
              <w:rPr>
                <w:color w:val="9BC2E6"/>
                <w:sz w:val="20"/>
              </w:rPr>
              <w:t>x</w:t>
            </w:r>
          </w:p>
        </w:tc>
        <w:tc>
          <w:tcPr>
            <w:tcW w:w="567" w:type="dxa"/>
            <w:gridSpan w:val="2"/>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8F61E3F" w14:textId="77777777" w:rsidR="00857C2F" w:rsidRPr="000E2E3E" w:rsidRDefault="00857C2F" w:rsidP="00F073A0">
            <w:pPr>
              <w:spacing w:after="0" w:line="240" w:lineRule="auto"/>
              <w:jc w:val="center"/>
              <w:rPr>
                <w:color w:val="9BC2E6"/>
                <w:sz w:val="20"/>
              </w:rPr>
            </w:pPr>
            <w:r w:rsidRPr="000E2E3E">
              <w:rPr>
                <w:color w:val="9BC2E6"/>
                <w:sz w:val="20"/>
              </w:rPr>
              <w:t>x</w:t>
            </w:r>
          </w:p>
        </w:tc>
        <w:tc>
          <w:tcPr>
            <w:tcW w:w="547" w:type="dxa"/>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14F358F7" w14:textId="77777777" w:rsidR="00857C2F" w:rsidRPr="000E2E3E" w:rsidRDefault="00857C2F" w:rsidP="00F073A0">
            <w:pPr>
              <w:spacing w:after="0" w:line="240" w:lineRule="auto"/>
              <w:jc w:val="center"/>
              <w:rPr>
                <w:color w:val="5B9BD5"/>
                <w:sz w:val="20"/>
              </w:rPr>
            </w:pPr>
            <w:r w:rsidRPr="000E2E3E">
              <w:rPr>
                <w:color w:val="5B9BD5"/>
                <w:sz w:val="20"/>
              </w:rPr>
              <w:t>xx</w:t>
            </w:r>
          </w:p>
        </w:tc>
        <w:tc>
          <w:tcPr>
            <w:tcW w:w="501" w:type="dxa"/>
            <w:tcBorders>
              <w:top w:val="nil"/>
              <w:left w:val="nil"/>
              <w:bottom w:val="single" w:sz="4" w:space="0" w:color="FFFFFF"/>
              <w:right w:val="single" w:sz="4" w:space="0" w:color="FFFFFF"/>
            </w:tcBorders>
            <w:shd w:val="clear" w:color="000000" w:fill="F2F2F2"/>
            <w:noWrap/>
            <w:vAlign w:val="bottom"/>
            <w:hideMark/>
          </w:tcPr>
          <w:p w14:paraId="56A8BBCB"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22394033"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0960BC1F"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5F1DB1B3"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113701F6"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0652FD5B"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38CE4E5F"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5DA162D5"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3597ACB"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6AC8896C"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825B2B" w14:paraId="6B30FABB"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622B2263"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2BD30B14" w14:textId="77777777" w:rsidR="00857C2F" w:rsidRPr="000E2E3E" w:rsidRDefault="00857C2F" w:rsidP="00F073A0">
            <w:pPr>
              <w:spacing w:after="0" w:line="240" w:lineRule="auto"/>
              <w:jc w:val="center"/>
              <w:rPr>
                <w:b/>
                <w:color w:val="000000"/>
                <w:sz w:val="20"/>
              </w:rPr>
            </w:pPr>
            <w:r w:rsidRPr="000E2E3E">
              <w:rPr>
                <w:b/>
                <w:color w:val="000000"/>
                <w:sz w:val="20"/>
              </w:rPr>
              <w:t>4.3</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5A5CD34F" w14:textId="77777777" w:rsidR="00857C2F" w:rsidRPr="000E2E3E" w:rsidRDefault="00857C2F" w:rsidP="00F073A0">
            <w:pPr>
              <w:spacing w:after="0" w:line="240" w:lineRule="auto"/>
              <w:rPr>
                <w:b/>
                <w:color w:val="000000"/>
                <w:sz w:val="20"/>
              </w:rPr>
            </w:pPr>
            <w:r w:rsidRPr="000E2E3E">
              <w:rPr>
                <w:b/>
                <w:color w:val="000000"/>
                <w:sz w:val="20"/>
              </w:rPr>
              <w:t>Engagement Activities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6235DC2"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5D0B013"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1FF7F27"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31BDC220"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7CD1FFD"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35108FF"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06D3018C"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67EF0257"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5739C36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E0B4E84"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2D00BF2"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326735A1"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3C813EED"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4557D0FB"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54F90094"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6F980DF9"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375CEBFD"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02D61D5C"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C2137C" w14:paraId="166E4AA6"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510FCD7F"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664B71C0"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7757D32D"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F4D4BEC" w14:textId="77777777" w:rsidR="00857C2F" w:rsidRPr="000E2E3E" w:rsidRDefault="00857C2F" w:rsidP="00F073A0">
            <w:pPr>
              <w:spacing w:after="0" w:line="240" w:lineRule="auto"/>
              <w:jc w:val="center"/>
              <w:rPr>
                <w:sz w:val="20"/>
              </w:rPr>
            </w:pPr>
            <w:r w:rsidRPr="00825B2B">
              <w:rPr>
                <w:rFonts w:eastAsia="Times New Roman" w:cs="Calibri"/>
                <w:sz w:val="20"/>
                <w:szCs w:val="20"/>
              </w:rPr>
              <w:t>M/R</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53669033" w14:textId="77777777" w:rsidR="00857C2F" w:rsidRPr="000E2E3E" w:rsidRDefault="00857C2F" w:rsidP="00F073A0">
            <w:pPr>
              <w:spacing w:after="0" w:line="240" w:lineRule="auto"/>
              <w:jc w:val="center"/>
              <w:rPr>
                <w:sz w:val="20"/>
              </w:rPr>
            </w:pPr>
            <w:r w:rsidRPr="00825B2B">
              <w:rPr>
                <w:rFonts w:eastAsia="Times New Roman" w:cs="Calibri"/>
                <w:sz w:val="20"/>
                <w:szCs w:val="20"/>
              </w:rPr>
              <w:t>M/R</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0B6CAEC" w14:textId="77777777" w:rsidR="00857C2F" w:rsidRPr="000E2E3E" w:rsidRDefault="00857C2F" w:rsidP="00F073A0">
            <w:pPr>
              <w:spacing w:after="0" w:line="240" w:lineRule="auto"/>
              <w:jc w:val="center"/>
              <w:rPr>
                <w:sz w:val="20"/>
              </w:rPr>
            </w:pPr>
            <w:r w:rsidRPr="00825B2B">
              <w:rPr>
                <w:rFonts w:eastAsia="Times New Roman" w:cs="Calibri"/>
                <w:sz w:val="20"/>
                <w:szCs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1F9383C6" w14:textId="77777777" w:rsidR="00857C2F" w:rsidRPr="00825B2B" w:rsidRDefault="00857C2F" w:rsidP="00F073A0">
            <w:pPr>
              <w:spacing w:after="0" w:line="240" w:lineRule="auto"/>
              <w:jc w:val="center"/>
              <w:rPr>
                <w:rFonts w:eastAsia="Times New Roman" w:cs="Calibri"/>
                <w:sz w:val="20"/>
                <w:szCs w:val="20"/>
              </w:rPr>
            </w:pPr>
            <w:r w:rsidRPr="00825B2B">
              <w:rPr>
                <w:rFonts w:eastAsia="Times New Roman" w:cs="Calibri"/>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932F3B4"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32BC4A1C"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7C73E89D" w14:textId="77777777" w:rsidR="00857C2F" w:rsidRPr="00825B2B" w:rsidRDefault="00857C2F" w:rsidP="00F073A0">
            <w:pPr>
              <w:spacing w:after="0" w:line="240" w:lineRule="auto"/>
              <w:jc w:val="center"/>
              <w:rPr>
                <w:rFonts w:eastAsia="Times New Roman" w:cs="Calibri"/>
                <w:color w:val="FF0000"/>
                <w:sz w:val="20"/>
                <w:szCs w:val="20"/>
              </w:rPr>
            </w:pPr>
            <w:r w:rsidRPr="00825B2B">
              <w:rPr>
                <w:rFonts w:eastAsia="Times New Roman" w:cs="Calibri"/>
                <w:color w:val="FF0000"/>
                <w:sz w:val="20"/>
                <w:szCs w:val="20"/>
              </w:rPr>
              <w:t> </w:t>
            </w:r>
          </w:p>
        </w:tc>
        <w:tc>
          <w:tcPr>
            <w:tcW w:w="547"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05AFC414" w14:textId="77777777" w:rsidR="00857C2F" w:rsidRPr="000E2E3E" w:rsidRDefault="00857C2F" w:rsidP="00F073A0">
            <w:pPr>
              <w:spacing w:after="0" w:line="240" w:lineRule="auto"/>
              <w:jc w:val="center"/>
              <w:rPr>
                <w:color w:val="9BC2E6"/>
                <w:sz w:val="20"/>
              </w:rPr>
            </w:pPr>
            <w:r w:rsidRPr="000E2E3E">
              <w:rPr>
                <w:color w:val="9BC2E6"/>
                <w:sz w:val="20"/>
              </w:rPr>
              <w:t>x</w:t>
            </w:r>
          </w:p>
        </w:tc>
        <w:tc>
          <w:tcPr>
            <w:tcW w:w="501"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4301DC40"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396B6ACD" w14:textId="77777777" w:rsidR="00857C2F" w:rsidRPr="000E2E3E" w:rsidRDefault="00857C2F" w:rsidP="00F073A0">
            <w:pPr>
              <w:spacing w:after="0" w:line="240" w:lineRule="auto"/>
              <w:rPr>
                <w:color w:val="9BC2E6"/>
                <w:sz w:val="20"/>
              </w:rPr>
            </w:pPr>
            <w:r w:rsidRPr="000E2E3E">
              <w:rPr>
                <w:color w:val="9BC2E6"/>
                <w:sz w:val="20"/>
              </w:rPr>
              <w:t>x</w:t>
            </w:r>
          </w:p>
        </w:tc>
        <w:tc>
          <w:tcPr>
            <w:tcW w:w="580"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8ED155C" w14:textId="77777777" w:rsidR="00857C2F" w:rsidRPr="000E2E3E" w:rsidRDefault="00857C2F" w:rsidP="00F073A0">
            <w:pPr>
              <w:spacing w:after="0" w:line="240" w:lineRule="auto"/>
              <w:rPr>
                <w:color w:val="9BC2E6"/>
                <w:sz w:val="20"/>
              </w:rPr>
            </w:pPr>
            <w:r w:rsidRPr="000E2E3E">
              <w:rPr>
                <w:color w:val="9BC2E6"/>
                <w:sz w:val="20"/>
              </w:rPr>
              <w:t>x</w:t>
            </w:r>
          </w:p>
        </w:tc>
        <w:tc>
          <w:tcPr>
            <w:tcW w:w="529"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6A5950EC" w14:textId="77777777" w:rsidR="00857C2F" w:rsidRPr="000E2E3E" w:rsidRDefault="00857C2F" w:rsidP="00F073A0">
            <w:pPr>
              <w:spacing w:after="0" w:line="240" w:lineRule="auto"/>
              <w:rPr>
                <w:color w:val="9BC2E6"/>
                <w:sz w:val="20"/>
              </w:rPr>
            </w:pPr>
            <w:r w:rsidRPr="000E2E3E">
              <w:rPr>
                <w:color w:val="9BC2E6"/>
                <w:sz w:val="20"/>
              </w:rPr>
              <w:t>x</w:t>
            </w:r>
          </w:p>
        </w:tc>
        <w:tc>
          <w:tcPr>
            <w:tcW w:w="60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F825A27" w14:textId="77777777" w:rsidR="00857C2F" w:rsidRPr="000E2E3E" w:rsidRDefault="00857C2F" w:rsidP="00F073A0">
            <w:pPr>
              <w:spacing w:after="0" w:line="240" w:lineRule="auto"/>
              <w:rPr>
                <w:color w:val="9BC2E6"/>
                <w:sz w:val="20"/>
              </w:rPr>
            </w:pPr>
            <w:r w:rsidRPr="000E2E3E">
              <w:rPr>
                <w:color w:val="9BC2E6"/>
                <w:sz w:val="20"/>
              </w:rPr>
              <w:t>x</w:t>
            </w:r>
          </w:p>
        </w:tc>
        <w:tc>
          <w:tcPr>
            <w:tcW w:w="511"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46C98400" w14:textId="77777777" w:rsidR="00857C2F" w:rsidRPr="000E2E3E" w:rsidRDefault="00857C2F" w:rsidP="00F073A0">
            <w:pPr>
              <w:spacing w:after="0" w:line="240" w:lineRule="auto"/>
              <w:rPr>
                <w:color w:val="9BC2E6"/>
                <w:sz w:val="20"/>
              </w:rPr>
            </w:pPr>
            <w:r w:rsidRPr="000E2E3E">
              <w:rPr>
                <w:color w:val="9BC2E6"/>
                <w:sz w:val="20"/>
              </w:rPr>
              <w:t>x</w:t>
            </w:r>
          </w:p>
        </w:tc>
        <w:tc>
          <w:tcPr>
            <w:tcW w:w="447" w:type="dxa"/>
            <w:gridSpan w:val="2"/>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3BD9DB54" w14:textId="77777777" w:rsidR="00857C2F" w:rsidRPr="000E2E3E" w:rsidRDefault="00857C2F" w:rsidP="00F073A0">
            <w:pPr>
              <w:spacing w:after="0" w:line="240" w:lineRule="auto"/>
              <w:rPr>
                <w:color w:val="9BC2E6"/>
                <w:sz w:val="20"/>
              </w:rPr>
            </w:pPr>
            <w:r w:rsidRPr="000E2E3E">
              <w:rPr>
                <w:color w:val="9BC2E6"/>
                <w:sz w:val="20"/>
              </w:rPr>
              <w:t>x</w:t>
            </w:r>
          </w:p>
        </w:tc>
        <w:tc>
          <w:tcPr>
            <w:tcW w:w="556" w:type="dxa"/>
            <w:gridSpan w:val="2"/>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2FBFEB80" w14:textId="77777777" w:rsidR="00857C2F" w:rsidRPr="000E2E3E" w:rsidRDefault="00857C2F" w:rsidP="00F073A0">
            <w:pPr>
              <w:spacing w:after="0" w:line="240" w:lineRule="auto"/>
              <w:rPr>
                <w:color w:val="9BC2E6"/>
                <w:sz w:val="20"/>
              </w:rPr>
            </w:pPr>
            <w:r w:rsidRPr="000E2E3E">
              <w:rPr>
                <w:color w:val="9BC2E6"/>
                <w:sz w:val="20"/>
              </w:rPr>
              <w:t>x</w:t>
            </w:r>
          </w:p>
        </w:tc>
        <w:tc>
          <w:tcPr>
            <w:tcW w:w="536" w:type="dxa"/>
            <w:tcBorders>
              <w:top w:val="single" w:sz="4" w:space="0" w:color="FFFFFF"/>
              <w:left w:val="single" w:sz="4" w:space="0" w:color="FFFFFF"/>
              <w:bottom w:val="single" w:sz="4" w:space="0" w:color="FFFFFF"/>
              <w:right w:val="single" w:sz="4" w:space="0" w:color="FFFFFF"/>
            </w:tcBorders>
            <w:shd w:val="clear" w:color="000000" w:fill="C00000"/>
            <w:noWrap/>
            <w:vAlign w:val="bottom"/>
            <w:hideMark/>
          </w:tcPr>
          <w:p w14:paraId="70BA5A00" w14:textId="77777777" w:rsidR="00857C2F" w:rsidRPr="000E2E3E" w:rsidRDefault="00857C2F" w:rsidP="00F073A0">
            <w:pPr>
              <w:spacing w:after="0" w:line="240" w:lineRule="auto"/>
              <w:rPr>
                <w:color w:val="C00000"/>
                <w:sz w:val="20"/>
              </w:rPr>
            </w:pPr>
            <w:r w:rsidRPr="00825B2B">
              <w:rPr>
                <w:rFonts w:eastAsia="Times New Roman" w:cs="Calibri"/>
                <w:color w:val="C00000"/>
                <w:sz w:val="20"/>
                <w:szCs w:val="20"/>
              </w:rPr>
              <w:t>ss</w:t>
            </w:r>
          </w:p>
        </w:tc>
        <w:tc>
          <w:tcPr>
            <w:tcW w:w="522" w:type="dxa"/>
            <w:tcBorders>
              <w:top w:val="nil"/>
              <w:left w:val="nil"/>
              <w:bottom w:val="single" w:sz="4" w:space="0" w:color="FFFFFF"/>
              <w:right w:val="single" w:sz="4" w:space="0" w:color="FFFFFF"/>
            </w:tcBorders>
            <w:shd w:val="clear" w:color="000000" w:fill="F2F2F2"/>
            <w:noWrap/>
            <w:vAlign w:val="bottom"/>
            <w:hideMark/>
          </w:tcPr>
          <w:p w14:paraId="381B9D4C"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r>
      <w:tr w:rsidR="00857C2F" w:rsidRPr="00825B2B" w14:paraId="2F0D7823"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20327436"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4AA0EE0B" w14:textId="77777777" w:rsidR="00857C2F" w:rsidRPr="000E2E3E" w:rsidRDefault="00857C2F" w:rsidP="00F073A0">
            <w:pPr>
              <w:spacing w:after="0" w:line="240" w:lineRule="auto"/>
              <w:jc w:val="center"/>
              <w:rPr>
                <w:b/>
                <w:color w:val="000000"/>
                <w:sz w:val="20"/>
              </w:rPr>
            </w:pPr>
            <w:r w:rsidRPr="000E2E3E">
              <w:rPr>
                <w:b/>
                <w:color w:val="000000"/>
                <w:sz w:val="20"/>
              </w:rPr>
              <w:t>4.4</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1AD8FF34" w14:textId="77777777" w:rsidR="00857C2F" w:rsidRPr="000E2E3E" w:rsidRDefault="00857C2F" w:rsidP="00F073A0">
            <w:pPr>
              <w:spacing w:after="0" w:line="240" w:lineRule="auto"/>
              <w:rPr>
                <w:b/>
                <w:color w:val="000000"/>
                <w:sz w:val="20"/>
              </w:rPr>
            </w:pPr>
            <w:r w:rsidRPr="000E2E3E">
              <w:rPr>
                <w:b/>
                <w:color w:val="000000"/>
                <w:sz w:val="20"/>
              </w:rPr>
              <w:t>Educational Materials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11C33440"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8B8443C"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201E6221"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48A74588"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4235F6D"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C10BD73"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5940D159"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26AC24D1"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350D2577"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4632144"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A002223"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722AA341"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68C5EF45"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0C79113F"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1B9755F0"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17C88692"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02DF533A"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4C8896C9"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124C507E"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32C69C66"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086ACC0D"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0422BDC8" w14:textId="77777777" w:rsidR="00857C2F" w:rsidRPr="000E2E3E" w:rsidRDefault="00857C2F" w:rsidP="00F073A0">
            <w:pPr>
              <w:spacing w:after="0" w:line="240" w:lineRule="auto"/>
              <w:rPr>
                <w:color w:val="000000"/>
                <w:sz w:val="20"/>
              </w:rPr>
            </w:pPr>
            <w:r w:rsidRPr="000E2E3E">
              <w:rPr>
                <w:color w:val="000000"/>
                <w:sz w:val="20"/>
              </w:rPr>
              <w:t>Flyers/Executive Summary</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3D757D4"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751465E"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40562A2"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1DA5BC91"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A3FC6BC"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BB8261C"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629AFE46"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6F19B83E"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48BE032E"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C8CE1D7"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03C0BEB0"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146027A7"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47DDF09C"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28645A54"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2CEA1133"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2AA28C59"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8EEFC5D"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435440F2"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0DBAAFA5"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14B8BDAE"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0E516FC4" w14:textId="77777777" w:rsidR="00857C2F" w:rsidRPr="000E2E3E" w:rsidRDefault="00857C2F" w:rsidP="00F073A0">
            <w:pPr>
              <w:spacing w:after="0" w:line="240" w:lineRule="auto"/>
              <w:jc w:val="center"/>
              <w:rPr>
                <w:b/>
                <w:color w:val="000000"/>
                <w:sz w:val="20"/>
              </w:rPr>
            </w:pPr>
            <w:r w:rsidRPr="000E2E3E">
              <w:rPr>
                <w:b/>
                <w:color w:val="000000"/>
                <w:sz w:val="20"/>
              </w:rPr>
              <w:t>4.5</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6539647A" w14:textId="77777777" w:rsidR="00857C2F" w:rsidRPr="000E2E3E" w:rsidRDefault="00857C2F" w:rsidP="00F073A0">
            <w:pPr>
              <w:spacing w:after="0" w:line="240" w:lineRule="auto"/>
              <w:rPr>
                <w:b/>
                <w:color w:val="000000"/>
                <w:sz w:val="20"/>
              </w:rPr>
            </w:pPr>
            <w:r w:rsidRPr="000E2E3E">
              <w:rPr>
                <w:b/>
                <w:color w:val="000000"/>
                <w:sz w:val="20"/>
              </w:rPr>
              <w:t>Launch Celebration</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5D097F3"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E623A3E"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96124C1"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4ECBDDD9"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7E0AB096"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B2553C3"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620B67FC"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6AA10A08"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3F0ACCCB"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1C5F5334"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1007A1FF"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0FDE7EA5"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65AD2C99"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3F94CD50"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4A9546D6"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5BCB523D"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221EC77A"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11D75A95"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24620FF1" w14:textId="77777777" w:rsidTr="00857C2F">
        <w:trPr>
          <w:gridAfter w:val="1"/>
          <w:wAfter w:w="28" w:type="dxa"/>
          <w:trHeight w:val="303"/>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4DF0F22E"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2F87B31E" w14:textId="77777777" w:rsidR="00857C2F" w:rsidRPr="000E2E3E" w:rsidRDefault="00857C2F" w:rsidP="00F073A0">
            <w:pPr>
              <w:spacing w:after="0" w:line="240" w:lineRule="auto"/>
              <w:jc w:val="center"/>
              <w:rPr>
                <w:b/>
                <w:color w:val="000000"/>
                <w:sz w:val="20"/>
              </w:rPr>
            </w:pPr>
            <w:r w:rsidRPr="00825B2B">
              <w:rPr>
                <w:rFonts w:eastAsia="Times New Roman" w:cs="Calibri"/>
                <w:b/>
                <w:bCs/>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03EF48AA"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0DC34F2B"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Reading</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8C0DAF2"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MAPC</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99C43D7"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3AE36559"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0B3E3CB"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5036C221"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5FC24E98" w14:textId="77777777" w:rsidR="00857C2F" w:rsidRPr="000E2E3E" w:rsidRDefault="00857C2F" w:rsidP="00F073A0">
            <w:pPr>
              <w:spacing w:after="0" w:line="240" w:lineRule="auto"/>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3C4DF88F" w14:textId="77777777" w:rsidR="00857C2F" w:rsidRPr="000E2E3E" w:rsidRDefault="00857C2F" w:rsidP="00F073A0">
            <w:pPr>
              <w:spacing w:after="0" w:line="240" w:lineRule="auto"/>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1645498A"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B22E076" w14:textId="77777777" w:rsidR="00857C2F" w:rsidRPr="000E2E3E" w:rsidRDefault="00857C2F" w:rsidP="00F073A0">
            <w:pPr>
              <w:spacing w:after="0" w:line="240" w:lineRule="auto"/>
              <w:rPr>
                <w:color w:val="000000"/>
              </w:rPr>
            </w:pPr>
            <w:r w:rsidRPr="000E2E3E">
              <w:rPr>
                <w:color w:val="00000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040A0AF4" w14:textId="77777777" w:rsidR="00857C2F" w:rsidRPr="000E2E3E" w:rsidRDefault="00857C2F" w:rsidP="00F073A0">
            <w:pPr>
              <w:spacing w:after="0" w:line="240" w:lineRule="auto"/>
              <w:rPr>
                <w:color w:val="000000"/>
              </w:rPr>
            </w:pPr>
            <w:r w:rsidRPr="000E2E3E">
              <w:rPr>
                <w:color w:val="00000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1052DE54" w14:textId="77777777" w:rsidR="00857C2F" w:rsidRPr="000E2E3E" w:rsidRDefault="00857C2F" w:rsidP="00F073A0">
            <w:pPr>
              <w:spacing w:after="0" w:line="240" w:lineRule="auto"/>
              <w:rPr>
                <w:color w:val="000000"/>
              </w:rPr>
            </w:pPr>
            <w:r w:rsidRPr="000E2E3E">
              <w:rPr>
                <w:color w:val="00000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5627EC05" w14:textId="77777777" w:rsidR="00857C2F" w:rsidRPr="000E2E3E" w:rsidRDefault="00857C2F" w:rsidP="00F073A0">
            <w:pPr>
              <w:spacing w:after="0" w:line="240" w:lineRule="auto"/>
              <w:rPr>
                <w:color w:val="000000"/>
              </w:rPr>
            </w:pPr>
            <w:r w:rsidRPr="000E2E3E">
              <w:rPr>
                <w:color w:val="00000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54965BCC" w14:textId="77777777" w:rsidR="00857C2F" w:rsidRPr="000E2E3E" w:rsidRDefault="00857C2F" w:rsidP="00F073A0">
            <w:pPr>
              <w:spacing w:after="0" w:line="240" w:lineRule="auto"/>
              <w:rPr>
                <w:color w:val="000000"/>
              </w:rPr>
            </w:pPr>
            <w:r w:rsidRPr="00825B2B">
              <w:rPr>
                <w:rFonts w:eastAsia="Times New Roman" w:cs="Calibri"/>
                <w:color w:val="00000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274C951A" w14:textId="77777777" w:rsidR="00857C2F" w:rsidRPr="000E2E3E" w:rsidRDefault="00857C2F" w:rsidP="00F073A0">
            <w:pPr>
              <w:spacing w:after="0" w:line="240" w:lineRule="auto"/>
              <w:rPr>
                <w:color w:val="000000"/>
              </w:rPr>
            </w:pPr>
            <w:r w:rsidRPr="000E2E3E">
              <w:rPr>
                <w:color w:val="00000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4000C0D1" w14:textId="77777777" w:rsidR="00857C2F" w:rsidRPr="00825B2B" w:rsidRDefault="00857C2F" w:rsidP="00F073A0">
            <w:pPr>
              <w:spacing w:after="0" w:line="240" w:lineRule="auto"/>
              <w:rPr>
                <w:rFonts w:eastAsia="Times New Roman" w:cs="Calibri"/>
                <w:color w:val="000000"/>
              </w:rPr>
            </w:pPr>
            <w:r w:rsidRPr="00825B2B">
              <w:rPr>
                <w:rFonts w:eastAsia="Times New Roman" w:cs="Calibri"/>
                <w:color w:val="00000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7F1D881" w14:textId="77777777" w:rsidR="00857C2F" w:rsidRPr="00825B2B" w:rsidRDefault="00857C2F" w:rsidP="00F073A0">
            <w:pPr>
              <w:spacing w:after="0" w:line="240" w:lineRule="auto"/>
              <w:rPr>
                <w:rFonts w:eastAsia="Times New Roman" w:cs="Calibri"/>
                <w:color w:val="000000"/>
              </w:rPr>
            </w:pPr>
            <w:r w:rsidRPr="00825B2B">
              <w:rPr>
                <w:rFonts w:eastAsia="Times New Roman" w:cs="Calibri"/>
                <w:color w:val="000000"/>
              </w:rPr>
              <w:t> </w:t>
            </w:r>
          </w:p>
        </w:tc>
        <w:tc>
          <w:tcPr>
            <w:tcW w:w="522" w:type="dxa"/>
            <w:tcBorders>
              <w:top w:val="single" w:sz="4" w:space="0" w:color="FFFFFF"/>
              <w:left w:val="single" w:sz="4" w:space="0" w:color="FFFFFF"/>
              <w:bottom w:val="single" w:sz="4" w:space="0" w:color="FFFFFF"/>
              <w:right w:val="single" w:sz="4" w:space="0" w:color="FFFFFF"/>
            </w:tcBorders>
            <w:shd w:val="clear" w:color="000000" w:fill="C00000"/>
            <w:noWrap/>
            <w:vAlign w:val="bottom"/>
            <w:hideMark/>
          </w:tcPr>
          <w:p w14:paraId="140BD11D" w14:textId="77777777" w:rsidR="00857C2F" w:rsidRPr="00825B2B" w:rsidRDefault="00857C2F" w:rsidP="00F073A0">
            <w:pPr>
              <w:spacing w:after="0" w:line="240" w:lineRule="auto"/>
              <w:rPr>
                <w:rFonts w:eastAsia="Times New Roman" w:cs="Calibri"/>
                <w:color w:val="C00000"/>
              </w:rPr>
            </w:pPr>
            <w:r w:rsidRPr="00825B2B">
              <w:rPr>
                <w:rFonts w:eastAsia="Times New Roman" w:cs="Calibri"/>
                <w:color w:val="C00000"/>
              </w:rPr>
              <w:t>ss</w:t>
            </w:r>
          </w:p>
        </w:tc>
      </w:tr>
      <w:tr w:rsidR="00857C2F" w:rsidRPr="00825B2B" w14:paraId="460E7DF2"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auto" w:fill="auto"/>
            <w:noWrap/>
            <w:vAlign w:val="bottom"/>
            <w:hideMark/>
          </w:tcPr>
          <w:p w14:paraId="610A5230"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auto" w:fill="auto"/>
            <w:noWrap/>
            <w:vAlign w:val="bottom"/>
            <w:hideMark/>
          </w:tcPr>
          <w:p w14:paraId="63FFD9C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auto" w:fill="auto"/>
            <w:vAlign w:val="center"/>
            <w:hideMark/>
          </w:tcPr>
          <w:p w14:paraId="69524EB4"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15A23E10" w14:textId="77777777" w:rsidR="00857C2F" w:rsidRPr="000E2E3E" w:rsidRDefault="00857C2F" w:rsidP="00F073A0">
            <w:pPr>
              <w:spacing w:after="0" w:line="240" w:lineRule="auto"/>
              <w:rPr>
                <w:color w:val="FF0000"/>
                <w:sz w:val="20"/>
              </w:rPr>
            </w:pPr>
            <w:r w:rsidRPr="000E2E3E">
              <w:rPr>
                <w:color w:val="FF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0C33AA28" w14:textId="77777777" w:rsidR="00857C2F" w:rsidRPr="000E2E3E" w:rsidRDefault="00857C2F" w:rsidP="00F073A0">
            <w:pPr>
              <w:spacing w:after="0" w:line="240" w:lineRule="auto"/>
              <w:rPr>
                <w:color w:val="FF0000"/>
                <w:sz w:val="20"/>
              </w:rPr>
            </w:pPr>
            <w:r w:rsidRPr="000E2E3E">
              <w:rPr>
                <w:color w:val="FF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351378CE"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tcBorders>
              <w:top w:val="nil"/>
              <w:left w:val="single" w:sz="4" w:space="0" w:color="FFFFFF" w:themeColor="background1"/>
              <w:bottom w:val="nil"/>
              <w:right w:val="single" w:sz="4" w:space="0" w:color="FFFFFF"/>
            </w:tcBorders>
            <w:shd w:val="clear" w:color="auto" w:fill="auto"/>
            <w:noWrap/>
            <w:vAlign w:val="bottom"/>
            <w:hideMark/>
          </w:tcPr>
          <w:p w14:paraId="470E3A1F"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07D89573"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nil"/>
              <w:right w:val="single" w:sz="4" w:space="0" w:color="FFFFFF"/>
            </w:tcBorders>
            <w:shd w:val="clear" w:color="auto" w:fill="auto"/>
            <w:noWrap/>
            <w:vAlign w:val="bottom"/>
            <w:hideMark/>
          </w:tcPr>
          <w:p w14:paraId="1AEA1C9E"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nil"/>
              <w:right w:val="single" w:sz="4" w:space="0" w:color="FFFFFF"/>
            </w:tcBorders>
            <w:shd w:val="clear" w:color="auto" w:fill="auto"/>
            <w:noWrap/>
            <w:vAlign w:val="bottom"/>
            <w:hideMark/>
          </w:tcPr>
          <w:p w14:paraId="2258A9F3"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nil"/>
              <w:right w:val="single" w:sz="4" w:space="0" w:color="FFFFFF"/>
            </w:tcBorders>
            <w:shd w:val="clear" w:color="auto" w:fill="auto"/>
            <w:noWrap/>
            <w:vAlign w:val="bottom"/>
            <w:hideMark/>
          </w:tcPr>
          <w:p w14:paraId="3E7C8CDE"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nil"/>
              <w:right w:val="single" w:sz="4" w:space="0" w:color="FFFFFF"/>
            </w:tcBorders>
            <w:shd w:val="clear" w:color="auto" w:fill="auto"/>
            <w:noWrap/>
            <w:vAlign w:val="bottom"/>
            <w:hideMark/>
          </w:tcPr>
          <w:p w14:paraId="4B350653"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4C408AA6"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nil"/>
              <w:right w:val="single" w:sz="4" w:space="0" w:color="FFFFFF"/>
            </w:tcBorders>
            <w:shd w:val="clear" w:color="auto" w:fill="auto"/>
            <w:noWrap/>
            <w:vAlign w:val="bottom"/>
            <w:hideMark/>
          </w:tcPr>
          <w:p w14:paraId="6313DCBE"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nil"/>
              <w:right w:val="single" w:sz="4" w:space="0" w:color="FFFFFF"/>
            </w:tcBorders>
            <w:shd w:val="clear" w:color="auto" w:fill="auto"/>
            <w:noWrap/>
            <w:vAlign w:val="bottom"/>
            <w:hideMark/>
          </w:tcPr>
          <w:p w14:paraId="0C084815"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nil"/>
              <w:right w:val="single" w:sz="4" w:space="0" w:color="FFFFFF"/>
            </w:tcBorders>
            <w:shd w:val="clear" w:color="auto" w:fill="auto"/>
            <w:noWrap/>
            <w:vAlign w:val="bottom"/>
            <w:hideMark/>
          </w:tcPr>
          <w:p w14:paraId="34C2060D"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nil"/>
              <w:right w:val="single" w:sz="4" w:space="0" w:color="FFFFFF"/>
            </w:tcBorders>
            <w:shd w:val="clear" w:color="auto" w:fill="auto"/>
            <w:noWrap/>
            <w:vAlign w:val="bottom"/>
            <w:hideMark/>
          </w:tcPr>
          <w:p w14:paraId="126EF1F3"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nil"/>
              <w:right w:val="single" w:sz="4" w:space="0" w:color="FFFFFF"/>
            </w:tcBorders>
            <w:shd w:val="clear" w:color="auto" w:fill="auto"/>
            <w:noWrap/>
            <w:vAlign w:val="bottom"/>
            <w:hideMark/>
          </w:tcPr>
          <w:p w14:paraId="4544A6DB"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nil"/>
              <w:right w:val="single" w:sz="4" w:space="0" w:color="FFFFFF"/>
            </w:tcBorders>
            <w:shd w:val="clear" w:color="auto" w:fill="auto"/>
            <w:noWrap/>
            <w:vAlign w:val="bottom"/>
            <w:hideMark/>
          </w:tcPr>
          <w:p w14:paraId="75C20682"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nil"/>
              <w:right w:val="single" w:sz="4" w:space="0" w:color="FFFFFF"/>
            </w:tcBorders>
            <w:shd w:val="clear" w:color="auto" w:fill="auto"/>
            <w:noWrap/>
            <w:vAlign w:val="bottom"/>
            <w:hideMark/>
          </w:tcPr>
          <w:p w14:paraId="2F809919"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nil"/>
              <w:right w:val="single" w:sz="4" w:space="0" w:color="FFFFFF"/>
            </w:tcBorders>
            <w:shd w:val="clear" w:color="auto" w:fill="auto"/>
            <w:noWrap/>
            <w:vAlign w:val="bottom"/>
            <w:hideMark/>
          </w:tcPr>
          <w:p w14:paraId="737E0EE6"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0E2E3E" w14:paraId="3D6F087D" w14:textId="77777777" w:rsidTr="00857C2F">
        <w:trPr>
          <w:gridAfter w:val="1"/>
          <w:wAfter w:w="26" w:type="dxa"/>
          <w:trHeight w:val="476"/>
        </w:trPr>
        <w:tc>
          <w:tcPr>
            <w:tcW w:w="691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14:paraId="35029870" w14:textId="77777777" w:rsidR="00857C2F" w:rsidRPr="000E2E3E" w:rsidRDefault="00857C2F" w:rsidP="00F073A0">
            <w:pPr>
              <w:spacing w:after="0" w:line="240" w:lineRule="auto"/>
              <w:rPr>
                <w:color w:val="000000"/>
              </w:rPr>
            </w:pPr>
            <w:r w:rsidRPr="000E2E3E">
              <w:rPr>
                <w:b/>
                <w:color w:val="000000"/>
                <w:sz w:val="36"/>
              </w:rPr>
              <w:t>Task 5: Net Zero Action Plan Development</w:t>
            </w:r>
            <w:r w:rsidRPr="00825B2B">
              <w:rPr>
                <w:rFonts w:eastAsia="Times New Roman" w:cs="Calibri"/>
                <w:color w:val="000000"/>
              </w:rPr>
              <w:t> </w:t>
            </w:r>
          </w:p>
        </w:tc>
        <w:tc>
          <w:tcPr>
            <w:tcW w:w="556" w:type="dxa"/>
            <w:tcBorders>
              <w:top w:val="single" w:sz="4" w:space="0" w:color="FFFFFF"/>
              <w:left w:val="single" w:sz="4" w:space="0" w:color="FFFFFF" w:themeColor="background1"/>
              <w:bottom w:val="single" w:sz="4" w:space="0" w:color="FFFFFF"/>
              <w:right w:val="single" w:sz="4" w:space="0" w:color="FFFFFF"/>
            </w:tcBorders>
            <w:shd w:val="clear" w:color="auto" w:fill="auto"/>
            <w:noWrap/>
            <w:vAlign w:val="bottom"/>
            <w:hideMark/>
          </w:tcPr>
          <w:p w14:paraId="3F9ECD44"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single" w:sz="4" w:space="0" w:color="FFFFFF"/>
              <w:left w:val="nil"/>
              <w:bottom w:val="single" w:sz="4" w:space="0" w:color="FFFFFF"/>
              <w:right w:val="single" w:sz="4" w:space="0" w:color="FFFFFF"/>
            </w:tcBorders>
            <w:shd w:val="clear" w:color="auto" w:fill="auto"/>
            <w:noWrap/>
            <w:vAlign w:val="bottom"/>
            <w:hideMark/>
          </w:tcPr>
          <w:p w14:paraId="4A35759B"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single" w:sz="4" w:space="0" w:color="FFFFFF"/>
              <w:left w:val="nil"/>
              <w:bottom w:val="single" w:sz="4" w:space="0" w:color="FFFFFF"/>
              <w:right w:val="single" w:sz="4" w:space="0" w:color="FFFFFF"/>
            </w:tcBorders>
            <w:shd w:val="clear" w:color="auto" w:fill="auto"/>
            <w:noWrap/>
            <w:vAlign w:val="bottom"/>
            <w:hideMark/>
          </w:tcPr>
          <w:p w14:paraId="7FED9538" w14:textId="77777777" w:rsidR="00857C2F" w:rsidRPr="000E2E3E" w:rsidRDefault="00857C2F" w:rsidP="00F073A0">
            <w:pPr>
              <w:spacing w:after="0" w:line="240" w:lineRule="auto"/>
              <w:rPr>
                <w:color w:val="000000"/>
              </w:rPr>
            </w:pPr>
            <w:r w:rsidRPr="000E2E3E">
              <w:rPr>
                <w:color w:val="000000"/>
              </w:rPr>
              <w:t> </w:t>
            </w:r>
          </w:p>
        </w:tc>
        <w:tc>
          <w:tcPr>
            <w:tcW w:w="567"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58828459" w14:textId="77777777" w:rsidR="00857C2F" w:rsidRPr="000E2E3E" w:rsidRDefault="00857C2F" w:rsidP="00F073A0">
            <w:pPr>
              <w:spacing w:after="0" w:line="240" w:lineRule="auto"/>
              <w:rPr>
                <w:color w:val="000000"/>
              </w:rPr>
            </w:pPr>
            <w:r w:rsidRPr="000E2E3E">
              <w:rPr>
                <w:color w:val="000000"/>
              </w:rPr>
              <w:t> </w:t>
            </w:r>
          </w:p>
        </w:tc>
        <w:tc>
          <w:tcPr>
            <w:tcW w:w="547" w:type="dxa"/>
            <w:tcBorders>
              <w:top w:val="single" w:sz="4" w:space="0" w:color="FFFFFF"/>
              <w:left w:val="nil"/>
              <w:bottom w:val="single" w:sz="4" w:space="0" w:color="FFFFFF"/>
              <w:right w:val="single" w:sz="4" w:space="0" w:color="FFFFFF"/>
            </w:tcBorders>
            <w:shd w:val="clear" w:color="auto" w:fill="auto"/>
            <w:noWrap/>
            <w:vAlign w:val="bottom"/>
            <w:hideMark/>
          </w:tcPr>
          <w:p w14:paraId="221C1FAD" w14:textId="77777777" w:rsidR="00857C2F" w:rsidRPr="000E2E3E" w:rsidRDefault="00857C2F" w:rsidP="00F073A0">
            <w:pPr>
              <w:spacing w:after="0" w:line="240" w:lineRule="auto"/>
              <w:rPr>
                <w:color w:val="000000"/>
              </w:rPr>
            </w:pPr>
            <w:r w:rsidRPr="000E2E3E">
              <w:rPr>
                <w:color w:val="000000"/>
              </w:rPr>
              <w:t> </w:t>
            </w:r>
          </w:p>
        </w:tc>
        <w:tc>
          <w:tcPr>
            <w:tcW w:w="501" w:type="dxa"/>
            <w:tcBorders>
              <w:top w:val="single" w:sz="4" w:space="0" w:color="FFFFFF"/>
              <w:left w:val="nil"/>
              <w:bottom w:val="single" w:sz="4" w:space="0" w:color="FFFFFF"/>
              <w:right w:val="single" w:sz="4" w:space="0" w:color="FFFFFF"/>
            </w:tcBorders>
            <w:shd w:val="clear" w:color="auto" w:fill="auto"/>
            <w:noWrap/>
            <w:vAlign w:val="bottom"/>
            <w:hideMark/>
          </w:tcPr>
          <w:p w14:paraId="2BF8056B"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single" w:sz="4" w:space="0" w:color="FFFFFF"/>
              <w:left w:val="nil"/>
              <w:bottom w:val="single" w:sz="4" w:space="0" w:color="FFFFFF"/>
              <w:right w:val="single" w:sz="4" w:space="0" w:color="FFFFFF"/>
            </w:tcBorders>
            <w:shd w:val="clear" w:color="auto" w:fill="auto"/>
            <w:noWrap/>
            <w:vAlign w:val="bottom"/>
            <w:hideMark/>
          </w:tcPr>
          <w:p w14:paraId="64F49DFB" w14:textId="77777777" w:rsidR="00857C2F" w:rsidRPr="000E2E3E" w:rsidRDefault="00857C2F" w:rsidP="00F073A0">
            <w:pPr>
              <w:spacing w:after="0" w:line="240" w:lineRule="auto"/>
              <w:rPr>
                <w:color w:val="000000"/>
              </w:rPr>
            </w:pPr>
            <w:r w:rsidRPr="000E2E3E">
              <w:rPr>
                <w:color w:val="000000"/>
              </w:rPr>
              <w:t> </w:t>
            </w:r>
          </w:p>
        </w:tc>
        <w:tc>
          <w:tcPr>
            <w:tcW w:w="580" w:type="dxa"/>
            <w:tcBorders>
              <w:top w:val="single" w:sz="4" w:space="0" w:color="FFFFFF"/>
              <w:left w:val="nil"/>
              <w:bottom w:val="single" w:sz="4" w:space="0" w:color="FFFFFF"/>
              <w:right w:val="single" w:sz="4" w:space="0" w:color="FFFFFF"/>
            </w:tcBorders>
            <w:shd w:val="clear" w:color="auto" w:fill="auto"/>
            <w:noWrap/>
            <w:vAlign w:val="bottom"/>
            <w:hideMark/>
          </w:tcPr>
          <w:p w14:paraId="175D844C" w14:textId="77777777" w:rsidR="00857C2F" w:rsidRPr="000E2E3E" w:rsidRDefault="00857C2F" w:rsidP="00F073A0">
            <w:pPr>
              <w:spacing w:after="0" w:line="240" w:lineRule="auto"/>
              <w:rPr>
                <w:color w:val="000000"/>
              </w:rPr>
            </w:pPr>
            <w:r w:rsidRPr="000E2E3E">
              <w:rPr>
                <w:color w:val="000000"/>
              </w:rPr>
              <w:t> </w:t>
            </w:r>
          </w:p>
        </w:tc>
        <w:tc>
          <w:tcPr>
            <w:tcW w:w="529" w:type="dxa"/>
            <w:tcBorders>
              <w:top w:val="single" w:sz="4" w:space="0" w:color="FFFFFF"/>
              <w:left w:val="nil"/>
              <w:bottom w:val="single" w:sz="4" w:space="0" w:color="FFFFFF"/>
              <w:right w:val="single" w:sz="4" w:space="0" w:color="FFFFFF"/>
            </w:tcBorders>
            <w:shd w:val="clear" w:color="auto" w:fill="auto"/>
            <w:noWrap/>
            <w:vAlign w:val="bottom"/>
            <w:hideMark/>
          </w:tcPr>
          <w:p w14:paraId="79A9107A" w14:textId="77777777" w:rsidR="00857C2F" w:rsidRPr="000E2E3E" w:rsidRDefault="00857C2F" w:rsidP="00F073A0">
            <w:pPr>
              <w:spacing w:after="0" w:line="240" w:lineRule="auto"/>
              <w:rPr>
                <w:color w:val="000000"/>
              </w:rPr>
            </w:pPr>
            <w:r w:rsidRPr="000E2E3E">
              <w:rPr>
                <w:color w:val="000000"/>
              </w:rPr>
              <w:t> </w:t>
            </w:r>
          </w:p>
        </w:tc>
        <w:tc>
          <w:tcPr>
            <w:tcW w:w="602" w:type="dxa"/>
            <w:tcBorders>
              <w:top w:val="single" w:sz="4" w:space="0" w:color="FFFFFF"/>
              <w:left w:val="nil"/>
              <w:bottom w:val="single" w:sz="4" w:space="0" w:color="FFFFFF"/>
              <w:right w:val="single" w:sz="4" w:space="0" w:color="FFFFFF"/>
            </w:tcBorders>
            <w:shd w:val="clear" w:color="auto" w:fill="auto"/>
            <w:noWrap/>
            <w:vAlign w:val="bottom"/>
            <w:hideMark/>
          </w:tcPr>
          <w:p w14:paraId="65EA135A" w14:textId="77777777" w:rsidR="00857C2F" w:rsidRPr="000E2E3E" w:rsidRDefault="00857C2F" w:rsidP="00F073A0">
            <w:pPr>
              <w:spacing w:after="0" w:line="240" w:lineRule="auto"/>
              <w:rPr>
                <w:color w:val="000000"/>
              </w:rPr>
            </w:pPr>
            <w:r w:rsidRPr="000E2E3E">
              <w:rPr>
                <w:color w:val="000000"/>
              </w:rPr>
              <w:t> </w:t>
            </w:r>
          </w:p>
        </w:tc>
        <w:tc>
          <w:tcPr>
            <w:tcW w:w="511" w:type="dxa"/>
            <w:tcBorders>
              <w:top w:val="single" w:sz="4" w:space="0" w:color="FFFFFF"/>
              <w:left w:val="nil"/>
              <w:bottom w:val="single" w:sz="4" w:space="0" w:color="FFFFFF"/>
              <w:right w:val="single" w:sz="4" w:space="0" w:color="FFFFFF"/>
            </w:tcBorders>
            <w:shd w:val="clear" w:color="auto" w:fill="auto"/>
            <w:noWrap/>
            <w:vAlign w:val="bottom"/>
            <w:hideMark/>
          </w:tcPr>
          <w:p w14:paraId="5FF5476C" w14:textId="77777777" w:rsidR="00857C2F" w:rsidRPr="000E2E3E" w:rsidRDefault="00857C2F" w:rsidP="00F073A0">
            <w:pPr>
              <w:spacing w:after="0" w:line="240" w:lineRule="auto"/>
              <w:rPr>
                <w:color w:val="000000"/>
              </w:rPr>
            </w:pPr>
            <w:r w:rsidRPr="000E2E3E">
              <w:rPr>
                <w:color w:val="000000"/>
              </w:rPr>
              <w:t> </w:t>
            </w:r>
          </w:p>
        </w:tc>
        <w:tc>
          <w:tcPr>
            <w:tcW w:w="447"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5FC1F15E" w14:textId="77777777" w:rsidR="00857C2F" w:rsidRPr="000E2E3E" w:rsidRDefault="00857C2F" w:rsidP="00F073A0">
            <w:pPr>
              <w:spacing w:after="0" w:line="240" w:lineRule="auto"/>
              <w:rPr>
                <w:color w:val="000000"/>
              </w:rPr>
            </w:pPr>
            <w:r w:rsidRPr="000E2E3E">
              <w:rPr>
                <w:color w:val="000000"/>
              </w:rPr>
              <w:t> </w:t>
            </w:r>
          </w:p>
        </w:tc>
        <w:tc>
          <w:tcPr>
            <w:tcW w:w="556"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2E559C02" w14:textId="77777777" w:rsidR="00857C2F" w:rsidRPr="000E2E3E" w:rsidRDefault="00857C2F" w:rsidP="00F073A0">
            <w:pPr>
              <w:spacing w:after="0" w:line="240" w:lineRule="auto"/>
              <w:rPr>
                <w:color w:val="000000"/>
              </w:rPr>
            </w:pPr>
            <w:r w:rsidRPr="000E2E3E">
              <w:rPr>
                <w:color w:val="000000"/>
              </w:rPr>
              <w:t> </w:t>
            </w:r>
          </w:p>
        </w:tc>
        <w:tc>
          <w:tcPr>
            <w:tcW w:w="536" w:type="dxa"/>
            <w:tcBorders>
              <w:top w:val="single" w:sz="4" w:space="0" w:color="FFFFFF"/>
              <w:left w:val="nil"/>
              <w:bottom w:val="single" w:sz="4" w:space="0" w:color="FFFFFF"/>
              <w:right w:val="single" w:sz="4" w:space="0" w:color="FFFFFF"/>
            </w:tcBorders>
            <w:shd w:val="clear" w:color="auto" w:fill="auto"/>
            <w:noWrap/>
            <w:vAlign w:val="bottom"/>
            <w:hideMark/>
          </w:tcPr>
          <w:p w14:paraId="254ED20B"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single" w:sz="4" w:space="0" w:color="FFFFFF"/>
              <w:left w:val="nil"/>
              <w:bottom w:val="single" w:sz="4" w:space="0" w:color="FFFFFF"/>
              <w:right w:val="single" w:sz="4" w:space="0" w:color="FFFFFF"/>
            </w:tcBorders>
            <w:shd w:val="clear" w:color="auto" w:fill="auto"/>
            <w:noWrap/>
            <w:vAlign w:val="bottom"/>
            <w:hideMark/>
          </w:tcPr>
          <w:p w14:paraId="5BDCB740" w14:textId="77777777" w:rsidR="00857C2F" w:rsidRPr="000E2E3E" w:rsidRDefault="00857C2F" w:rsidP="00F073A0">
            <w:pPr>
              <w:spacing w:after="0" w:line="240" w:lineRule="auto"/>
              <w:rPr>
                <w:color w:val="000000"/>
              </w:rPr>
            </w:pPr>
            <w:r w:rsidRPr="000E2E3E">
              <w:rPr>
                <w:color w:val="000000"/>
              </w:rPr>
              <w:t> </w:t>
            </w:r>
          </w:p>
        </w:tc>
      </w:tr>
      <w:tr w:rsidR="00857C2F" w:rsidRPr="00825B2B" w14:paraId="44AE965F"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67A56F03"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50A0AA7E" w14:textId="77777777" w:rsidR="00857C2F" w:rsidRPr="000E2E3E" w:rsidRDefault="00857C2F" w:rsidP="00F073A0">
            <w:pPr>
              <w:spacing w:after="0" w:line="240" w:lineRule="auto"/>
              <w:jc w:val="center"/>
              <w:rPr>
                <w:b/>
                <w:color w:val="000000"/>
                <w:sz w:val="20"/>
              </w:rPr>
            </w:pPr>
            <w:r w:rsidRPr="000E2E3E">
              <w:rPr>
                <w:b/>
                <w:color w:val="000000"/>
                <w:sz w:val="20"/>
              </w:rPr>
              <w:t>5.1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3EB98CE6" w14:textId="77777777" w:rsidR="00857C2F" w:rsidRPr="000E2E3E" w:rsidRDefault="00857C2F" w:rsidP="00F073A0">
            <w:pPr>
              <w:spacing w:after="0" w:line="240" w:lineRule="auto"/>
              <w:rPr>
                <w:b/>
                <w:color w:val="000000"/>
                <w:sz w:val="20"/>
              </w:rPr>
            </w:pPr>
            <w:r w:rsidRPr="000E2E3E">
              <w:rPr>
                <w:b/>
                <w:color w:val="000000"/>
                <w:sz w:val="20"/>
              </w:rPr>
              <w:t>Draft Strategies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F5F2752"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07477D7"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F26411A"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799C860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04CE4629"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8664C5D"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078C71D7"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31F807DE"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352A36C"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4541C8E"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09D867E1"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4E15D29E"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363DD3DC"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7CF57E4D"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70FB58F0"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758FF0E3"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2E191E7D"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14B37C27"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5BA71D88"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78CB88CF"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334C6649"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14FCC661"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0533222"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52B71359"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546E24BB"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20840D40"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4FD18A2"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CA6C428"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24C03369" w14:textId="77777777" w:rsidR="00857C2F" w:rsidRPr="000E2E3E" w:rsidRDefault="00857C2F" w:rsidP="00F073A0">
            <w:pPr>
              <w:spacing w:after="0" w:line="240" w:lineRule="auto"/>
              <w:jc w:val="center"/>
              <w:rPr>
                <w:color w:val="FF0000"/>
                <w:sz w:val="20"/>
              </w:rPr>
            </w:pPr>
            <w:r w:rsidRPr="00825B2B">
              <w:rPr>
                <w:rFonts w:eastAsia="Times New Roman" w:cs="Calibri"/>
                <w:color w:val="FF0000"/>
                <w:sz w:val="20"/>
                <w:szCs w:val="20"/>
              </w:rPr>
              <w:t> </w:t>
            </w:r>
          </w:p>
        </w:tc>
        <w:tc>
          <w:tcPr>
            <w:tcW w:w="547"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C8106CD" w14:textId="77777777" w:rsidR="00857C2F" w:rsidRPr="000E2E3E" w:rsidRDefault="00857C2F" w:rsidP="00F073A0">
            <w:pPr>
              <w:spacing w:after="0" w:line="240" w:lineRule="auto"/>
              <w:jc w:val="center"/>
              <w:rPr>
                <w:color w:val="9BC2E6"/>
                <w:sz w:val="20"/>
              </w:rPr>
            </w:pPr>
            <w:r w:rsidRPr="000E2E3E">
              <w:rPr>
                <w:color w:val="9BC2E6"/>
                <w:sz w:val="20"/>
              </w:rPr>
              <w:t>x</w:t>
            </w:r>
          </w:p>
        </w:tc>
        <w:tc>
          <w:tcPr>
            <w:tcW w:w="501"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CEEE77F"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36"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7433EB3E"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80"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06D4B053"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29" w:type="dxa"/>
            <w:tcBorders>
              <w:top w:val="nil"/>
              <w:left w:val="nil"/>
              <w:bottom w:val="single" w:sz="4" w:space="0" w:color="FFFFFF"/>
              <w:right w:val="single" w:sz="4" w:space="0" w:color="FFFFFF"/>
            </w:tcBorders>
            <w:shd w:val="clear" w:color="000000" w:fill="F2F2F2"/>
            <w:noWrap/>
            <w:vAlign w:val="bottom"/>
            <w:hideMark/>
          </w:tcPr>
          <w:p w14:paraId="287D0AF0"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60196829"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49BDD7F7"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13130E3A"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5D158556"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DA90BE9"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93AB10C"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4B954DA2"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3524D42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60EADB24" w14:textId="77777777" w:rsidR="00857C2F" w:rsidRPr="000E2E3E" w:rsidRDefault="00857C2F" w:rsidP="00F073A0">
            <w:pPr>
              <w:spacing w:after="0" w:line="240" w:lineRule="auto"/>
              <w:jc w:val="center"/>
              <w:rPr>
                <w:b/>
                <w:color w:val="000000"/>
                <w:sz w:val="20"/>
              </w:rPr>
            </w:pPr>
            <w:r w:rsidRPr="000E2E3E">
              <w:rPr>
                <w:b/>
                <w:color w:val="000000"/>
                <w:sz w:val="20"/>
              </w:rPr>
              <w:t>5.2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2CE5D629" w14:textId="77777777" w:rsidR="00857C2F" w:rsidRPr="000E2E3E" w:rsidRDefault="00857C2F" w:rsidP="00F073A0">
            <w:pPr>
              <w:spacing w:after="0" w:line="240" w:lineRule="auto"/>
              <w:rPr>
                <w:b/>
                <w:color w:val="000000"/>
                <w:sz w:val="20"/>
              </w:rPr>
            </w:pPr>
            <w:r w:rsidRPr="000E2E3E">
              <w:rPr>
                <w:b/>
                <w:color w:val="000000"/>
                <w:sz w:val="20"/>
              </w:rPr>
              <w:t>Strategy Prioritization</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855B3D2"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AE0395B"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7054F7E"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51C7832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DFEEB45"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794A52F"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4C91E44D"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13F02ADA"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7FA8AE9B"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053F601B"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6B569F95"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753504AC"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0E0129E8"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5DB160A7"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78D5C96C"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3C9D1D82"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7281E601"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C61B623"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15E785C4"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39D00F80"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7DEF7E8F"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67D724B7"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3A8688E"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EBFF4E4"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522987C"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6B4095BA"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27BCE1C1"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142D7338"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2EA9F779"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4987A56A" w14:textId="77777777" w:rsidR="00857C2F" w:rsidRPr="000E2E3E" w:rsidRDefault="00857C2F" w:rsidP="00F073A0">
            <w:pPr>
              <w:spacing w:after="0" w:line="240" w:lineRule="auto"/>
              <w:jc w:val="center"/>
              <w:rPr>
                <w:color w:val="FF0000"/>
                <w:sz w:val="20"/>
              </w:rPr>
            </w:pPr>
            <w:r w:rsidRPr="00825B2B">
              <w:rPr>
                <w:rFonts w:eastAsia="Times New Roman" w:cs="Calibri"/>
                <w:color w:val="FF0000"/>
                <w:sz w:val="20"/>
                <w:szCs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73E19FC8"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1BBB86A"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099E7E9F"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29"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206C5183"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602" w:type="dxa"/>
            <w:tcBorders>
              <w:top w:val="nil"/>
              <w:left w:val="nil"/>
              <w:bottom w:val="single" w:sz="4" w:space="0" w:color="FFFFFF"/>
              <w:right w:val="single" w:sz="4" w:space="0" w:color="FFFFFF"/>
            </w:tcBorders>
            <w:shd w:val="clear" w:color="000000" w:fill="F2F2F2"/>
            <w:noWrap/>
            <w:vAlign w:val="bottom"/>
            <w:hideMark/>
          </w:tcPr>
          <w:p w14:paraId="767FC775"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1F13CE8A"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55E74180"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23C89C46"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621FFBED"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0108C6B"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3A5429E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6E038013"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17555887" w14:textId="77777777" w:rsidR="00857C2F" w:rsidRPr="000E2E3E" w:rsidRDefault="00857C2F" w:rsidP="00F073A0">
            <w:pPr>
              <w:spacing w:after="0" w:line="240" w:lineRule="auto"/>
              <w:jc w:val="center"/>
              <w:rPr>
                <w:b/>
                <w:color w:val="000000"/>
                <w:sz w:val="20"/>
              </w:rPr>
            </w:pPr>
            <w:r w:rsidRPr="000E2E3E">
              <w:rPr>
                <w:b/>
                <w:color w:val="000000"/>
                <w:sz w:val="20"/>
              </w:rPr>
              <w:t>5.3</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4031EB9D" w14:textId="77777777" w:rsidR="00857C2F" w:rsidRPr="000E2E3E" w:rsidRDefault="00857C2F" w:rsidP="00F073A0">
            <w:pPr>
              <w:spacing w:after="0" w:line="240" w:lineRule="auto"/>
              <w:rPr>
                <w:b/>
                <w:color w:val="000000"/>
                <w:sz w:val="20"/>
              </w:rPr>
            </w:pPr>
            <w:r w:rsidRPr="000E2E3E">
              <w:rPr>
                <w:b/>
                <w:color w:val="000000"/>
                <w:sz w:val="20"/>
              </w:rPr>
              <w:t>Final Strategies</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628C531"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521DCDD"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2F22F1FD"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6AAA395F"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1F67CFC6"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C9AA5BC"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03D51017"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1FD70053"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16342BF3"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6A86BACD"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4DB94D26"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58D17C40"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77988E18"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32902FAC"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6081A430"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6884A2F2"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436C1221"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24004B44"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2A44E1BC"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49D921BE"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29F05C27"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050C0DC0"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A784076"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324DD42C"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ED165A3"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72350D41"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84A7E4E"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5CDC74BD"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107760FD"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4ED073B8"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2DF44152"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E7ABAB6"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15599C61"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29D0FAEC"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513706BA"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11"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4709E2FD"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6155E072"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36905BC4"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5B1D4CB0"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0E13D7A7"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13398474"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auto" w:fill="auto"/>
            <w:noWrap/>
            <w:vAlign w:val="bottom"/>
            <w:hideMark/>
          </w:tcPr>
          <w:p w14:paraId="2F94A863"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auto" w:fill="auto"/>
            <w:noWrap/>
            <w:vAlign w:val="bottom"/>
            <w:hideMark/>
          </w:tcPr>
          <w:p w14:paraId="750CB58E"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2907" w:type="dxa"/>
            <w:tcBorders>
              <w:top w:val="nil"/>
              <w:left w:val="nil"/>
              <w:bottom w:val="single" w:sz="4" w:space="0" w:color="FFFFFF"/>
              <w:right w:val="single" w:sz="4" w:space="0" w:color="FFFFFF" w:themeColor="background1"/>
            </w:tcBorders>
            <w:shd w:val="clear" w:color="auto" w:fill="auto"/>
            <w:vAlign w:val="center"/>
            <w:hideMark/>
          </w:tcPr>
          <w:p w14:paraId="039DEF64" w14:textId="77777777" w:rsidR="00857C2F" w:rsidRPr="000E2E3E" w:rsidRDefault="00857C2F" w:rsidP="00F073A0">
            <w:pPr>
              <w:spacing w:after="0" w:line="240" w:lineRule="auto"/>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5CF58AE5" w14:textId="77777777" w:rsidR="00857C2F" w:rsidRPr="000E2E3E" w:rsidRDefault="00857C2F" w:rsidP="00F073A0">
            <w:pPr>
              <w:spacing w:after="0" w:line="240" w:lineRule="auto"/>
              <w:rPr>
                <w:color w:val="FF0000"/>
                <w:sz w:val="20"/>
              </w:rPr>
            </w:pPr>
            <w:r w:rsidRPr="000E2E3E">
              <w:rPr>
                <w:color w:val="FF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52DE5C8A" w14:textId="77777777" w:rsidR="00857C2F" w:rsidRPr="000E2E3E" w:rsidRDefault="00857C2F" w:rsidP="00F073A0">
            <w:pPr>
              <w:spacing w:after="0" w:line="240" w:lineRule="auto"/>
              <w:rPr>
                <w:color w:val="FF0000"/>
                <w:sz w:val="20"/>
              </w:rPr>
            </w:pPr>
            <w:r w:rsidRPr="000E2E3E">
              <w:rPr>
                <w:color w:val="FF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379102CF"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tcBorders>
              <w:top w:val="nil"/>
              <w:left w:val="single" w:sz="4" w:space="0" w:color="FFFFFF" w:themeColor="background1"/>
              <w:bottom w:val="nil"/>
              <w:right w:val="single" w:sz="4" w:space="0" w:color="FFFFFF"/>
            </w:tcBorders>
            <w:shd w:val="clear" w:color="auto" w:fill="auto"/>
            <w:noWrap/>
            <w:vAlign w:val="bottom"/>
            <w:hideMark/>
          </w:tcPr>
          <w:p w14:paraId="51258F86"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28FFD6BB"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nil"/>
              <w:right w:val="single" w:sz="4" w:space="0" w:color="FFFFFF"/>
            </w:tcBorders>
            <w:shd w:val="clear" w:color="auto" w:fill="auto"/>
            <w:noWrap/>
            <w:vAlign w:val="bottom"/>
            <w:hideMark/>
          </w:tcPr>
          <w:p w14:paraId="79DD8F9C"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nil"/>
              <w:right w:val="single" w:sz="4" w:space="0" w:color="FFFFFF"/>
            </w:tcBorders>
            <w:shd w:val="clear" w:color="auto" w:fill="auto"/>
            <w:noWrap/>
            <w:vAlign w:val="bottom"/>
            <w:hideMark/>
          </w:tcPr>
          <w:p w14:paraId="43DB3F0B"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nil"/>
              <w:right w:val="single" w:sz="4" w:space="0" w:color="FFFFFF"/>
            </w:tcBorders>
            <w:shd w:val="clear" w:color="auto" w:fill="auto"/>
            <w:noWrap/>
            <w:vAlign w:val="bottom"/>
            <w:hideMark/>
          </w:tcPr>
          <w:p w14:paraId="4D0E6E13"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nil"/>
              <w:right w:val="single" w:sz="4" w:space="0" w:color="FFFFFF"/>
            </w:tcBorders>
            <w:shd w:val="clear" w:color="auto" w:fill="auto"/>
            <w:noWrap/>
            <w:vAlign w:val="bottom"/>
            <w:hideMark/>
          </w:tcPr>
          <w:p w14:paraId="3DA1AA04"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nil"/>
              <w:right w:val="single" w:sz="4" w:space="0" w:color="FFFFFF"/>
            </w:tcBorders>
            <w:shd w:val="clear" w:color="auto" w:fill="auto"/>
            <w:noWrap/>
            <w:vAlign w:val="bottom"/>
            <w:hideMark/>
          </w:tcPr>
          <w:p w14:paraId="7E04307E"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nil"/>
              <w:right w:val="single" w:sz="4" w:space="0" w:color="FFFFFF"/>
            </w:tcBorders>
            <w:shd w:val="clear" w:color="auto" w:fill="auto"/>
            <w:noWrap/>
            <w:vAlign w:val="bottom"/>
            <w:hideMark/>
          </w:tcPr>
          <w:p w14:paraId="01C55833"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nil"/>
              <w:right w:val="single" w:sz="4" w:space="0" w:color="FFFFFF"/>
            </w:tcBorders>
            <w:shd w:val="clear" w:color="auto" w:fill="auto"/>
            <w:noWrap/>
            <w:vAlign w:val="bottom"/>
            <w:hideMark/>
          </w:tcPr>
          <w:p w14:paraId="0AD54AE9"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nil"/>
              <w:right w:val="single" w:sz="4" w:space="0" w:color="FFFFFF"/>
            </w:tcBorders>
            <w:shd w:val="clear" w:color="auto" w:fill="auto"/>
            <w:noWrap/>
            <w:vAlign w:val="bottom"/>
            <w:hideMark/>
          </w:tcPr>
          <w:p w14:paraId="33A790D5"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nil"/>
              <w:right w:val="single" w:sz="4" w:space="0" w:color="FFFFFF"/>
            </w:tcBorders>
            <w:shd w:val="clear" w:color="auto" w:fill="auto"/>
            <w:noWrap/>
            <w:vAlign w:val="bottom"/>
            <w:hideMark/>
          </w:tcPr>
          <w:p w14:paraId="3E6C1117"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nil"/>
              <w:right w:val="single" w:sz="4" w:space="0" w:color="FFFFFF"/>
            </w:tcBorders>
            <w:shd w:val="clear" w:color="auto" w:fill="auto"/>
            <w:noWrap/>
            <w:vAlign w:val="bottom"/>
            <w:hideMark/>
          </w:tcPr>
          <w:p w14:paraId="52D86227"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nil"/>
              <w:right w:val="single" w:sz="4" w:space="0" w:color="FFFFFF"/>
            </w:tcBorders>
            <w:shd w:val="clear" w:color="auto" w:fill="auto"/>
            <w:noWrap/>
            <w:vAlign w:val="bottom"/>
            <w:hideMark/>
          </w:tcPr>
          <w:p w14:paraId="523A5C91"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nil"/>
              <w:right w:val="single" w:sz="4" w:space="0" w:color="FFFFFF"/>
            </w:tcBorders>
            <w:shd w:val="clear" w:color="auto" w:fill="auto"/>
            <w:noWrap/>
            <w:vAlign w:val="bottom"/>
            <w:hideMark/>
          </w:tcPr>
          <w:p w14:paraId="23FDFDD2"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nil"/>
              <w:right w:val="single" w:sz="4" w:space="0" w:color="FFFFFF"/>
            </w:tcBorders>
            <w:shd w:val="clear" w:color="auto" w:fill="auto"/>
            <w:noWrap/>
            <w:vAlign w:val="bottom"/>
            <w:hideMark/>
          </w:tcPr>
          <w:p w14:paraId="61FF1E47"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C2137C" w14:paraId="229E88D2" w14:textId="77777777" w:rsidTr="00857C2F">
        <w:trPr>
          <w:trHeight w:val="476"/>
        </w:trPr>
        <w:tc>
          <w:tcPr>
            <w:tcW w:w="605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209B16E2" w14:textId="77777777" w:rsidR="00857C2F" w:rsidRPr="000E2E3E" w:rsidRDefault="00857C2F" w:rsidP="00F073A0">
            <w:pPr>
              <w:spacing w:after="0" w:line="240" w:lineRule="auto"/>
              <w:rPr>
                <w:color w:val="000000"/>
              </w:rPr>
            </w:pPr>
            <w:r w:rsidRPr="00825B2B">
              <w:rPr>
                <w:rFonts w:eastAsia="Times New Roman" w:cs="Calibri"/>
                <w:color w:val="000000"/>
              </w:rPr>
              <w:t> </w:t>
            </w:r>
            <w:r w:rsidRPr="000E2E3E">
              <w:rPr>
                <w:b/>
                <w:color w:val="000000"/>
                <w:sz w:val="36"/>
              </w:rPr>
              <w:t xml:space="preserve">Task 6: Net Zero Plan </w:t>
            </w:r>
            <w:r>
              <w:rPr>
                <w:rFonts w:eastAsia="Times New Roman" w:cs="Calibri"/>
                <w:b/>
                <w:bCs/>
                <w:color w:val="000000"/>
                <w:sz w:val="36"/>
                <w:szCs w:val="36"/>
              </w:rPr>
              <w:t>Completion</w:t>
            </w:r>
            <w:r w:rsidRPr="000E2E3E">
              <w:rPr>
                <w:color w:val="00000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bottom"/>
            <w:hideMark/>
          </w:tcPr>
          <w:p w14:paraId="78C98D2D" w14:textId="77777777" w:rsidR="00857C2F" w:rsidRPr="000E2E3E" w:rsidRDefault="00857C2F" w:rsidP="00F073A0">
            <w:pPr>
              <w:spacing w:after="0" w:line="240" w:lineRule="auto"/>
              <w:rPr>
                <w:color w:val="000000"/>
              </w:rPr>
            </w:pPr>
            <w:r w:rsidRPr="000E2E3E">
              <w:rPr>
                <w:color w:val="000000"/>
              </w:rPr>
              <w:t> </w:t>
            </w:r>
          </w:p>
        </w:tc>
        <w:tc>
          <w:tcPr>
            <w:tcW w:w="1092" w:type="dxa"/>
            <w:gridSpan w:val="2"/>
            <w:tcBorders>
              <w:top w:val="single" w:sz="4" w:space="0" w:color="FFFFFF"/>
              <w:left w:val="single" w:sz="4" w:space="0" w:color="FFFFFF" w:themeColor="background1"/>
              <w:bottom w:val="single" w:sz="4" w:space="0" w:color="FFFFFF"/>
              <w:right w:val="single" w:sz="4" w:space="0" w:color="FFFFFF"/>
            </w:tcBorders>
            <w:shd w:val="clear" w:color="auto" w:fill="auto"/>
            <w:noWrap/>
            <w:vAlign w:val="bottom"/>
            <w:hideMark/>
          </w:tcPr>
          <w:p w14:paraId="6739F693" w14:textId="77777777" w:rsidR="00857C2F" w:rsidRPr="000E2E3E" w:rsidRDefault="00857C2F" w:rsidP="00F073A0">
            <w:pPr>
              <w:spacing w:after="0" w:line="240" w:lineRule="auto"/>
              <w:rPr>
                <w:color w:val="000000"/>
              </w:rPr>
            </w:pPr>
            <w:r w:rsidRPr="000E2E3E">
              <w:rPr>
                <w:color w:val="000000"/>
              </w:rPr>
              <w:t> </w:t>
            </w:r>
          </w:p>
        </w:tc>
        <w:tc>
          <w:tcPr>
            <w:tcW w:w="522" w:type="dxa"/>
            <w:tcBorders>
              <w:top w:val="single" w:sz="4" w:space="0" w:color="FFFFFF"/>
              <w:left w:val="nil"/>
              <w:bottom w:val="single" w:sz="4" w:space="0" w:color="FFFFFF"/>
              <w:right w:val="single" w:sz="4" w:space="0" w:color="FFFFFF"/>
            </w:tcBorders>
            <w:shd w:val="clear" w:color="auto" w:fill="auto"/>
            <w:noWrap/>
            <w:vAlign w:val="bottom"/>
            <w:hideMark/>
          </w:tcPr>
          <w:p w14:paraId="35B54FBA" w14:textId="77777777" w:rsidR="00857C2F" w:rsidRPr="000E2E3E" w:rsidRDefault="00857C2F" w:rsidP="00F073A0">
            <w:pPr>
              <w:spacing w:after="0" w:line="240" w:lineRule="auto"/>
              <w:rPr>
                <w:color w:val="000000"/>
              </w:rPr>
            </w:pPr>
            <w:r w:rsidRPr="000E2E3E">
              <w:rPr>
                <w:color w:val="000000"/>
              </w:rPr>
              <w:t> </w:t>
            </w:r>
          </w:p>
        </w:tc>
        <w:tc>
          <w:tcPr>
            <w:tcW w:w="483" w:type="dxa"/>
            <w:tcBorders>
              <w:top w:val="single" w:sz="4" w:space="0" w:color="FFFFFF"/>
              <w:left w:val="nil"/>
              <w:bottom w:val="single" w:sz="4" w:space="0" w:color="FFFFFF"/>
              <w:right w:val="single" w:sz="4" w:space="0" w:color="FFFFFF"/>
            </w:tcBorders>
            <w:shd w:val="clear" w:color="auto" w:fill="auto"/>
            <w:noWrap/>
            <w:vAlign w:val="bottom"/>
            <w:hideMark/>
          </w:tcPr>
          <w:p w14:paraId="07C062BF" w14:textId="77777777" w:rsidR="00857C2F" w:rsidRPr="000E2E3E" w:rsidRDefault="00857C2F" w:rsidP="00F073A0">
            <w:pPr>
              <w:spacing w:after="0" w:line="240" w:lineRule="auto"/>
              <w:rPr>
                <w:color w:val="000000"/>
              </w:rPr>
            </w:pPr>
            <w:r w:rsidRPr="000E2E3E">
              <w:rPr>
                <w:color w:val="000000"/>
              </w:rPr>
              <w:t> </w:t>
            </w:r>
          </w:p>
        </w:tc>
        <w:tc>
          <w:tcPr>
            <w:tcW w:w="3906" w:type="dxa"/>
            <w:gridSpan w:val="9"/>
            <w:tcBorders>
              <w:top w:val="single" w:sz="4" w:space="0" w:color="FFFFFF"/>
              <w:left w:val="nil"/>
              <w:bottom w:val="single" w:sz="4" w:space="0" w:color="FFFFFF"/>
              <w:right w:val="single" w:sz="4" w:space="0" w:color="FFFFFF"/>
            </w:tcBorders>
            <w:shd w:val="clear" w:color="auto" w:fill="auto"/>
            <w:noWrap/>
            <w:vAlign w:val="bottom"/>
            <w:hideMark/>
          </w:tcPr>
          <w:p w14:paraId="7A98FA7F" w14:textId="77777777" w:rsidR="00857C2F" w:rsidRPr="000E2E3E" w:rsidRDefault="00857C2F" w:rsidP="00F073A0">
            <w:pPr>
              <w:spacing w:after="0" w:line="240" w:lineRule="auto"/>
              <w:rPr>
                <w:color w:val="000000"/>
              </w:rPr>
            </w:pPr>
            <w:r w:rsidRPr="000E2E3E">
              <w:rPr>
                <w:color w:val="000000"/>
              </w:rPr>
              <w:t> </w:t>
            </w:r>
          </w:p>
        </w:tc>
        <w:tc>
          <w:tcPr>
            <w:tcW w:w="564" w:type="dxa"/>
            <w:gridSpan w:val="2"/>
            <w:tcBorders>
              <w:top w:val="single" w:sz="4" w:space="0" w:color="FFFFFF"/>
              <w:left w:val="nil"/>
              <w:bottom w:val="single" w:sz="4" w:space="0" w:color="FFFFFF"/>
              <w:right w:val="single" w:sz="4" w:space="0" w:color="FFFFFF"/>
            </w:tcBorders>
            <w:shd w:val="clear" w:color="auto" w:fill="auto"/>
            <w:noWrap/>
            <w:vAlign w:val="bottom"/>
            <w:hideMark/>
          </w:tcPr>
          <w:p w14:paraId="59CED46B" w14:textId="77777777" w:rsidR="00857C2F" w:rsidRPr="000E2E3E" w:rsidRDefault="00857C2F" w:rsidP="00F073A0">
            <w:pPr>
              <w:spacing w:after="0" w:line="240" w:lineRule="auto"/>
              <w:rPr>
                <w:color w:val="000000"/>
              </w:rPr>
            </w:pPr>
            <w:r w:rsidRPr="000E2E3E">
              <w:rPr>
                <w:color w:val="000000"/>
              </w:rPr>
              <w:t> </w:t>
            </w:r>
          </w:p>
        </w:tc>
        <w:tc>
          <w:tcPr>
            <w:tcW w:w="1504" w:type="dxa"/>
            <w:gridSpan w:val="4"/>
            <w:tcBorders>
              <w:top w:val="single" w:sz="4" w:space="0" w:color="FFFFFF"/>
              <w:left w:val="nil"/>
              <w:bottom w:val="single" w:sz="4" w:space="0" w:color="FFFFFF"/>
              <w:right w:val="single" w:sz="4" w:space="0" w:color="FFFFFF"/>
            </w:tcBorders>
            <w:shd w:val="clear" w:color="auto" w:fill="auto"/>
            <w:noWrap/>
            <w:vAlign w:val="bottom"/>
            <w:hideMark/>
          </w:tcPr>
          <w:p w14:paraId="6EB7F77E" w14:textId="77777777" w:rsidR="00857C2F" w:rsidRPr="000E2E3E" w:rsidRDefault="00857C2F" w:rsidP="00F073A0">
            <w:pPr>
              <w:spacing w:after="0" w:line="240" w:lineRule="auto"/>
              <w:rPr>
                <w:color w:val="000000"/>
              </w:rPr>
            </w:pPr>
            <w:r w:rsidRPr="000E2E3E">
              <w:rPr>
                <w:color w:val="000000"/>
              </w:rPr>
              <w:t> </w:t>
            </w:r>
          </w:p>
        </w:tc>
      </w:tr>
      <w:tr w:rsidR="00857C2F" w:rsidRPr="00825B2B" w14:paraId="525CF456"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36F3B76E"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3ED0DA51" w14:textId="77777777" w:rsidR="00857C2F" w:rsidRPr="000E2E3E" w:rsidRDefault="00857C2F" w:rsidP="00F073A0">
            <w:pPr>
              <w:spacing w:after="0" w:line="240" w:lineRule="auto"/>
              <w:jc w:val="center"/>
              <w:rPr>
                <w:b/>
                <w:color w:val="000000"/>
                <w:sz w:val="20"/>
              </w:rPr>
            </w:pPr>
            <w:r w:rsidRPr="000E2E3E">
              <w:rPr>
                <w:b/>
                <w:color w:val="000000"/>
                <w:sz w:val="20"/>
              </w:rPr>
              <w:t>6.1</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6D5429B8" w14:textId="77777777" w:rsidR="00857C2F" w:rsidRPr="000E2E3E" w:rsidRDefault="00857C2F" w:rsidP="00F073A0">
            <w:pPr>
              <w:spacing w:after="0" w:line="240" w:lineRule="auto"/>
              <w:rPr>
                <w:b/>
                <w:color w:val="000000"/>
                <w:sz w:val="20"/>
              </w:rPr>
            </w:pPr>
            <w:r w:rsidRPr="000E2E3E">
              <w:rPr>
                <w:b/>
                <w:color w:val="000000"/>
                <w:sz w:val="20"/>
              </w:rPr>
              <w:t>Graphic Design</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50D15EF2"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0B34415C"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6EBC18EC"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4114FFE8"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DAA4FF4"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9CA3A53"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0E2C7791"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5AF3C15A"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544D8511"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3CF6C22E"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618432DB"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279FD4BA"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39B09CE4"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477FAEF2"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086744C5"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7CC5FEA6"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2C71247"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3A14FDE4"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825B2B" w14:paraId="27F5FE55"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53165F48"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1C523768" w14:textId="77777777" w:rsidR="00857C2F" w:rsidRPr="000E2E3E" w:rsidRDefault="00857C2F" w:rsidP="00F073A0">
            <w:pPr>
              <w:spacing w:after="0" w:line="240" w:lineRule="auto"/>
              <w:jc w:val="center"/>
              <w:rPr>
                <w:color w:val="000000"/>
                <w:sz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192459FD" w14:textId="77777777" w:rsidR="00857C2F" w:rsidRPr="000E2E3E" w:rsidRDefault="00857C2F" w:rsidP="00F073A0">
            <w:pPr>
              <w:spacing w:after="0" w:line="240" w:lineRule="auto"/>
              <w:rPr>
                <w:color w:val="000000"/>
                <w:sz w:val="20"/>
              </w:rPr>
            </w:pPr>
            <w:r w:rsidRPr="00825B2B">
              <w:rPr>
                <w:rFonts w:eastAsia="Times New Roman" w:cs="Calibri"/>
                <w:color w:val="000000"/>
                <w:sz w:val="20"/>
                <w:szCs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229D0425"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CB4D2FC"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00EFBB1"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19DA8FBE"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0C928B6"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02BD343"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5C54A900"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36E441FD"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6DC44A58"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E64FE18"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23749664"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4ABA5298"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68FF6A02"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2992B1EF" w14:textId="77777777" w:rsidR="00857C2F" w:rsidRPr="000E2E3E" w:rsidRDefault="00857C2F" w:rsidP="00F073A0">
            <w:pPr>
              <w:spacing w:after="0" w:line="240" w:lineRule="auto"/>
              <w:rPr>
                <w:color w:val="FF0000"/>
                <w:sz w:val="20"/>
              </w:rPr>
            </w:pPr>
            <w:r w:rsidRPr="000E2E3E">
              <w:rPr>
                <w:color w:val="FF0000"/>
                <w:sz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7BC0E42E"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31FEA80E"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1181F7EE"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42112CF1"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r w:rsidR="00857C2F" w:rsidRPr="00825B2B" w14:paraId="058D8495"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BFBFBF"/>
            <w:noWrap/>
            <w:vAlign w:val="bottom"/>
            <w:hideMark/>
          </w:tcPr>
          <w:p w14:paraId="232AC21F"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479" w:type="dxa"/>
            <w:tcBorders>
              <w:top w:val="nil"/>
              <w:left w:val="nil"/>
              <w:bottom w:val="single" w:sz="4" w:space="0" w:color="FFFFFF"/>
              <w:right w:val="single" w:sz="4" w:space="0" w:color="FFFFFF"/>
            </w:tcBorders>
            <w:shd w:val="clear" w:color="000000" w:fill="BFBFBF"/>
            <w:noWrap/>
            <w:vAlign w:val="bottom"/>
            <w:hideMark/>
          </w:tcPr>
          <w:p w14:paraId="3A65DE6D" w14:textId="77777777" w:rsidR="00857C2F" w:rsidRPr="000E2E3E" w:rsidRDefault="00857C2F" w:rsidP="00F073A0">
            <w:pPr>
              <w:spacing w:after="0" w:line="240" w:lineRule="auto"/>
              <w:jc w:val="center"/>
              <w:rPr>
                <w:b/>
                <w:color w:val="000000"/>
                <w:sz w:val="20"/>
              </w:rPr>
            </w:pPr>
            <w:r w:rsidRPr="000E2E3E">
              <w:rPr>
                <w:b/>
                <w:color w:val="000000"/>
                <w:sz w:val="20"/>
              </w:rPr>
              <w:t>6.2</w:t>
            </w:r>
          </w:p>
        </w:tc>
        <w:tc>
          <w:tcPr>
            <w:tcW w:w="2907" w:type="dxa"/>
            <w:tcBorders>
              <w:top w:val="nil"/>
              <w:left w:val="nil"/>
              <w:bottom w:val="single" w:sz="4" w:space="0" w:color="FFFFFF"/>
              <w:right w:val="single" w:sz="4" w:space="0" w:color="FFFFFF" w:themeColor="background1"/>
            </w:tcBorders>
            <w:shd w:val="clear" w:color="000000" w:fill="BFBFBF"/>
            <w:vAlign w:val="bottom"/>
            <w:hideMark/>
          </w:tcPr>
          <w:p w14:paraId="7112DA28" w14:textId="77777777" w:rsidR="00857C2F" w:rsidRPr="000E2E3E" w:rsidRDefault="00857C2F" w:rsidP="00F073A0">
            <w:pPr>
              <w:spacing w:after="0" w:line="240" w:lineRule="auto"/>
              <w:rPr>
                <w:b/>
                <w:color w:val="000000"/>
                <w:sz w:val="20"/>
              </w:rPr>
            </w:pPr>
            <w:r w:rsidRPr="000E2E3E">
              <w:rPr>
                <w:b/>
                <w:color w:val="000000"/>
                <w:sz w:val="20"/>
              </w:rPr>
              <w:t>Draft Plan</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7B481335"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1715E100" w14:textId="77777777" w:rsidR="00857C2F" w:rsidRPr="000E2E3E" w:rsidRDefault="00857C2F" w:rsidP="00F073A0">
            <w:pPr>
              <w:spacing w:after="0" w:line="240" w:lineRule="auto"/>
              <w:jc w:val="center"/>
              <w:rPr>
                <w:color w:val="000000"/>
                <w:sz w:val="20"/>
              </w:rPr>
            </w:pPr>
            <w:r w:rsidRPr="000E2E3E">
              <w:rPr>
                <w:color w:val="000000"/>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BFBFBF"/>
            <w:vAlign w:val="bottom"/>
            <w:hideMark/>
          </w:tcPr>
          <w:p w14:paraId="3D658382"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tcBorders>
              <w:top w:val="nil"/>
              <w:left w:val="single" w:sz="4" w:space="0" w:color="FFFFFF" w:themeColor="background1"/>
              <w:bottom w:val="single" w:sz="4" w:space="0" w:color="FFFFFF"/>
              <w:right w:val="single" w:sz="4" w:space="0" w:color="FFFFFF"/>
            </w:tcBorders>
            <w:shd w:val="clear" w:color="000000" w:fill="BFBFBF"/>
            <w:noWrap/>
            <w:vAlign w:val="bottom"/>
            <w:hideMark/>
          </w:tcPr>
          <w:p w14:paraId="7A72E924"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2566FEE5" w14:textId="77777777" w:rsidR="00857C2F" w:rsidRPr="000E2E3E" w:rsidRDefault="00857C2F" w:rsidP="00F073A0">
            <w:pPr>
              <w:spacing w:after="0" w:line="240" w:lineRule="auto"/>
              <w:rPr>
                <w:color w:val="000000"/>
                <w:sz w:val="20"/>
              </w:rPr>
            </w:pPr>
            <w:r w:rsidRPr="000E2E3E">
              <w:rPr>
                <w:color w:val="000000"/>
                <w:sz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7B4D518F" w14:textId="77777777" w:rsidR="00857C2F" w:rsidRPr="000E2E3E" w:rsidRDefault="00857C2F" w:rsidP="00F073A0">
            <w:pPr>
              <w:spacing w:after="0" w:line="240" w:lineRule="auto"/>
              <w:rPr>
                <w:color w:val="000000"/>
                <w:sz w:val="20"/>
              </w:rPr>
            </w:pPr>
            <w:r w:rsidRPr="000E2E3E">
              <w:rPr>
                <w:color w:val="000000"/>
                <w:sz w:val="20"/>
              </w:rPr>
              <w:t> </w:t>
            </w:r>
          </w:p>
        </w:tc>
        <w:tc>
          <w:tcPr>
            <w:tcW w:w="567" w:type="dxa"/>
            <w:gridSpan w:val="2"/>
            <w:tcBorders>
              <w:top w:val="nil"/>
              <w:left w:val="nil"/>
              <w:bottom w:val="single" w:sz="4" w:space="0" w:color="FFFFFF"/>
              <w:right w:val="single" w:sz="4" w:space="0" w:color="FFFFFF"/>
            </w:tcBorders>
            <w:shd w:val="clear" w:color="000000" w:fill="BFBFBF"/>
            <w:noWrap/>
            <w:vAlign w:val="bottom"/>
            <w:hideMark/>
          </w:tcPr>
          <w:p w14:paraId="603EC7E5" w14:textId="77777777" w:rsidR="00857C2F" w:rsidRPr="000E2E3E" w:rsidRDefault="00857C2F" w:rsidP="00F073A0">
            <w:pPr>
              <w:spacing w:after="0" w:line="240" w:lineRule="auto"/>
              <w:rPr>
                <w:color w:val="000000"/>
                <w:sz w:val="20"/>
              </w:rPr>
            </w:pPr>
            <w:r w:rsidRPr="000E2E3E">
              <w:rPr>
                <w:color w:val="000000"/>
                <w:sz w:val="20"/>
              </w:rPr>
              <w:t> </w:t>
            </w:r>
          </w:p>
        </w:tc>
        <w:tc>
          <w:tcPr>
            <w:tcW w:w="547" w:type="dxa"/>
            <w:tcBorders>
              <w:top w:val="nil"/>
              <w:left w:val="nil"/>
              <w:bottom w:val="single" w:sz="4" w:space="0" w:color="FFFFFF"/>
              <w:right w:val="single" w:sz="4" w:space="0" w:color="FFFFFF"/>
            </w:tcBorders>
            <w:shd w:val="clear" w:color="000000" w:fill="BFBFBF"/>
            <w:noWrap/>
            <w:vAlign w:val="bottom"/>
            <w:hideMark/>
          </w:tcPr>
          <w:p w14:paraId="63877A39" w14:textId="77777777" w:rsidR="00857C2F" w:rsidRPr="000E2E3E" w:rsidRDefault="00857C2F" w:rsidP="00F073A0">
            <w:pPr>
              <w:spacing w:after="0" w:line="240" w:lineRule="auto"/>
              <w:rPr>
                <w:color w:val="000000"/>
                <w:sz w:val="20"/>
              </w:rPr>
            </w:pPr>
            <w:r w:rsidRPr="000E2E3E">
              <w:rPr>
                <w:color w:val="000000"/>
                <w:sz w:val="20"/>
              </w:rPr>
              <w:t> </w:t>
            </w:r>
          </w:p>
        </w:tc>
        <w:tc>
          <w:tcPr>
            <w:tcW w:w="501" w:type="dxa"/>
            <w:tcBorders>
              <w:top w:val="nil"/>
              <w:left w:val="nil"/>
              <w:bottom w:val="single" w:sz="4" w:space="0" w:color="FFFFFF"/>
              <w:right w:val="single" w:sz="4" w:space="0" w:color="FFFFFF"/>
            </w:tcBorders>
            <w:shd w:val="clear" w:color="000000" w:fill="BFBFBF"/>
            <w:noWrap/>
            <w:vAlign w:val="bottom"/>
            <w:hideMark/>
          </w:tcPr>
          <w:p w14:paraId="5F68DB56"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54B34B08" w14:textId="77777777" w:rsidR="00857C2F" w:rsidRPr="000E2E3E" w:rsidRDefault="00857C2F" w:rsidP="00F073A0">
            <w:pPr>
              <w:spacing w:after="0" w:line="240" w:lineRule="auto"/>
              <w:rPr>
                <w:color w:val="000000"/>
                <w:sz w:val="20"/>
              </w:rPr>
            </w:pPr>
            <w:r w:rsidRPr="000E2E3E">
              <w:rPr>
                <w:color w:val="000000"/>
                <w:sz w:val="20"/>
              </w:rPr>
              <w:t> </w:t>
            </w:r>
          </w:p>
        </w:tc>
        <w:tc>
          <w:tcPr>
            <w:tcW w:w="580" w:type="dxa"/>
            <w:tcBorders>
              <w:top w:val="nil"/>
              <w:left w:val="nil"/>
              <w:bottom w:val="single" w:sz="4" w:space="0" w:color="FFFFFF"/>
              <w:right w:val="single" w:sz="4" w:space="0" w:color="FFFFFF"/>
            </w:tcBorders>
            <w:shd w:val="clear" w:color="000000" w:fill="BFBFBF"/>
            <w:noWrap/>
            <w:vAlign w:val="bottom"/>
            <w:hideMark/>
          </w:tcPr>
          <w:p w14:paraId="7D52551C" w14:textId="77777777" w:rsidR="00857C2F" w:rsidRPr="000E2E3E" w:rsidRDefault="00857C2F" w:rsidP="00F073A0">
            <w:pPr>
              <w:spacing w:after="0" w:line="240" w:lineRule="auto"/>
              <w:rPr>
                <w:color w:val="000000"/>
                <w:sz w:val="20"/>
              </w:rPr>
            </w:pPr>
            <w:r w:rsidRPr="000E2E3E">
              <w:rPr>
                <w:color w:val="000000"/>
                <w:sz w:val="20"/>
              </w:rPr>
              <w:t> </w:t>
            </w:r>
          </w:p>
        </w:tc>
        <w:tc>
          <w:tcPr>
            <w:tcW w:w="529" w:type="dxa"/>
            <w:tcBorders>
              <w:top w:val="nil"/>
              <w:left w:val="nil"/>
              <w:bottom w:val="single" w:sz="4" w:space="0" w:color="FFFFFF"/>
              <w:right w:val="single" w:sz="4" w:space="0" w:color="FFFFFF"/>
            </w:tcBorders>
            <w:shd w:val="clear" w:color="000000" w:fill="BFBFBF"/>
            <w:noWrap/>
            <w:vAlign w:val="bottom"/>
            <w:hideMark/>
          </w:tcPr>
          <w:p w14:paraId="5A97FFE4" w14:textId="77777777" w:rsidR="00857C2F" w:rsidRPr="000E2E3E" w:rsidRDefault="00857C2F" w:rsidP="00F073A0">
            <w:pPr>
              <w:spacing w:after="0" w:line="240" w:lineRule="auto"/>
              <w:rPr>
                <w:color w:val="000000"/>
                <w:sz w:val="20"/>
              </w:rPr>
            </w:pPr>
            <w:r w:rsidRPr="000E2E3E">
              <w:rPr>
                <w:color w:val="000000"/>
                <w:sz w:val="20"/>
              </w:rPr>
              <w:t> </w:t>
            </w:r>
          </w:p>
        </w:tc>
        <w:tc>
          <w:tcPr>
            <w:tcW w:w="602" w:type="dxa"/>
            <w:tcBorders>
              <w:top w:val="nil"/>
              <w:left w:val="nil"/>
              <w:bottom w:val="single" w:sz="4" w:space="0" w:color="FFFFFF"/>
              <w:right w:val="single" w:sz="4" w:space="0" w:color="FFFFFF"/>
            </w:tcBorders>
            <w:shd w:val="clear" w:color="000000" w:fill="BFBFBF"/>
            <w:noWrap/>
            <w:vAlign w:val="bottom"/>
            <w:hideMark/>
          </w:tcPr>
          <w:p w14:paraId="1440BD40" w14:textId="77777777" w:rsidR="00857C2F" w:rsidRPr="000E2E3E" w:rsidRDefault="00857C2F" w:rsidP="00F073A0">
            <w:pPr>
              <w:spacing w:after="0" w:line="240" w:lineRule="auto"/>
              <w:rPr>
                <w:color w:val="000000"/>
                <w:sz w:val="20"/>
              </w:rPr>
            </w:pPr>
            <w:r w:rsidRPr="000E2E3E">
              <w:rPr>
                <w:color w:val="000000"/>
                <w:sz w:val="20"/>
              </w:rPr>
              <w:t> </w:t>
            </w:r>
          </w:p>
        </w:tc>
        <w:tc>
          <w:tcPr>
            <w:tcW w:w="511" w:type="dxa"/>
            <w:tcBorders>
              <w:top w:val="nil"/>
              <w:left w:val="nil"/>
              <w:bottom w:val="single" w:sz="4" w:space="0" w:color="FFFFFF"/>
              <w:right w:val="single" w:sz="4" w:space="0" w:color="FFFFFF"/>
            </w:tcBorders>
            <w:shd w:val="clear" w:color="000000" w:fill="BFBFBF"/>
            <w:noWrap/>
            <w:vAlign w:val="bottom"/>
            <w:hideMark/>
          </w:tcPr>
          <w:p w14:paraId="12A8F78D" w14:textId="77777777" w:rsidR="00857C2F" w:rsidRPr="000E2E3E" w:rsidRDefault="00857C2F" w:rsidP="00F073A0">
            <w:pPr>
              <w:spacing w:after="0" w:line="240" w:lineRule="auto"/>
              <w:rPr>
                <w:color w:val="000000"/>
                <w:sz w:val="20"/>
              </w:rPr>
            </w:pPr>
            <w:r w:rsidRPr="000E2E3E">
              <w:rPr>
                <w:color w:val="000000"/>
                <w:sz w:val="20"/>
              </w:rPr>
              <w:t> </w:t>
            </w:r>
          </w:p>
        </w:tc>
        <w:tc>
          <w:tcPr>
            <w:tcW w:w="447" w:type="dxa"/>
            <w:gridSpan w:val="2"/>
            <w:tcBorders>
              <w:top w:val="nil"/>
              <w:left w:val="nil"/>
              <w:bottom w:val="single" w:sz="4" w:space="0" w:color="FFFFFF"/>
              <w:right w:val="single" w:sz="4" w:space="0" w:color="FFFFFF"/>
            </w:tcBorders>
            <w:shd w:val="clear" w:color="000000" w:fill="BFBFBF"/>
            <w:noWrap/>
            <w:vAlign w:val="bottom"/>
            <w:hideMark/>
          </w:tcPr>
          <w:p w14:paraId="772D91A5" w14:textId="77777777" w:rsidR="00857C2F" w:rsidRPr="000E2E3E" w:rsidRDefault="00857C2F" w:rsidP="00F073A0">
            <w:pPr>
              <w:spacing w:after="0" w:line="240" w:lineRule="auto"/>
              <w:rPr>
                <w:color w:val="000000"/>
                <w:sz w:val="20"/>
              </w:rPr>
            </w:pPr>
            <w:r w:rsidRPr="000E2E3E">
              <w:rPr>
                <w:color w:val="000000"/>
                <w:sz w:val="20"/>
              </w:rPr>
              <w:t> </w:t>
            </w:r>
          </w:p>
        </w:tc>
        <w:tc>
          <w:tcPr>
            <w:tcW w:w="556" w:type="dxa"/>
            <w:gridSpan w:val="2"/>
            <w:tcBorders>
              <w:top w:val="nil"/>
              <w:left w:val="nil"/>
              <w:bottom w:val="single" w:sz="4" w:space="0" w:color="FFFFFF"/>
              <w:right w:val="single" w:sz="4" w:space="0" w:color="FFFFFF"/>
            </w:tcBorders>
            <w:shd w:val="clear" w:color="000000" w:fill="BFBFBF"/>
            <w:noWrap/>
            <w:vAlign w:val="bottom"/>
            <w:hideMark/>
          </w:tcPr>
          <w:p w14:paraId="2A395457" w14:textId="77777777" w:rsidR="00857C2F" w:rsidRPr="000E2E3E" w:rsidRDefault="00857C2F" w:rsidP="00F073A0">
            <w:pPr>
              <w:spacing w:after="0" w:line="240" w:lineRule="auto"/>
              <w:rPr>
                <w:color w:val="000000"/>
                <w:sz w:val="20"/>
              </w:rPr>
            </w:pPr>
            <w:r w:rsidRPr="000E2E3E">
              <w:rPr>
                <w:color w:val="000000"/>
                <w:sz w:val="20"/>
              </w:rPr>
              <w:t> </w:t>
            </w:r>
          </w:p>
        </w:tc>
        <w:tc>
          <w:tcPr>
            <w:tcW w:w="536" w:type="dxa"/>
            <w:tcBorders>
              <w:top w:val="nil"/>
              <w:left w:val="nil"/>
              <w:bottom w:val="single" w:sz="4" w:space="0" w:color="FFFFFF"/>
              <w:right w:val="single" w:sz="4" w:space="0" w:color="FFFFFF"/>
            </w:tcBorders>
            <w:shd w:val="clear" w:color="000000" w:fill="BFBFBF"/>
            <w:noWrap/>
            <w:vAlign w:val="bottom"/>
            <w:hideMark/>
          </w:tcPr>
          <w:p w14:paraId="74654892"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c>
          <w:tcPr>
            <w:tcW w:w="522" w:type="dxa"/>
            <w:tcBorders>
              <w:top w:val="nil"/>
              <w:left w:val="nil"/>
              <w:bottom w:val="single" w:sz="4" w:space="0" w:color="FFFFFF"/>
              <w:right w:val="single" w:sz="4" w:space="0" w:color="FFFFFF"/>
            </w:tcBorders>
            <w:shd w:val="clear" w:color="000000" w:fill="BFBFBF"/>
            <w:noWrap/>
            <w:vAlign w:val="bottom"/>
            <w:hideMark/>
          </w:tcPr>
          <w:p w14:paraId="6C9E075E" w14:textId="77777777" w:rsidR="00857C2F" w:rsidRPr="00825B2B" w:rsidRDefault="00857C2F" w:rsidP="00F073A0">
            <w:pPr>
              <w:spacing w:after="0" w:line="240" w:lineRule="auto"/>
              <w:rPr>
                <w:rFonts w:eastAsia="Times New Roman" w:cs="Calibri"/>
                <w:color w:val="000000"/>
                <w:sz w:val="20"/>
                <w:szCs w:val="20"/>
              </w:rPr>
            </w:pPr>
            <w:r w:rsidRPr="00825B2B">
              <w:rPr>
                <w:rFonts w:eastAsia="Times New Roman" w:cs="Calibri"/>
                <w:color w:val="000000"/>
                <w:sz w:val="20"/>
                <w:szCs w:val="20"/>
              </w:rPr>
              <w:t> </w:t>
            </w:r>
          </w:p>
        </w:tc>
      </w:tr>
      <w:tr w:rsidR="00857C2F" w:rsidRPr="000E2E3E" w14:paraId="28D0AFD9"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2123FD1B"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7CB1B864"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48FBCE63" w14:textId="77777777" w:rsidR="00857C2F" w:rsidRPr="000E2E3E" w:rsidRDefault="00857C2F" w:rsidP="00F073A0">
            <w:pPr>
              <w:spacing w:after="0" w:line="240" w:lineRule="auto"/>
              <w:rPr>
                <w:color w:val="000000"/>
                <w:sz w:val="20"/>
              </w:rPr>
            </w:pPr>
            <w:r w:rsidRPr="000E2E3E">
              <w:rPr>
                <w:color w:val="000000"/>
                <w:sz w:val="20"/>
              </w:rPr>
              <w:t>Draft Plan</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F2981C1"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7663C87D"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6D0F5B85"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0136DDC1"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0E5DFE6"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DCB4987"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7AD0B69D"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33FAA34A"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31572A45"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7FD717B"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50F76269"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529"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3D87312F" w14:textId="77777777" w:rsidR="00857C2F" w:rsidRPr="00825B2B" w:rsidRDefault="00857C2F" w:rsidP="00F073A0">
            <w:pPr>
              <w:spacing w:after="0" w:line="240" w:lineRule="auto"/>
              <w:rPr>
                <w:rFonts w:eastAsia="Times New Roman" w:cs="Calibri"/>
                <w:color w:val="9BC2E6"/>
                <w:sz w:val="20"/>
                <w:szCs w:val="20"/>
              </w:rPr>
            </w:pPr>
            <w:r w:rsidRPr="00825B2B">
              <w:rPr>
                <w:rFonts w:eastAsia="Times New Roman" w:cs="Calibri"/>
                <w:color w:val="9BC2E6"/>
                <w:sz w:val="20"/>
                <w:szCs w:val="20"/>
              </w:rPr>
              <w:t>x</w:t>
            </w:r>
          </w:p>
        </w:tc>
        <w:tc>
          <w:tcPr>
            <w:tcW w:w="602" w:type="dxa"/>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0676A627" w14:textId="77777777" w:rsidR="00857C2F" w:rsidRPr="00825B2B" w:rsidRDefault="00857C2F" w:rsidP="00F073A0">
            <w:pPr>
              <w:spacing w:after="0" w:line="240" w:lineRule="auto"/>
              <w:rPr>
                <w:rFonts w:eastAsia="Times New Roman" w:cs="Calibri"/>
                <w:color w:val="9BC2E6"/>
                <w:sz w:val="20"/>
                <w:szCs w:val="20"/>
              </w:rPr>
            </w:pPr>
            <w:r w:rsidRPr="00825B2B">
              <w:rPr>
                <w:rFonts w:eastAsia="Times New Roman" w:cs="Calibri"/>
                <w:color w:val="9BC2E6"/>
                <w:sz w:val="20"/>
                <w:szCs w:val="20"/>
              </w:rPr>
              <w:t>x</w:t>
            </w:r>
          </w:p>
        </w:tc>
        <w:tc>
          <w:tcPr>
            <w:tcW w:w="511" w:type="dxa"/>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10D0E3FD" w14:textId="77777777" w:rsidR="00857C2F" w:rsidRPr="000E2E3E" w:rsidRDefault="00857C2F" w:rsidP="00F073A0">
            <w:pPr>
              <w:spacing w:after="0" w:line="240" w:lineRule="auto"/>
              <w:rPr>
                <w:color w:val="5B9BD5"/>
                <w:sz w:val="20"/>
              </w:rPr>
            </w:pPr>
            <w:r w:rsidRPr="000E2E3E">
              <w:rPr>
                <w:color w:val="5B9BD5"/>
                <w:sz w:val="20"/>
              </w:rPr>
              <w:t>xx</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38C70EC4"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478E5556"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A6C9FCE"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743B7A53"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0E2E3E" w14:paraId="3EB70F58"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68F6EEAC"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642F2A54"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0077BD4C" w14:textId="77777777" w:rsidR="00857C2F" w:rsidRPr="000E2E3E" w:rsidRDefault="00857C2F" w:rsidP="00F073A0">
            <w:pPr>
              <w:spacing w:after="0" w:line="240" w:lineRule="auto"/>
              <w:rPr>
                <w:color w:val="000000"/>
                <w:sz w:val="20"/>
              </w:rPr>
            </w:pPr>
            <w:r w:rsidRPr="000E2E3E">
              <w:rPr>
                <w:color w:val="000000"/>
                <w:sz w:val="20"/>
              </w:rPr>
              <w:t>Revise Reading PM/MAG/CAG feedback</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0CA5CBDA"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F8A295C"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0261987D"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752397F9"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18A1DDF"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5AA8F2DD"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1E79F60F"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47E154E5"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2A82BEEB"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74E2FC28"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42F092FA"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224351D2"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0BA6A655"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1347B178"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447" w:type="dxa"/>
            <w:gridSpan w:val="2"/>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407010FA" w14:textId="77777777" w:rsidR="00857C2F" w:rsidRPr="000E2E3E" w:rsidRDefault="00857C2F" w:rsidP="00F073A0">
            <w:pPr>
              <w:spacing w:after="0" w:line="240" w:lineRule="auto"/>
              <w:rPr>
                <w:color w:val="5B9BD5"/>
                <w:sz w:val="20"/>
              </w:rPr>
            </w:pPr>
            <w:r w:rsidRPr="000E2E3E">
              <w:rPr>
                <w:color w:val="5B9BD5"/>
                <w:sz w:val="20"/>
              </w:rPr>
              <w:t>xx</w:t>
            </w:r>
          </w:p>
        </w:tc>
        <w:tc>
          <w:tcPr>
            <w:tcW w:w="556" w:type="dxa"/>
            <w:gridSpan w:val="2"/>
            <w:tcBorders>
              <w:top w:val="nil"/>
              <w:left w:val="nil"/>
              <w:bottom w:val="single" w:sz="4" w:space="0" w:color="FFFFFF"/>
              <w:right w:val="single" w:sz="4" w:space="0" w:color="FFFFFF"/>
            </w:tcBorders>
            <w:shd w:val="clear" w:color="000000" w:fill="F2F2F2"/>
            <w:noWrap/>
            <w:vAlign w:val="bottom"/>
            <w:hideMark/>
          </w:tcPr>
          <w:p w14:paraId="26480C22"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35062881"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484CA086" w14:textId="77777777" w:rsidR="00857C2F" w:rsidRPr="000E2E3E" w:rsidRDefault="00857C2F" w:rsidP="00F073A0">
            <w:pPr>
              <w:spacing w:after="0" w:line="240" w:lineRule="auto"/>
              <w:rPr>
                <w:color w:val="FF0000"/>
                <w:sz w:val="20"/>
              </w:rPr>
            </w:pPr>
            <w:r w:rsidRPr="000E2E3E">
              <w:rPr>
                <w:color w:val="FF0000"/>
                <w:sz w:val="20"/>
              </w:rPr>
              <w:t> </w:t>
            </w:r>
          </w:p>
        </w:tc>
      </w:tr>
      <w:tr w:rsidR="00857C2F" w:rsidRPr="00825B2B" w14:paraId="4606AFA4" w14:textId="77777777" w:rsidTr="00857C2F">
        <w:trPr>
          <w:gridAfter w:val="1"/>
          <w:wAfter w:w="28" w:type="dxa"/>
          <w:trHeight w:val="259"/>
        </w:trPr>
        <w:tc>
          <w:tcPr>
            <w:tcW w:w="258" w:type="dxa"/>
            <w:tcBorders>
              <w:top w:val="nil"/>
              <w:left w:val="single" w:sz="4" w:space="0" w:color="FFFFFF"/>
              <w:bottom w:val="single" w:sz="4" w:space="0" w:color="FFFFFF"/>
              <w:right w:val="single" w:sz="4" w:space="0" w:color="FFFFFF"/>
            </w:tcBorders>
            <w:shd w:val="clear" w:color="000000" w:fill="F2F2F2"/>
            <w:noWrap/>
            <w:vAlign w:val="bottom"/>
            <w:hideMark/>
          </w:tcPr>
          <w:p w14:paraId="0FD47492" w14:textId="77777777" w:rsidR="00857C2F" w:rsidRPr="000E2E3E" w:rsidRDefault="00857C2F" w:rsidP="00F073A0">
            <w:pPr>
              <w:spacing w:after="0" w:line="240" w:lineRule="auto"/>
              <w:rPr>
                <w:color w:val="000000"/>
                <w:sz w:val="20"/>
              </w:rPr>
            </w:pPr>
            <w:r w:rsidRPr="000E2E3E">
              <w:rPr>
                <w:color w:val="000000"/>
                <w:sz w:val="20"/>
              </w:rPr>
              <w:t> </w:t>
            </w:r>
          </w:p>
        </w:tc>
        <w:tc>
          <w:tcPr>
            <w:tcW w:w="479" w:type="dxa"/>
            <w:tcBorders>
              <w:top w:val="nil"/>
              <w:left w:val="nil"/>
              <w:bottom w:val="single" w:sz="4" w:space="0" w:color="FFFFFF"/>
              <w:right w:val="single" w:sz="4" w:space="0" w:color="FFFFFF"/>
            </w:tcBorders>
            <w:shd w:val="clear" w:color="000000" w:fill="F2F2F2"/>
            <w:noWrap/>
            <w:vAlign w:val="bottom"/>
            <w:hideMark/>
          </w:tcPr>
          <w:p w14:paraId="6488B118" w14:textId="77777777" w:rsidR="00857C2F" w:rsidRPr="00825B2B" w:rsidRDefault="00857C2F" w:rsidP="00F073A0">
            <w:pPr>
              <w:spacing w:after="0" w:line="240" w:lineRule="auto"/>
              <w:jc w:val="center"/>
              <w:rPr>
                <w:rFonts w:eastAsia="Times New Roman" w:cs="Calibri"/>
                <w:color w:val="000000"/>
                <w:sz w:val="20"/>
                <w:szCs w:val="20"/>
              </w:rPr>
            </w:pPr>
            <w:r w:rsidRPr="00825B2B">
              <w:rPr>
                <w:rFonts w:eastAsia="Times New Roman" w:cs="Calibri"/>
                <w:color w:val="000000"/>
                <w:sz w:val="20"/>
                <w:szCs w:val="20"/>
              </w:rPr>
              <w:t> </w:t>
            </w:r>
          </w:p>
        </w:tc>
        <w:tc>
          <w:tcPr>
            <w:tcW w:w="2907" w:type="dxa"/>
            <w:tcBorders>
              <w:top w:val="nil"/>
              <w:left w:val="nil"/>
              <w:bottom w:val="single" w:sz="4" w:space="0" w:color="FFFFFF"/>
              <w:right w:val="single" w:sz="4" w:space="0" w:color="FFFFFF" w:themeColor="background1"/>
            </w:tcBorders>
            <w:shd w:val="clear" w:color="000000" w:fill="F2F2F2"/>
            <w:vAlign w:val="center"/>
            <w:hideMark/>
          </w:tcPr>
          <w:p w14:paraId="6AFEDE6D" w14:textId="77777777" w:rsidR="00857C2F" w:rsidRPr="000E2E3E" w:rsidRDefault="00857C2F" w:rsidP="00F073A0">
            <w:pPr>
              <w:spacing w:after="0" w:line="240" w:lineRule="auto"/>
              <w:rPr>
                <w:color w:val="000000"/>
                <w:sz w:val="20"/>
              </w:rPr>
            </w:pPr>
            <w:r w:rsidRPr="000E2E3E">
              <w:rPr>
                <w:color w:val="000000"/>
                <w:sz w:val="20"/>
              </w:rPr>
              <w:t>Public feedback form</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4EA7ED57" w14:textId="77777777" w:rsidR="00857C2F" w:rsidRPr="000E2E3E" w:rsidRDefault="00857C2F" w:rsidP="00F073A0">
            <w:pPr>
              <w:spacing w:after="0" w:line="240" w:lineRule="auto"/>
              <w:jc w:val="center"/>
              <w:rPr>
                <w:sz w:val="20"/>
              </w:rPr>
            </w:pPr>
            <w:r w:rsidRPr="00825B2B">
              <w:rPr>
                <w:rFonts w:eastAsia="Times New Roman" w:cs="Calibri"/>
                <w:sz w:val="20"/>
                <w:szCs w:val="20"/>
              </w:rPr>
              <w:t>MAPC</w:t>
            </w:r>
          </w:p>
        </w:tc>
        <w:tc>
          <w:tcPr>
            <w:tcW w:w="15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1B48F242" w14:textId="77777777" w:rsidR="00857C2F" w:rsidRPr="000E2E3E" w:rsidRDefault="00857C2F" w:rsidP="00F073A0">
            <w:pPr>
              <w:spacing w:after="0" w:line="240" w:lineRule="auto"/>
              <w:jc w:val="center"/>
              <w:rPr>
                <w:sz w:val="20"/>
              </w:rPr>
            </w:pPr>
            <w:r w:rsidRPr="000E2E3E">
              <w:rPr>
                <w:sz w:val="20"/>
              </w:rPr>
              <w:t> </w:t>
            </w:r>
          </w:p>
        </w:tc>
        <w:tc>
          <w:tcPr>
            <w:tcW w:w="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2F2F2"/>
            <w:noWrap/>
            <w:vAlign w:val="bottom"/>
            <w:hideMark/>
          </w:tcPr>
          <w:p w14:paraId="588284AC" w14:textId="77777777" w:rsidR="00857C2F" w:rsidRPr="000E2E3E" w:rsidRDefault="00857C2F" w:rsidP="00F073A0">
            <w:pPr>
              <w:spacing w:after="0" w:line="240" w:lineRule="auto"/>
              <w:jc w:val="center"/>
              <w:rPr>
                <w:sz w:val="20"/>
              </w:rPr>
            </w:pPr>
            <w:r w:rsidRPr="00825B2B">
              <w:rPr>
                <w:rFonts w:eastAsia="Times New Roman" w:cs="Calibri"/>
                <w:sz w:val="20"/>
                <w:szCs w:val="20"/>
              </w:rPr>
              <w:t>Reading</w:t>
            </w:r>
          </w:p>
        </w:tc>
        <w:tc>
          <w:tcPr>
            <w:tcW w:w="556" w:type="dxa"/>
            <w:tcBorders>
              <w:top w:val="nil"/>
              <w:left w:val="single" w:sz="4" w:space="0" w:color="FFFFFF" w:themeColor="background1"/>
              <w:bottom w:val="single" w:sz="4" w:space="0" w:color="FFFFFF"/>
              <w:right w:val="single" w:sz="4" w:space="0" w:color="FFFFFF"/>
            </w:tcBorders>
            <w:shd w:val="clear" w:color="000000" w:fill="F2F2F2"/>
            <w:noWrap/>
            <w:vAlign w:val="bottom"/>
            <w:hideMark/>
          </w:tcPr>
          <w:p w14:paraId="2228AB41" w14:textId="77777777" w:rsidR="00857C2F" w:rsidRPr="000E2E3E" w:rsidRDefault="00857C2F" w:rsidP="00F073A0">
            <w:pPr>
              <w:spacing w:after="0" w:line="240" w:lineRule="auto"/>
              <w:jc w:val="center"/>
              <w:rPr>
                <w:sz w:val="20"/>
              </w:rPr>
            </w:pPr>
            <w:r w:rsidRPr="000E2E3E">
              <w:rPr>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0D3E9E41" w14:textId="77777777" w:rsidR="00857C2F" w:rsidRPr="000E2E3E" w:rsidRDefault="00857C2F" w:rsidP="00F073A0">
            <w:pPr>
              <w:spacing w:after="0" w:line="240" w:lineRule="auto"/>
              <w:rPr>
                <w:color w:val="FF0000"/>
                <w:sz w:val="20"/>
              </w:rPr>
            </w:pPr>
            <w:r w:rsidRPr="000E2E3E">
              <w:rPr>
                <w:color w:val="FF0000"/>
                <w:sz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3649DB96" w14:textId="77777777" w:rsidR="00857C2F" w:rsidRPr="000E2E3E" w:rsidRDefault="00857C2F" w:rsidP="00F073A0">
            <w:pPr>
              <w:spacing w:after="0" w:line="240" w:lineRule="auto"/>
              <w:rPr>
                <w:color w:val="FF0000"/>
                <w:sz w:val="20"/>
              </w:rPr>
            </w:pPr>
            <w:r w:rsidRPr="000E2E3E">
              <w:rPr>
                <w:color w:val="FF0000"/>
                <w:sz w:val="20"/>
              </w:rPr>
              <w:t> </w:t>
            </w:r>
          </w:p>
        </w:tc>
        <w:tc>
          <w:tcPr>
            <w:tcW w:w="567" w:type="dxa"/>
            <w:gridSpan w:val="2"/>
            <w:tcBorders>
              <w:top w:val="nil"/>
              <w:left w:val="nil"/>
              <w:bottom w:val="single" w:sz="4" w:space="0" w:color="FFFFFF"/>
              <w:right w:val="single" w:sz="4" w:space="0" w:color="FFFFFF"/>
            </w:tcBorders>
            <w:shd w:val="clear" w:color="000000" w:fill="F2F2F2"/>
            <w:noWrap/>
            <w:vAlign w:val="bottom"/>
            <w:hideMark/>
          </w:tcPr>
          <w:p w14:paraId="4A79D744"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47" w:type="dxa"/>
            <w:tcBorders>
              <w:top w:val="nil"/>
              <w:left w:val="nil"/>
              <w:bottom w:val="single" w:sz="4" w:space="0" w:color="FFFFFF"/>
              <w:right w:val="single" w:sz="4" w:space="0" w:color="FFFFFF"/>
            </w:tcBorders>
            <w:shd w:val="clear" w:color="000000" w:fill="F2F2F2"/>
            <w:noWrap/>
            <w:vAlign w:val="bottom"/>
            <w:hideMark/>
          </w:tcPr>
          <w:p w14:paraId="3F443A5F" w14:textId="77777777" w:rsidR="00857C2F" w:rsidRPr="000E2E3E" w:rsidRDefault="00857C2F" w:rsidP="00F073A0">
            <w:pPr>
              <w:spacing w:after="0" w:line="240" w:lineRule="auto"/>
              <w:jc w:val="center"/>
              <w:rPr>
                <w:color w:val="FF0000"/>
                <w:sz w:val="20"/>
              </w:rPr>
            </w:pPr>
            <w:r w:rsidRPr="000E2E3E">
              <w:rPr>
                <w:color w:val="FF0000"/>
                <w:sz w:val="20"/>
              </w:rPr>
              <w:t> </w:t>
            </w:r>
          </w:p>
        </w:tc>
        <w:tc>
          <w:tcPr>
            <w:tcW w:w="501" w:type="dxa"/>
            <w:tcBorders>
              <w:top w:val="nil"/>
              <w:left w:val="nil"/>
              <w:bottom w:val="single" w:sz="4" w:space="0" w:color="FFFFFF"/>
              <w:right w:val="single" w:sz="4" w:space="0" w:color="FFFFFF"/>
            </w:tcBorders>
            <w:shd w:val="clear" w:color="000000" w:fill="F2F2F2"/>
            <w:noWrap/>
            <w:vAlign w:val="bottom"/>
            <w:hideMark/>
          </w:tcPr>
          <w:p w14:paraId="37803337" w14:textId="77777777" w:rsidR="00857C2F" w:rsidRPr="000E2E3E" w:rsidRDefault="00857C2F" w:rsidP="00F073A0">
            <w:pPr>
              <w:spacing w:after="0" w:line="240" w:lineRule="auto"/>
              <w:rPr>
                <w:color w:val="FF0000"/>
                <w:sz w:val="20"/>
              </w:rPr>
            </w:pPr>
            <w:r w:rsidRPr="000E2E3E">
              <w:rPr>
                <w:color w:val="FF0000"/>
                <w:sz w:val="20"/>
              </w:rPr>
              <w:t> </w:t>
            </w:r>
          </w:p>
        </w:tc>
        <w:tc>
          <w:tcPr>
            <w:tcW w:w="536" w:type="dxa"/>
            <w:tcBorders>
              <w:top w:val="nil"/>
              <w:left w:val="nil"/>
              <w:bottom w:val="single" w:sz="4" w:space="0" w:color="FFFFFF"/>
              <w:right w:val="single" w:sz="4" w:space="0" w:color="FFFFFF"/>
            </w:tcBorders>
            <w:shd w:val="clear" w:color="000000" w:fill="F2F2F2"/>
            <w:noWrap/>
            <w:vAlign w:val="bottom"/>
            <w:hideMark/>
          </w:tcPr>
          <w:p w14:paraId="4C39A39D" w14:textId="77777777" w:rsidR="00857C2F" w:rsidRPr="000E2E3E" w:rsidRDefault="00857C2F" w:rsidP="00F073A0">
            <w:pPr>
              <w:spacing w:after="0" w:line="240" w:lineRule="auto"/>
              <w:rPr>
                <w:color w:val="FF0000"/>
                <w:sz w:val="20"/>
              </w:rPr>
            </w:pPr>
            <w:r w:rsidRPr="000E2E3E">
              <w:rPr>
                <w:color w:val="FF0000"/>
                <w:sz w:val="20"/>
              </w:rPr>
              <w:t> </w:t>
            </w:r>
          </w:p>
        </w:tc>
        <w:tc>
          <w:tcPr>
            <w:tcW w:w="580" w:type="dxa"/>
            <w:tcBorders>
              <w:top w:val="nil"/>
              <w:left w:val="nil"/>
              <w:bottom w:val="single" w:sz="4" w:space="0" w:color="FFFFFF"/>
              <w:right w:val="single" w:sz="4" w:space="0" w:color="FFFFFF"/>
            </w:tcBorders>
            <w:shd w:val="clear" w:color="000000" w:fill="F2F2F2"/>
            <w:noWrap/>
            <w:vAlign w:val="bottom"/>
            <w:hideMark/>
          </w:tcPr>
          <w:p w14:paraId="5A46A7AF" w14:textId="77777777" w:rsidR="00857C2F" w:rsidRPr="000E2E3E" w:rsidRDefault="00857C2F" w:rsidP="00F073A0">
            <w:pPr>
              <w:spacing w:after="0" w:line="240" w:lineRule="auto"/>
              <w:rPr>
                <w:color w:val="FF0000"/>
                <w:sz w:val="20"/>
              </w:rPr>
            </w:pPr>
            <w:r w:rsidRPr="000E2E3E">
              <w:rPr>
                <w:color w:val="FF0000"/>
                <w:sz w:val="20"/>
              </w:rPr>
              <w:t> </w:t>
            </w:r>
          </w:p>
        </w:tc>
        <w:tc>
          <w:tcPr>
            <w:tcW w:w="529" w:type="dxa"/>
            <w:tcBorders>
              <w:top w:val="nil"/>
              <w:left w:val="nil"/>
              <w:bottom w:val="single" w:sz="4" w:space="0" w:color="FFFFFF"/>
              <w:right w:val="single" w:sz="4" w:space="0" w:color="FFFFFF"/>
            </w:tcBorders>
            <w:shd w:val="clear" w:color="000000" w:fill="F2F2F2"/>
            <w:noWrap/>
            <w:vAlign w:val="bottom"/>
            <w:hideMark/>
          </w:tcPr>
          <w:p w14:paraId="639BC2C2" w14:textId="77777777" w:rsidR="00857C2F" w:rsidRPr="000E2E3E" w:rsidRDefault="00857C2F" w:rsidP="00F073A0">
            <w:pPr>
              <w:spacing w:after="0" w:line="240" w:lineRule="auto"/>
              <w:rPr>
                <w:color w:val="FF0000"/>
                <w:sz w:val="20"/>
              </w:rPr>
            </w:pPr>
            <w:r w:rsidRPr="000E2E3E">
              <w:rPr>
                <w:color w:val="FF0000"/>
                <w:sz w:val="20"/>
              </w:rPr>
              <w:t> </w:t>
            </w:r>
          </w:p>
        </w:tc>
        <w:tc>
          <w:tcPr>
            <w:tcW w:w="602" w:type="dxa"/>
            <w:tcBorders>
              <w:top w:val="nil"/>
              <w:left w:val="nil"/>
              <w:bottom w:val="single" w:sz="4" w:space="0" w:color="FFFFFF"/>
              <w:right w:val="single" w:sz="4" w:space="0" w:color="FFFFFF"/>
            </w:tcBorders>
            <w:shd w:val="clear" w:color="000000" w:fill="F2F2F2"/>
            <w:noWrap/>
            <w:vAlign w:val="bottom"/>
            <w:hideMark/>
          </w:tcPr>
          <w:p w14:paraId="698B72AD" w14:textId="77777777" w:rsidR="00857C2F" w:rsidRPr="000E2E3E" w:rsidRDefault="00857C2F" w:rsidP="00F073A0">
            <w:pPr>
              <w:spacing w:after="0" w:line="240" w:lineRule="auto"/>
              <w:rPr>
                <w:color w:val="FF0000"/>
                <w:sz w:val="20"/>
              </w:rPr>
            </w:pPr>
            <w:r w:rsidRPr="000E2E3E">
              <w:rPr>
                <w:color w:val="FF0000"/>
                <w:sz w:val="20"/>
              </w:rPr>
              <w:t> </w:t>
            </w:r>
          </w:p>
        </w:tc>
        <w:tc>
          <w:tcPr>
            <w:tcW w:w="511" w:type="dxa"/>
            <w:tcBorders>
              <w:top w:val="nil"/>
              <w:left w:val="nil"/>
              <w:bottom w:val="single" w:sz="4" w:space="0" w:color="FFFFFF"/>
              <w:right w:val="single" w:sz="4" w:space="0" w:color="FFFFFF"/>
            </w:tcBorders>
            <w:shd w:val="clear" w:color="000000" w:fill="F2F2F2"/>
            <w:noWrap/>
            <w:vAlign w:val="bottom"/>
            <w:hideMark/>
          </w:tcPr>
          <w:p w14:paraId="25BB4DC3" w14:textId="77777777" w:rsidR="00857C2F" w:rsidRPr="000E2E3E" w:rsidRDefault="00857C2F" w:rsidP="00F073A0">
            <w:pPr>
              <w:spacing w:after="0" w:line="240" w:lineRule="auto"/>
              <w:rPr>
                <w:color w:val="FF0000"/>
                <w:sz w:val="20"/>
              </w:rPr>
            </w:pPr>
            <w:r w:rsidRPr="00825B2B">
              <w:rPr>
                <w:rFonts w:eastAsia="Times New Roman" w:cs="Calibri"/>
                <w:color w:val="FF0000"/>
                <w:sz w:val="20"/>
                <w:szCs w:val="20"/>
              </w:rPr>
              <w:t> </w:t>
            </w:r>
          </w:p>
        </w:tc>
        <w:tc>
          <w:tcPr>
            <w:tcW w:w="447" w:type="dxa"/>
            <w:gridSpan w:val="2"/>
            <w:tcBorders>
              <w:top w:val="nil"/>
              <w:left w:val="nil"/>
              <w:bottom w:val="single" w:sz="4" w:space="0" w:color="FFFFFF"/>
              <w:right w:val="single" w:sz="4" w:space="0" w:color="FFFFFF"/>
            </w:tcBorders>
            <w:shd w:val="clear" w:color="000000" w:fill="F2F2F2"/>
            <w:noWrap/>
            <w:vAlign w:val="bottom"/>
            <w:hideMark/>
          </w:tcPr>
          <w:p w14:paraId="1DA2EF6F" w14:textId="77777777" w:rsidR="00857C2F" w:rsidRPr="000E2E3E" w:rsidRDefault="00857C2F" w:rsidP="00F073A0">
            <w:pPr>
              <w:spacing w:after="0" w:line="240" w:lineRule="auto"/>
              <w:rPr>
                <w:color w:val="FF0000"/>
                <w:sz w:val="20"/>
              </w:rPr>
            </w:pPr>
            <w:r w:rsidRPr="000E2E3E">
              <w:rPr>
                <w:color w:val="FF0000"/>
                <w:sz w:val="20"/>
              </w:rPr>
              <w:t> </w:t>
            </w:r>
          </w:p>
        </w:tc>
        <w:tc>
          <w:tcPr>
            <w:tcW w:w="556" w:type="dxa"/>
            <w:gridSpan w:val="2"/>
            <w:tcBorders>
              <w:top w:val="single" w:sz="4" w:space="0" w:color="FFFFFF"/>
              <w:left w:val="single" w:sz="4" w:space="0" w:color="FFFFFF"/>
              <w:bottom w:val="single" w:sz="4" w:space="0" w:color="FFFFFF"/>
              <w:right w:val="single" w:sz="4" w:space="0" w:color="FFFFFF"/>
            </w:tcBorders>
            <w:shd w:val="clear" w:color="000000" w:fill="9BC2E6"/>
            <w:noWrap/>
            <w:vAlign w:val="bottom"/>
            <w:hideMark/>
          </w:tcPr>
          <w:p w14:paraId="0EC834A4" w14:textId="77777777" w:rsidR="00857C2F" w:rsidRPr="000E2E3E" w:rsidRDefault="00857C2F" w:rsidP="00F073A0">
            <w:pPr>
              <w:spacing w:after="0" w:line="240" w:lineRule="auto"/>
              <w:rPr>
                <w:color w:val="9BC2E6"/>
                <w:sz w:val="20"/>
              </w:rPr>
            </w:pPr>
            <w:r w:rsidRPr="00825B2B">
              <w:rPr>
                <w:rFonts w:eastAsia="Times New Roman" w:cs="Calibri"/>
                <w:color w:val="9BC2E6"/>
                <w:sz w:val="20"/>
                <w:szCs w:val="20"/>
              </w:rPr>
              <w:t>x</w:t>
            </w:r>
          </w:p>
        </w:tc>
        <w:tc>
          <w:tcPr>
            <w:tcW w:w="536" w:type="dxa"/>
            <w:tcBorders>
              <w:top w:val="nil"/>
              <w:left w:val="nil"/>
              <w:bottom w:val="single" w:sz="4" w:space="0" w:color="FFFFFF"/>
              <w:right w:val="single" w:sz="4" w:space="0" w:color="FFFFFF"/>
            </w:tcBorders>
            <w:shd w:val="clear" w:color="000000" w:fill="F2F2F2"/>
            <w:noWrap/>
            <w:vAlign w:val="bottom"/>
            <w:hideMark/>
          </w:tcPr>
          <w:p w14:paraId="31983DB6"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c>
          <w:tcPr>
            <w:tcW w:w="522" w:type="dxa"/>
            <w:tcBorders>
              <w:top w:val="nil"/>
              <w:left w:val="nil"/>
              <w:bottom w:val="single" w:sz="4" w:space="0" w:color="FFFFFF"/>
              <w:right w:val="single" w:sz="4" w:space="0" w:color="FFFFFF"/>
            </w:tcBorders>
            <w:shd w:val="clear" w:color="000000" w:fill="F2F2F2"/>
            <w:noWrap/>
            <w:vAlign w:val="bottom"/>
            <w:hideMark/>
          </w:tcPr>
          <w:p w14:paraId="3884498E" w14:textId="77777777" w:rsidR="00857C2F" w:rsidRPr="00825B2B" w:rsidRDefault="00857C2F" w:rsidP="00F073A0">
            <w:pPr>
              <w:spacing w:after="0" w:line="240" w:lineRule="auto"/>
              <w:rPr>
                <w:rFonts w:eastAsia="Times New Roman" w:cs="Calibri"/>
                <w:color w:val="FF0000"/>
                <w:sz w:val="20"/>
                <w:szCs w:val="20"/>
              </w:rPr>
            </w:pPr>
            <w:r w:rsidRPr="00825B2B">
              <w:rPr>
                <w:rFonts w:eastAsia="Times New Roman" w:cs="Calibri"/>
                <w:color w:val="FF0000"/>
                <w:sz w:val="20"/>
                <w:szCs w:val="20"/>
              </w:rPr>
              <w:t> </w:t>
            </w:r>
          </w:p>
        </w:tc>
      </w:tr>
    </w:tbl>
    <w:p w14:paraId="622B01F0" w14:textId="77777777" w:rsidR="002D4037" w:rsidRDefault="002D4037" w:rsidP="337B52F4">
      <w:pPr>
        <w:rPr>
          <w:rFonts w:ascii="Tw Cen MT" w:hAnsi="Tw Cen MT"/>
          <w:sz w:val="24"/>
          <w:szCs w:val="24"/>
        </w:rPr>
      </w:pPr>
    </w:p>
    <w:tbl>
      <w:tblPr>
        <w:tblW w:w="5900" w:type="dxa"/>
        <w:tblLook w:val="04A0" w:firstRow="1" w:lastRow="0" w:firstColumn="1" w:lastColumn="0" w:noHBand="0" w:noVBand="1"/>
      </w:tblPr>
      <w:tblGrid>
        <w:gridCol w:w="948"/>
        <w:gridCol w:w="4952"/>
      </w:tblGrid>
      <w:tr w:rsidR="003D177F" w:rsidRPr="002D4037" w14:paraId="0425E035" w14:textId="77777777" w:rsidTr="003D177F">
        <w:trPr>
          <w:trHeight w:val="300"/>
        </w:trPr>
        <w:tc>
          <w:tcPr>
            <w:tcW w:w="948"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2386184" w14:textId="77777777" w:rsidR="003D177F" w:rsidRPr="002D4037" w:rsidRDefault="003D177F" w:rsidP="002D4037">
            <w:pPr>
              <w:spacing w:after="0" w:line="240" w:lineRule="auto"/>
              <w:rPr>
                <w:rFonts w:eastAsia="Times New Roman" w:cs="Calibri"/>
                <w:b/>
                <w:bCs/>
                <w:color w:val="000000"/>
              </w:rPr>
            </w:pPr>
            <w:r w:rsidRPr="002D4037">
              <w:rPr>
                <w:rFonts w:eastAsia="Times New Roman" w:cs="Calibri"/>
                <w:b/>
                <w:bCs/>
                <w:color w:val="000000"/>
              </w:rPr>
              <w:t>LEGEND</w:t>
            </w:r>
          </w:p>
        </w:tc>
        <w:tc>
          <w:tcPr>
            <w:tcW w:w="4952" w:type="dxa"/>
            <w:tcBorders>
              <w:top w:val="single" w:sz="4" w:space="0" w:color="FFFFFF"/>
              <w:left w:val="nil"/>
              <w:bottom w:val="single" w:sz="4" w:space="0" w:color="FFFFFF"/>
              <w:right w:val="single" w:sz="4" w:space="0" w:color="FFFFFF"/>
            </w:tcBorders>
            <w:shd w:val="clear" w:color="auto" w:fill="auto"/>
            <w:vAlign w:val="bottom"/>
            <w:hideMark/>
          </w:tcPr>
          <w:p w14:paraId="6C8D4F3E"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 </w:t>
            </w:r>
          </w:p>
        </w:tc>
      </w:tr>
      <w:tr w:rsidR="003D177F" w:rsidRPr="002D4037" w14:paraId="1FC446FB" w14:textId="77777777" w:rsidTr="003D177F">
        <w:trPr>
          <w:trHeight w:val="300"/>
        </w:trPr>
        <w:tc>
          <w:tcPr>
            <w:tcW w:w="948" w:type="dxa"/>
            <w:tcBorders>
              <w:top w:val="single" w:sz="4" w:space="0" w:color="FFFFFF"/>
              <w:left w:val="single" w:sz="4" w:space="0" w:color="FFFFFF"/>
              <w:bottom w:val="single" w:sz="4" w:space="0" w:color="FFFFFF"/>
              <w:right w:val="single" w:sz="4" w:space="0" w:color="FFFFFF"/>
            </w:tcBorders>
            <w:shd w:val="clear" w:color="000000" w:fill="5B9BD5"/>
            <w:noWrap/>
            <w:vAlign w:val="bottom"/>
            <w:hideMark/>
          </w:tcPr>
          <w:p w14:paraId="6286506E" w14:textId="77777777" w:rsidR="003D177F" w:rsidRPr="002D4037" w:rsidRDefault="003D177F" w:rsidP="002D4037">
            <w:pPr>
              <w:spacing w:after="0" w:line="240" w:lineRule="auto"/>
              <w:rPr>
                <w:rFonts w:eastAsia="Times New Roman" w:cs="Calibri"/>
                <w:color w:val="5B9BD5"/>
                <w:sz w:val="20"/>
                <w:szCs w:val="20"/>
              </w:rPr>
            </w:pPr>
            <w:r w:rsidRPr="002D4037">
              <w:rPr>
                <w:rFonts w:eastAsia="Times New Roman" w:cs="Calibri"/>
                <w:color w:val="5B9BD5"/>
                <w:sz w:val="20"/>
                <w:szCs w:val="20"/>
              </w:rPr>
              <w:t>xx</w:t>
            </w:r>
          </w:p>
        </w:tc>
        <w:tc>
          <w:tcPr>
            <w:tcW w:w="4952" w:type="dxa"/>
            <w:tcBorders>
              <w:top w:val="nil"/>
              <w:left w:val="nil"/>
              <w:bottom w:val="single" w:sz="4" w:space="0" w:color="FFFFFF"/>
              <w:right w:val="single" w:sz="4" w:space="0" w:color="FFFFFF"/>
            </w:tcBorders>
            <w:shd w:val="clear" w:color="auto" w:fill="auto"/>
            <w:vAlign w:val="bottom"/>
            <w:hideMark/>
          </w:tcPr>
          <w:p w14:paraId="064F001F"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Milestone / completion of task</w:t>
            </w:r>
          </w:p>
        </w:tc>
      </w:tr>
      <w:tr w:rsidR="003D177F" w:rsidRPr="002D4037" w14:paraId="1A8D698D" w14:textId="77777777" w:rsidTr="003D177F">
        <w:trPr>
          <w:trHeight w:val="300"/>
        </w:trPr>
        <w:tc>
          <w:tcPr>
            <w:tcW w:w="948" w:type="dxa"/>
            <w:tcBorders>
              <w:top w:val="nil"/>
              <w:left w:val="single" w:sz="4" w:space="0" w:color="FFFFFF"/>
              <w:bottom w:val="single" w:sz="4" w:space="0" w:color="FFFFFF"/>
              <w:right w:val="single" w:sz="4" w:space="0" w:color="FFFFFF"/>
            </w:tcBorders>
            <w:shd w:val="clear" w:color="000000" w:fill="BDD7EE"/>
            <w:noWrap/>
            <w:vAlign w:val="bottom"/>
            <w:hideMark/>
          </w:tcPr>
          <w:p w14:paraId="47E3DAFB"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 </w:t>
            </w:r>
          </w:p>
        </w:tc>
        <w:tc>
          <w:tcPr>
            <w:tcW w:w="4952" w:type="dxa"/>
            <w:tcBorders>
              <w:top w:val="nil"/>
              <w:left w:val="nil"/>
              <w:bottom w:val="single" w:sz="4" w:space="0" w:color="FFFFFF"/>
              <w:right w:val="single" w:sz="4" w:space="0" w:color="FFFFFF"/>
            </w:tcBorders>
            <w:shd w:val="clear" w:color="auto" w:fill="auto"/>
            <w:vAlign w:val="bottom"/>
            <w:hideMark/>
          </w:tcPr>
          <w:p w14:paraId="4C775F3C"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Ongoing work</w:t>
            </w:r>
          </w:p>
        </w:tc>
      </w:tr>
      <w:tr w:rsidR="003D177F" w:rsidRPr="002D4037" w14:paraId="421A4D34" w14:textId="77777777" w:rsidTr="003D177F">
        <w:trPr>
          <w:trHeight w:val="300"/>
        </w:trPr>
        <w:tc>
          <w:tcPr>
            <w:tcW w:w="948" w:type="dxa"/>
            <w:tcBorders>
              <w:top w:val="nil"/>
              <w:left w:val="single" w:sz="4" w:space="0" w:color="FFFFFF"/>
              <w:bottom w:val="single" w:sz="4" w:space="0" w:color="FFFFFF"/>
              <w:right w:val="single" w:sz="4" w:space="0" w:color="FFFFFF"/>
            </w:tcBorders>
            <w:shd w:val="clear" w:color="000000" w:fill="C00000"/>
            <w:noWrap/>
            <w:vAlign w:val="bottom"/>
            <w:hideMark/>
          </w:tcPr>
          <w:p w14:paraId="3E16F727"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 </w:t>
            </w:r>
          </w:p>
        </w:tc>
        <w:tc>
          <w:tcPr>
            <w:tcW w:w="4952" w:type="dxa"/>
            <w:tcBorders>
              <w:top w:val="nil"/>
              <w:left w:val="nil"/>
              <w:bottom w:val="single" w:sz="4" w:space="0" w:color="FFFFFF"/>
              <w:right w:val="single" w:sz="4" w:space="0" w:color="FFFFFF"/>
            </w:tcBorders>
            <w:shd w:val="clear" w:color="auto" w:fill="auto"/>
            <w:vAlign w:val="bottom"/>
            <w:hideMark/>
          </w:tcPr>
          <w:p w14:paraId="326AB123"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Meeting/Event/Deadline</w:t>
            </w:r>
          </w:p>
        </w:tc>
      </w:tr>
      <w:tr w:rsidR="003D177F" w:rsidRPr="002D4037" w14:paraId="154BEEB5" w14:textId="77777777" w:rsidTr="003D177F">
        <w:trPr>
          <w:trHeight w:val="300"/>
        </w:trPr>
        <w:tc>
          <w:tcPr>
            <w:tcW w:w="948" w:type="dxa"/>
            <w:tcBorders>
              <w:top w:val="nil"/>
              <w:left w:val="single" w:sz="4" w:space="0" w:color="FFFFFF"/>
              <w:bottom w:val="single" w:sz="4" w:space="0" w:color="FFFFFF"/>
              <w:right w:val="single" w:sz="4" w:space="0" w:color="FFFFFF"/>
            </w:tcBorders>
            <w:shd w:val="clear" w:color="000000" w:fill="FF8B8B"/>
            <w:noWrap/>
            <w:vAlign w:val="bottom"/>
            <w:hideMark/>
          </w:tcPr>
          <w:p w14:paraId="0610944B"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 </w:t>
            </w:r>
          </w:p>
        </w:tc>
        <w:tc>
          <w:tcPr>
            <w:tcW w:w="4952" w:type="dxa"/>
            <w:tcBorders>
              <w:top w:val="nil"/>
              <w:left w:val="nil"/>
              <w:bottom w:val="single" w:sz="4" w:space="0" w:color="FFFFFF"/>
              <w:right w:val="single" w:sz="4" w:space="0" w:color="FFFFFF"/>
            </w:tcBorders>
            <w:shd w:val="clear" w:color="auto" w:fill="auto"/>
            <w:vAlign w:val="bottom"/>
            <w:hideMark/>
          </w:tcPr>
          <w:p w14:paraId="6C305579" w14:textId="77777777" w:rsidR="003D177F" w:rsidRPr="002D4037" w:rsidRDefault="003D177F" w:rsidP="002D4037">
            <w:pPr>
              <w:spacing w:after="0" w:line="240" w:lineRule="auto"/>
              <w:rPr>
                <w:rFonts w:eastAsia="Times New Roman" w:cs="Calibri"/>
                <w:color w:val="000000"/>
              </w:rPr>
            </w:pPr>
            <w:r w:rsidRPr="002D4037">
              <w:rPr>
                <w:rFonts w:eastAsia="Times New Roman" w:cs="Calibri"/>
                <w:color w:val="000000"/>
              </w:rPr>
              <w:t>Tentative meeting/event/deadline</w:t>
            </w:r>
          </w:p>
        </w:tc>
      </w:tr>
    </w:tbl>
    <w:p w14:paraId="51A9022A" w14:textId="77777777" w:rsidR="002D4037" w:rsidRPr="00524709" w:rsidRDefault="002D4037" w:rsidP="337B52F4">
      <w:pPr>
        <w:rPr>
          <w:rFonts w:ascii="Tw Cen MT" w:hAnsi="Tw Cen MT"/>
          <w:sz w:val="24"/>
          <w:szCs w:val="24"/>
        </w:rPr>
      </w:pPr>
    </w:p>
    <w:sectPr w:rsidR="002D4037" w:rsidRPr="00524709" w:rsidSect="00736EEC">
      <w:pgSz w:w="15840" w:h="12240" w:orient="landscape"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A5699" w14:textId="77777777" w:rsidR="005D265D" w:rsidRDefault="005D265D" w:rsidP="009D5481">
      <w:pPr>
        <w:spacing w:after="0" w:line="240" w:lineRule="auto"/>
      </w:pPr>
      <w:r>
        <w:separator/>
      </w:r>
    </w:p>
  </w:endnote>
  <w:endnote w:type="continuationSeparator" w:id="0">
    <w:p w14:paraId="554F27F2" w14:textId="77777777" w:rsidR="005D265D" w:rsidRDefault="005D265D" w:rsidP="009D5481">
      <w:pPr>
        <w:spacing w:after="0" w:line="240" w:lineRule="auto"/>
      </w:pPr>
      <w:r>
        <w:continuationSeparator/>
      </w:r>
    </w:p>
  </w:endnote>
  <w:endnote w:type="continuationNotice" w:id="1">
    <w:p w14:paraId="4E5ED652" w14:textId="77777777" w:rsidR="005D265D" w:rsidRDefault="005D26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6DB" w14:textId="15962E39" w:rsidR="00DC7B1A" w:rsidRDefault="00DC7B1A" w:rsidP="00E05F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0541">
      <w:rPr>
        <w:rStyle w:val="PageNumber"/>
        <w:noProof/>
      </w:rPr>
      <w:t>1</w:t>
    </w:r>
    <w:r>
      <w:rPr>
        <w:rStyle w:val="PageNumber"/>
      </w:rPr>
      <w:fldChar w:fldCharType="end"/>
    </w:r>
  </w:p>
  <w:p w14:paraId="16FB958B" w14:textId="77777777" w:rsidR="00DC7B1A" w:rsidRDefault="00DC7B1A" w:rsidP="00D874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3026" w14:textId="18507753" w:rsidR="00524709" w:rsidRDefault="00524709">
    <w:pPr>
      <w:pStyle w:val="Footer"/>
      <w:jc w:val="center"/>
    </w:pPr>
  </w:p>
  <w:p w14:paraId="628234DC" w14:textId="717E47F1" w:rsidR="00DC7B1A" w:rsidRDefault="00DC7B1A" w:rsidP="00D87436">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8C7D" w14:textId="77777777" w:rsidR="005D265D" w:rsidRDefault="005D265D" w:rsidP="009D5481">
      <w:pPr>
        <w:spacing w:after="0" w:line="240" w:lineRule="auto"/>
      </w:pPr>
      <w:r>
        <w:separator/>
      </w:r>
    </w:p>
  </w:footnote>
  <w:footnote w:type="continuationSeparator" w:id="0">
    <w:p w14:paraId="67227E62" w14:textId="77777777" w:rsidR="005D265D" w:rsidRDefault="005D265D" w:rsidP="009D5481">
      <w:pPr>
        <w:spacing w:after="0" w:line="240" w:lineRule="auto"/>
      </w:pPr>
      <w:r>
        <w:continuationSeparator/>
      </w:r>
    </w:p>
  </w:footnote>
  <w:footnote w:type="continuationNotice" w:id="1">
    <w:p w14:paraId="033272CE" w14:textId="77777777" w:rsidR="005D265D" w:rsidRDefault="005D26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21CC" w14:textId="77777777" w:rsidR="0053699F" w:rsidRDefault="0053699F" w:rsidP="0053699F">
    <w:pPr>
      <w:pStyle w:val="Header"/>
      <w:jc w:val="right"/>
    </w:pPr>
    <w:r w:rsidRPr="002A3D78">
      <w:rPr>
        <w:noProof/>
        <w:color w:val="2B579A"/>
        <w:shd w:val="clear" w:color="auto" w:fill="E6E6E6"/>
      </w:rPr>
      <w:drawing>
        <wp:anchor distT="152400" distB="152400" distL="152400" distR="152400" simplePos="0" relativeHeight="251658241" behindDoc="1" locked="0" layoutInCell="1" allowOverlap="1" wp14:anchorId="14AB4A9B" wp14:editId="0A59D854">
          <wp:simplePos x="0" y="0"/>
          <wp:positionH relativeFrom="page">
            <wp:posOffset>57150</wp:posOffset>
          </wp:positionH>
          <wp:positionV relativeFrom="page">
            <wp:align>top</wp:align>
          </wp:positionV>
          <wp:extent cx="1676156" cy="1063870"/>
          <wp:effectExtent l="0" t="0" r="635" b="0"/>
          <wp:wrapNone/>
          <wp:docPr id="1723296131" name="Picture 172329613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8" name="officeArt object" descr="Logo&#10;&#10;Description automatically generated"/>
                  <pic:cNvPicPr/>
                </pic:nvPicPr>
                <pic:blipFill>
                  <a:blip r:embed="rId1"/>
                  <a:stretch>
                    <a:fillRect/>
                  </a:stretch>
                </pic:blipFill>
                <pic:spPr>
                  <a:xfrm>
                    <a:off x="0" y="0"/>
                    <a:ext cx="1676156" cy="1063870"/>
                  </a:xfrm>
                  <a:prstGeom prst="rect">
                    <a:avLst/>
                  </a:prstGeom>
                  <a:ln w="12700" cap="flat">
                    <a:noFill/>
                    <a:miter lim="400000"/>
                  </a:ln>
                  <a:effectLst/>
                </pic:spPr>
              </pic:pic>
            </a:graphicData>
          </a:graphic>
        </wp:anchor>
      </w:drawing>
    </w:r>
    <w:r>
      <w:rPr>
        <w:b/>
        <w:bCs/>
        <w:color w:val="C00000"/>
        <w:sz w:val="28"/>
        <w:szCs w:val="28"/>
      </w:rPr>
      <w:t>DRAFT</w:t>
    </w:r>
  </w:p>
  <w:p w14:paraId="35B03938" w14:textId="77777777" w:rsidR="0053699F" w:rsidRDefault="00536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8C27" w14:textId="67AEB7D2" w:rsidR="00DC7B1A" w:rsidRDefault="00971E1F" w:rsidP="00C93D33">
    <w:pPr>
      <w:pStyle w:val="Header"/>
      <w:jc w:val="right"/>
    </w:pPr>
    <w:r w:rsidRPr="00F02F2A">
      <w:rPr>
        <w:noProof/>
        <w:color w:val="2B579A"/>
        <w:sz w:val="40"/>
        <w:szCs w:val="40"/>
        <w:shd w:val="clear" w:color="auto" w:fill="E6E6E6"/>
      </w:rPr>
      <w:drawing>
        <wp:anchor distT="152400" distB="152400" distL="152400" distR="152400" simplePos="0" relativeHeight="251658240" behindDoc="1" locked="0" layoutInCell="1" allowOverlap="1" wp14:anchorId="610DCE53" wp14:editId="7C4C0A4D">
          <wp:simplePos x="0" y="0"/>
          <wp:positionH relativeFrom="page">
            <wp:posOffset>57150</wp:posOffset>
          </wp:positionH>
          <wp:positionV relativeFrom="page">
            <wp:align>top</wp:align>
          </wp:positionV>
          <wp:extent cx="1676156" cy="1063870"/>
          <wp:effectExtent l="0" t="0" r="635" b="0"/>
          <wp:wrapNone/>
          <wp:docPr id="8" name="Picture 8"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8" name="officeArt object" descr="Logo&#10;&#10;Description automatically generated"/>
                  <pic:cNvPicPr/>
                </pic:nvPicPr>
                <pic:blipFill>
                  <a:blip r:embed="rId1"/>
                  <a:stretch>
                    <a:fillRect/>
                  </a:stretch>
                </pic:blipFill>
                <pic:spPr>
                  <a:xfrm>
                    <a:off x="0" y="0"/>
                    <a:ext cx="1676156" cy="1063870"/>
                  </a:xfrm>
                  <a:prstGeom prst="rect">
                    <a:avLst/>
                  </a:prstGeom>
                  <a:ln w="12700" cap="flat">
                    <a:noFill/>
                    <a:miter lim="400000"/>
                  </a:ln>
                  <a:effectLst/>
                </pic:spPr>
              </pic:pic>
            </a:graphicData>
          </a:graphic>
        </wp:anchor>
      </w:drawing>
    </w:r>
    <w:r w:rsidR="0053699F" w:rsidRPr="00F02F2A">
      <w:rPr>
        <w:b/>
        <w:bCs/>
        <w:color w:val="C00000"/>
        <w:sz w:val="48"/>
        <w:szCs w:val="48"/>
      </w:rPr>
      <w:t>DRAFT</w:t>
    </w:r>
  </w:p>
  <w:p w14:paraId="44657FE7" w14:textId="13C84DDC" w:rsidR="0092641B" w:rsidRDefault="0092641B" w:rsidP="00D87436">
    <w:pPr>
      <w:pStyle w:val="Header"/>
      <w:ind w:firstLine="72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408"/>
    <w:multiLevelType w:val="hybridMultilevel"/>
    <w:tmpl w:val="8A02D3A6"/>
    <w:lvl w:ilvl="0" w:tplc="2576900C">
      <w:start w:val="1"/>
      <w:numFmt w:val="bullet"/>
      <w:lvlText w:val=""/>
      <w:lvlJc w:val="left"/>
      <w:pPr>
        <w:ind w:left="1440" w:hanging="360"/>
      </w:pPr>
      <w:rPr>
        <w:rFonts w:ascii="Symbol" w:hAnsi="Symbol"/>
      </w:rPr>
    </w:lvl>
    <w:lvl w:ilvl="1" w:tplc="B43E56DA">
      <w:start w:val="1"/>
      <w:numFmt w:val="bullet"/>
      <w:lvlText w:val=""/>
      <w:lvlJc w:val="left"/>
      <w:pPr>
        <w:ind w:left="1440" w:hanging="360"/>
      </w:pPr>
      <w:rPr>
        <w:rFonts w:ascii="Symbol" w:hAnsi="Symbol"/>
      </w:rPr>
    </w:lvl>
    <w:lvl w:ilvl="2" w:tplc="57C0B8A2">
      <w:start w:val="1"/>
      <w:numFmt w:val="bullet"/>
      <w:lvlText w:val=""/>
      <w:lvlJc w:val="left"/>
      <w:pPr>
        <w:ind w:left="1440" w:hanging="360"/>
      </w:pPr>
      <w:rPr>
        <w:rFonts w:ascii="Symbol" w:hAnsi="Symbol"/>
      </w:rPr>
    </w:lvl>
    <w:lvl w:ilvl="3" w:tplc="93267F9E">
      <w:start w:val="1"/>
      <w:numFmt w:val="bullet"/>
      <w:lvlText w:val=""/>
      <w:lvlJc w:val="left"/>
      <w:pPr>
        <w:ind w:left="1440" w:hanging="360"/>
      </w:pPr>
      <w:rPr>
        <w:rFonts w:ascii="Symbol" w:hAnsi="Symbol"/>
      </w:rPr>
    </w:lvl>
    <w:lvl w:ilvl="4" w:tplc="35F0885C">
      <w:start w:val="1"/>
      <w:numFmt w:val="bullet"/>
      <w:lvlText w:val=""/>
      <w:lvlJc w:val="left"/>
      <w:pPr>
        <w:ind w:left="1440" w:hanging="360"/>
      </w:pPr>
      <w:rPr>
        <w:rFonts w:ascii="Symbol" w:hAnsi="Symbol"/>
      </w:rPr>
    </w:lvl>
    <w:lvl w:ilvl="5" w:tplc="C9EE28E6">
      <w:start w:val="1"/>
      <w:numFmt w:val="bullet"/>
      <w:lvlText w:val=""/>
      <w:lvlJc w:val="left"/>
      <w:pPr>
        <w:ind w:left="1440" w:hanging="360"/>
      </w:pPr>
      <w:rPr>
        <w:rFonts w:ascii="Symbol" w:hAnsi="Symbol"/>
      </w:rPr>
    </w:lvl>
    <w:lvl w:ilvl="6" w:tplc="6C348294">
      <w:start w:val="1"/>
      <w:numFmt w:val="bullet"/>
      <w:lvlText w:val=""/>
      <w:lvlJc w:val="left"/>
      <w:pPr>
        <w:ind w:left="1440" w:hanging="360"/>
      </w:pPr>
      <w:rPr>
        <w:rFonts w:ascii="Symbol" w:hAnsi="Symbol"/>
      </w:rPr>
    </w:lvl>
    <w:lvl w:ilvl="7" w:tplc="F5F0B9A0">
      <w:start w:val="1"/>
      <w:numFmt w:val="bullet"/>
      <w:lvlText w:val=""/>
      <w:lvlJc w:val="left"/>
      <w:pPr>
        <w:ind w:left="1440" w:hanging="360"/>
      </w:pPr>
      <w:rPr>
        <w:rFonts w:ascii="Symbol" w:hAnsi="Symbol"/>
      </w:rPr>
    </w:lvl>
    <w:lvl w:ilvl="8" w:tplc="B852A400">
      <w:start w:val="1"/>
      <w:numFmt w:val="bullet"/>
      <w:lvlText w:val=""/>
      <w:lvlJc w:val="left"/>
      <w:pPr>
        <w:ind w:left="1440" w:hanging="360"/>
      </w:pPr>
      <w:rPr>
        <w:rFonts w:ascii="Symbol" w:hAnsi="Symbol"/>
      </w:rPr>
    </w:lvl>
  </w:abstractNum>
  <w:abstractNum w:abstractNumId="1" w15:restartNumberingAfterBreak="0">
    <w:nsid w:val="0761354D"/>
    <w:multiLevelType w:val="multilevel"/>
    <w:tmpl w:val="28CED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932293"/>
    <w:multiLevelType w:val="hybridMultilevel"/>
    <w:tmpl w:val="4544BB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FB571F"/>
    <w:multiLevelType w:val="hybridMultilevel"/>
    <w:tmpl w:val="101C89CA"/>
    <w:lvl w:ilvl="0" w:tplc="9EBE6826">
      <w:start w:val="1"/>
      <w:numFmt w:val="decimal"/>
      <w:lvlText w:val="%1)"/>
      <w:lvlJc w:val="left"/>
      <w:pPr>
        <w:ind w:left="720" w:hanging="360"/>
      </w:pPr>
    </w:lvl>
    <w:lvl w:ilvl="1" w:tplc="185E2982">
      <w:start w:val="1"/>
      <w:numFmt w:val="decimal"/>
      <w:lvlText w:val="%2)"/>
      <w:lvlJc w:val="left"/>
      <w:pPr>
        <w:ind w:left="720" w:hanging="360"/>
      </w:pPr>
    </w:lvl>
    <w:lvl w:ilvl="2" w:tplc="E25EECEC">
      <w:start w:val="1"/>
      <w:numFmt w:val="decimal"/>
      <w:lvlText w:val="%3)"/>
      <w:lvlJc w:val="left"/>
      <w:pPr>
        <w:ind w:left="720" w:hanging="360"/>
      </w:pPr>
    </w:lvl>
    <w:lvl w:ilvl="3" w:tplc="D3D8C67E">
      <w:start w:val="1"/>
      <w:numFmt w:val="decimal"/>
      <w:lvlText w:val="%4)"/>
      <w:lvlJc w:val="left"/>
      <w:pPr>
        <w:ind w:left="720" w:hanging="360"/>
      </w:pPr>
    </w:lvl>
    <w:lvl w:ilvl="4" w:tplc="6D108C96">
      <w:start w:val="1"/>
      <w:numFmt w:val="decimal"/>
      <w:lvlText w:val="%5)"/>
      <w:lvlJc w:val="left"/>
      <w:pPr>
        <w:ind w:left="720" w:hanging="360"/>
      </w:pPr>
    </w:lvl>
    <w:lvl w:ilvl="5" w:tplc="CB74BD38">
      <w:start w:val="1"/>
      <w:numFmt w:val="decimal"/>
      <w:lvlText w:val="%6)"/>
      <w:lvlJc w:val="left"/>
      <w:pPr>
        <w:ind w:left="720" w:hanging="360"/>
      </w:pPr>
    </w:lvl>
    <w:lvl w:ilvl="6" w:tplc="838AB516">
      <w:start w:val="1"/>
      <w:numFmt w:val="decimal"/>
      <w:lvlText w:val="%7)"/>
      <w:lvlJc w:val="left"/>
      <w:pPr>
        <w:ind w:left="720" w:hanging="360"/>
      </w:pPr>
    </w:lvl>
    <w:lvl w:ilvl="7" w:tplc="85E640FE">
      <w:start w:val="1"/>
      <w:numFmt w:val="decimal"/>
      <w:lvlText w:val="%8)"/>
      <w:lvlJc w:val="left"/>
      <w:pPr>
        <w:ind w:left="720" w:hanging="360"/>
      </w:pPr>
    </w:lvl>
    <w:lvl w:ilvl="8" w:tplc="AD78489E">
      <w:start w:val="1"/>
      <w:numFmt w:val="decimal"/>
      <w:lvlText w:val="%9)"/>
      <w:lvlJc w:val="left"/>
      <w:pPr>
        <w:ind w:left="720" w:hanging="360"/>
      </w:pPr>
    </w:lvl>
  </w:abstractNum>
  <w:abstractNum w:abstractNumId="4" w15:restartNumberingAfterBreak="0">
    <w:nsid w:val="1B194D14"/>
    <w:multiLevelType w:val="multilevel"/>
    <w:tmpl w:val="925C43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32B66AF"/>
    <w:multiLevelType w:val="hybridMultilevel"/>
    <w:tmpl w:val="066241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1696B"/>
    <w:multiLevelType w:val="multilevel"/>
    <w:tmpl w:val="0324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181E5C"/>
    <w:multiLevelType w:val="multilevel"/>
    <w:tmpl w:val="E4DA28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8283743"/>
    <w:multiLevelType w:val="hybridMultilevel"/>
    <w:tmpl w:val="9AC052BA"/>
    <w:lvl w:ilvl="0" w:tplc="FEDAA2CC">
      <w:start w:val="1"/>
      <w:numFmt w:val="decimal"/>
      <w:lvlText w:val="%1)"/>
      <w:lvlJc w:val="left"/>
      <w:pPr>
        <w:ind w:left="720" w:hanging="360"/>
      </w:pPr>
    </w:lvl>
    <w:lvl w:ilvl="1" w:tplc="DCB0E2FA">
      <w:start w:val="1"/>
      <w:numFmt w:val="decimal"/>
      <w:lvlText w:val="%2)"/>
      <w:lvlJc w:val="left"/>
      <w:pPr>
        <w:ind w:left="720" w:hanging="360"/>
      </w:pPr>
    </w:lvl>
    <w:lvl w:ilvl="2" w:tplc="2F0A01FE">
      <w:start w:val="1"/>
      <w:numFmt w:val="decimal"/>
      <w:lvlText w:val="%3)"/>
      <w:lvlJc w:val="left"/>
      <w:pPr>
        <w:ind w:left="720" w:hanging="360"/>
      </w:pPr>
    </w:lvl>
    <w:lvl w:ilvl="3" w:tplc="C89ED4C8">
      <w:start w:val="1"/>
      <w:numFmt w:val="decimal"/>
      <w:lvlText w:val="%4)"/>
      <w:lvlJc w:val="left"/>
      <w:pPr>
        <w:ind w:left="720" w:hanging="360"/>
      </w:pPr>
    </w:lvl>
    <w:lvl w:ilvl="4" w:tplc="BA82B7C2">
      <w:start w:val="1"/>
      <w:numFmt w:val="decimal"/>
      <w:lvlText w:val="%5)"/>
      <w:lvlJc w:val="left"/>
      <w:pPr>
        <w:ind w:left="720" w:hanging="360"/>
      </w:pPr>
    </w:lvl>
    <w:lvl w:ilvl="5" w:tplc="2B12B99E">
      <w:start w:val="1"/>
      <w:numFmt w:val="decimal"/>
      <w:lvlText w:val="%6)"/>
      <w:lvlJc w:val="left"/>
      <w:pPr>
        <w:ind w:left="720" w:hanging="360"/>
      </w:pPr>
    </w:lvl>
    <w:lvl w:ilvl="6" w:tplc="76C020DC">
      <w:start w:val="1"/>
      <w:numFmt w:val="decimal"/>
      <w:lvlText w:val="%7)"/>
      <w:lvlJc w:val="left"/>
      <w:pPr>
        <w:ind w:left="720" w:hanging="360"/>
      </w:pPr>
    </w:lvl>
    <w:lvl w:ilvl="7" w:tplc="E97AAD6A">
      <w:start w:val="1"/>
      <w:numFmt w:val="decimal"/>
      <w:lvlText w:val="%8)"/>
      <w:lvlJc w:val="left"/>
      <w:pPr>
        <w:ind w:left="720" w:hanging="360"/>
      </w:pPr>
    </w:lvl>
    <w:lvl w:ilvl="8" w:tplc="33AA835C">
      <w:start w:val="1"/>
      <w:numFmt w:val="decimal"/>
      <w:lvlText w:val="%9)"/>
      <w:lvlJc w:val="left"/>
      <w:pPr>
        <w:ind w:left="720" w:hanging="360"/>
      </w:pPr>
    </w:lvl>
  </w:abstractNum>
  <w:abstractNum w:abstractNumId="9" w15:restartNumberingAfterBreak="0">
    <w:nsid w:val="297828B4"/>
    <w:multiLevelType w:val="hybridMultilevel"/>
    <w:tmpl w:val="672C9656"/>
    <w:lvl w:ilvl="0" w:tplc="C6BEDBC2">
      <w:start w:val="1"/>
      <w:numFmt w:val="decimal"/>
      <w:lvlText w:val="%1)"/>
      <w:lvlJc w:val="left"/>
      <w:pPr>
        <w:ind w:left="1440" w:hanging="360"/>
      </w:pPr>
    </w:lvl>
    <w:lvl w:ilvl="1" w:tplc="21A284E2">
      <w:start w:val="1"/>
      <w:numFmt w:val="decimal"/>
      <w:lvlText w:val="%2)"/>
      <w:lvlJc w:val="left"/>
      <w:pPr>
        <w:ind w:left="1440" w:hanging="360"/>
      </w:pPr>
    </w:lvl>
    <w:lvl w:ilvl="2" w:tplc="44444864">
      <w:start w:val="1"/>
      <w:numFmt w:val="decimal"/>
      <w:lvlText w:val="%3)"/>
      <w:lvlJc w:val="left"/>
      <w:pPr>
        <w:ind w:left="1440" w:hanging="360"/>
      </w:pPr>
    </w:lvl>
    <w:lvl w:ilvl="3" w:tplc="94C24F2A">
      <w:start w:val="1"/>
      <w:numFmt w:val="decimal"/>
      <w:lvlText w:val="%4)"/>
      <w:lvlJc w:val="left"/>
      <w:pPr>
        <w:ind w:left="1440" w:hanging="360"/>
      </w:pPr>
    </w:lvl>
    <w:lvl w:ilvl="4" w:tplc="9118E4CE">
      <w:start w:val="1"/>
      <w:numFmt w:val="decimal"/>
      <w:lvlText w:val="%5)"/>
      <w:lvlJc w:val="left"/>
      <w:pPr>
        <w:ind w:left="1440" w:hanging="360"/>
      </w:pPr>
    </w:lvl>
    <w:lvl w:ilvl="5" w:tplc="73EC9912">
      <w:start w:val="1"/>
      <w:numFmt w:val="decimal"/>
      <w:lvlText w:val="%6)"/>
      <w:lvlJc w:val="left"/>
      <w:pPr>
        <w:ind w:left="1440" w:hanging="360"/>
      </w:pPr>
    </w:lvl>
    <w:lvl w:ilvl="6" w:tplc="AE0EE4B2">
      <w:start w:val="1"/>
      <w:numFmt w:val="decimal"/>
      <w:lvlText w:val="%7)"/>
      <w:lvlJc w:val="left"/>
      <w:pPr>
        <w:ind w:left="1440" w:hanging="360"/>
      </w:pPr>
    </w:lvl>
    <w:lvl w:ilvl="7" w:tplc="0AE07722">
      <w:start w:val="1"/>
      <w:numFmt w:val="decimal"/>
      <w:lvlText w:val="%8)"/>
      <w:lvlJc w:val="left"/>
      <w:pPr>
        <w:ind w:left="1440" w:hanging="360"/>
      </w:pPr>
    </w:lvl>
    <w:lvl w:ilvl="8" w:tplc="B8A2A290">
      <w:start w:val="1"/>
      <w:numFmt w:val="decimal"/>
      <w:lvlText w:val="%9)"/>
      <w:lvlJc w:val="left"/>
      <w:pPr>
        <w:ind w:left="1440" w:hanging="360"/>
      </w:pPr>
    </w:lvl>
  </w:abstractNum>
  <w:abstractNum w:abstractNumId="10" w15:restartNumberingAfterBreak="0">
    <w:nsid w:val="2CB54F80"/>
    <w:multiLevelType w:val="hybridMultilevel"/>
    <w:tmpl w:val="3328D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2D56AF"/>
    <w:multiLevelType w:val="multilevel"/>
    <w:tmpl w:val="87566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E3681"/>
    <w:multiLevelType w:val="hybridMultilevel"/>
    <w:tmpl w:val="29168E4A"/>
    <w:lvl w:ilvl="0" w:tplc="CD082DEC">
      <w:start w:val="5"/>
      <w:numFmt w:val="bullet"/>
      <w:lvlText w:val="-"/>
      <w:lvlJc w:val="left"/>
      <w:pPr>
        <w:ind w:left="720" w:hanging="360"/>
      </w:pPr>
      <w:rPr>
        <w:rFonts w:ascii="Tw Cen MT" w:eastAsia="Calibr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E0FCF"/>
    <w:multiLevelType w:val="hybridMultilevel"/>
    <w:tmpl w:val="6D7CB1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188D4D1"/>
    <w:multiLevelType w:val="hybridMultilevel"/>
    <w:tmpl w:val="FFFFFFFF"/>
    <w:lvl w:ilvl="0" w:tplc="4D72A0D4">
      <w:start w:val="1"/>
      <w:numFmt w:val="bullet"/>
      <w:lvlText w:val=""/>
      <w:lvlJc w:val="left"/>
      <w:pPr>
        <w:ind w:left="360" w:hanging="360"/>
      </w:pPr>
      <w:rPr>
        <w:rFonts w:ascii="Symbol" w:hAnsi="Symbol" w:hint="default"/>
      </w:rPr>
    </w:lvl>
    <w:lvl w:ilvl="1" w:tplc="914CADC8">
      <w:start w:val="1"/>
      <w:numFmt w:val="bullet"/>
      <w:lvlText w:val="o"/>
      <w:lvlJc w:val="left"/>
      <w:pPr>
        <w:ind w:left="1440" w:hanging="360"/>
      </w:pPr>
      <w:rPr>
        <w:rFonts w:ascii="Courier New" w:hAnsi="Courier New" w:hint="default"/>
      </w:rPr>
    </w:lvl>
    <w:lvl w:ilvl="2" w:tplc="7DBE83B6">
      <w:start w:val="1"/>
      <w:numFmt w:val="bullet"/>
      <w:lvlText w:val=""/>
      <w:lvlJc w:val="left"/>
      <w:pPr>
        <w:ind w:left="2160" w:hanging="360"/>
      </w:pPr>
      <w:rPr>
        <w:rFonts w:ascii="Wingdings" w:hAnsi="Wingdings" w:hint="default"/>
      </w:rPr>
    </w:lvl>
    <w:lvl w:ilvl="3" w:tplc="79BC9A88">
      <w:start w:val="1"/>
      <w:numFmt w:val="bullet"/>
      <w:lvlText w:val=""/>
      <w:lvlJc w:val="left"/>
      <w:pPr>
        <w:ind w:left="2880" w:hanging="360"/>
      </w:pPr>
      <w:rPr>
        <w:rFonts w:ascii="Symbol" w:hAnsi="Symbol" w:hint="default"/>
      </w:rPr>
    </w:lvl>
    <w:lvl w:ilvl="4" w:tplc="FA0C4F78">
      <w:start w:val="1"/>
      <w:numFmt w:val="bullet"/>
      <w:lvlText w:val="o"/>
      <w:lvlJc w:val="left"/>
      <w:pPr>
        <w:ind w:left="3600" w:hanging="360"/>
      </w:pPr>
      <w:rPr>
        <w:rFonts w:ascii="Courier New" w:hAnsi="Courier New" w:hint="default"/>
      </w:rPr>
    </w:lvl>
    <w:lvl w:ilvl="5" w:tplc="0BAE7D3C">
      <w:start w:val="1"/>
      <w:numFmt w:val="bullet"/>
      <w:lvlText w:val=""/>
      <w:lvlJc w:val="left"/>
      <w:pPr>
        <w:ind w:left="4320" w:hanging="360"/>
      </w:pPr>
      <w:rPr>
        <w:rFonts w:ascii="Wingdings" w:hAnsi="Wingdings" w:hint="default"/>
      </w:rPr>
    </w:lvl>
    <w:lvl w:ilvl="6" w:tplc="E6362452">
      <w:start w:val="1"/>
      <w:numFmt w:val="bullet"/>
      <w:lvlText w:val=""/>
      <w:lvlJc w:val="left"/>
      <w:pPr>
        <w:ind w:left="5040" w:hanging="360"/>
      </w:pPr>
      <w:rPr>
        <w:rFonts w:ascii="Symbol" w:hAnsi="Symbol" w:hint="default"/>
      </w:rPr>
    </w:lvl>
    <w:lvl w:ilvl="7" w:tplc="A6440D12">
      <w:start w:val="1"/>
      <w:numFmt w:val="bullet"/>
      <w:lvlText w:val="o"/>
      <w:lvlJc w:val="left"/>
      <w:pPr>
        <w:ind w:left="5760" w:hanging="360"/>
      </w:pPr>
      <w:rPr>
        <w:rFonts w:ascii="Courier New" w:hAnsi="Courier New" w:hint="default"/>
      </w:rPr>
    </w:lvl>
    <w:lvl w:ilvl="8" w:tplc="CE9CDA8E">
      <w:start w:val="1"/>
      <w:numFmt w:val="bullet"/>
      <w:lvlText w:val=""/>
      <w:lvlJc w:val="left"/>
      <w:pPr>
        <w:ind w:left="6480" w:hanging="360"/>
      </w:pPr>
      <w:rPr>
        <w:rFonts w:ascii="Wingdings" w:hAnsi="Wingdings" w:hint="default"/>
      </w:rPr>
    </w:lvl>
  </w:abstractNum>
  <w:abstractNum w:abstractNumId="15" w15:restartNumberingAfterBreak="0">
    <w:nsid w:val="41C14043"/>
    <w:multiLevelType w:val="hybridMultilevel"/>
    <w:tmpl w:val="2CFAF8F4"/>
    <w:lvl w:ilvl="0" w:tplc="AB30E6CE">
      <w:start w:val="1"/>
      <w:numFmt w:val="bullet"/>
      <w:lvlText w:val="-"/>
      <w:lvlJc w:val="left"/>
      <w:pPr>
        <w:ind w:left="720" w:hanging="360"/>
      </w:pPr>
      <w:rPr>
        <w:rFonts w:ascii="Tw Cen MT" w:eastAsia="Calibr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F3932"/>
    <w:multiLevelType w:val="hybridMultilevel"/>
    <w:tmpl w:val="DFBE3106"/>
    <w:lvl w:ilvl="0" w:tplc="32BCE238">
      <w:start w:val="1"/>
      <w:numFmt w:val="bullet"/>
      <w:lvlText w:val=""/>
      <w:lvlJc w:val="left"/>
      <w:pPr>
        <w:ind w:left="1440" w:hanging="360"/>
      </w:pPr>
      <w:rPr>
        <w:rFonts w:ascii="Symbol" w:hAnsi="Symbol"/>
      </w:rPr>
    </w:lvl>
    <w:lvl w:ilvl="1" w:tplc="443AE3A6">
      <w:start w:val="1"/>
      <w:numFmt w:val="bullet"/>
      <w:lvlText w:val=""/>
      <w:lvlJc w:val="left"/>
      <w:pPr>
        <w:ind w:left="1440" w:hanging="360"/>
      </w:pPr>
      <w:rPr>
        <w:rFonts w:ascii="Symbol" w:hAnsi="Symbol"/>
      </w:rPr>
    </w:lvl>
    <w:lvl w:ilvl="2" w:tplc="01A09BCA">
      <w:start w:val="1"/>
      <w:numFmt w:val="bullet"/>
      <w:lvlText w:val=""/>
      <w:lvlJc w:val="left"/>
      <w:pPr>
        <w:ind w:left="1440" w:hanging="360"/>
      </w:pPr>
      <w:rPr>
        <w:rFonts w:ascii="Symbol" w:hAnsi="Symbol"/>
      </w:rPr>
    </w:lvl>
    <w:lvl w:ilvl="3" w:tplc="2AAE9A2A">
      <w:start w:val="1"/>
      <w:numFmt w:val="bullet"/>
      <w:lvlText w:val=""/>
      <w:lvlJc w:val="left"/>
      <w:pPr>
        <w:ind w:left="1440" w:hanging="360"/>
      </w:pPr>
      <w:rPr>
        <w:rFonts w:ascii="Symbol" w:hAnsi="Symbol"/>
      </w:rPr>
    </w:lvl>
    <w:lvl w:ilvl="4" w:tplc="AE4ABFFA">
      <w:start w:val="1"/>
      <w:numFmt w:val="bullet"/>
      <w:lvlText w:val=""/>
      <w:lvlJc w:val="left"/>
      <w:pPr>
        <w:ind w:left="1440" w:hanging="360"/>
      </w:pPr>
      <w:rPr>
        <w:rFonts w:ascii="Symbol" w:hAnsi="Symbol"/>
      </w:rPr>
    </w:lvl>
    <w:lvl w:ilvl="5" w:tplc="4DEA797A">
      <w:start w:val="1"/>
      <w:numFmt w:val="bullet"/>
      <w:lvlText w:val=""/>
      <w:lvlJc w:val="left"/>
      <w:pPr>
        <w:ind w:left="1440" w:hanging="360"/>
      </w:pPr>
      <w:rPr>
        <w:rFonts w:ascii="Symbol" w:hAnsi="Symbol"/>
      </w:rPr>
    </w:lvl>
    <w:lvl w:ilvl="6" w:tplc="C3EEFFE8">
      <w:start w:val="1"/>
      <w:numFmt w:val="bullet"/>
      <w:lvlText w:val=""/>
      <w:lvlJc w:val="left"/>
      <w:pPr>
        <w:ind w:left="1440" w:hanging="360"/>
      </w:pPr>
      <w:rPr>
        <w:rFonts w:ascii="Symbol" w:hAnsi="Symbol"/>
      </w:rPr>
    </w:lvl>
    <w:lvl w:ilvl="7" w:tplc="2B967B7E">
      <w:start w:val="1"/>
      <w:numFmt w:val="bullet"/>
      <w:lvlText w:val=""/>
      <w:lvlJc w:val="left"/>
      <w:pPr>
        <w:ind w:left="1440" w:hanging="360"/>
      </w:pPr>
      <w:rPr>
        <w:rFonts w:ascii="Symbol" w:hAnsi="Symbol"/>
      </w:rPr>
    </w:lvl>
    <w:lvl w:ilvl="8" w:tplc="181A19F6">
      <w:start w:val="1"/>
      <w:numFmt w:val="bullet"/>
      <w:lvlText w:val=""/>
      <w:lvlJc w:val="left"/>
      <w:pPr>
        <w:ind w:left="1440" w:hanging="360"/>
      </w:pPr>
      <w:rPr>
        <w:rFonts w:ascii="Symbol" w:hAnsi="Symbol"/>
      </w:rPr>
    </w:lvl>
  </w:abstractNum>
  <w:abstractNum w:abstractNumId="17" w15:restartNumberingAfterBreak="0">
    <w:nsid w:val="56F25A8D"/>
    <w:multiLevelType w:val="multilevel"/>
    <w:tmpl w:val="1B84E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C0C763B"/>
    <w:multiLevelType w:val="hybridMultilevel"/>
    <w:tmpl w:val="8F9A7CE2"/>
    <w:lvl w:ilvl="0" w:tplc="CB42259E">
      <w:start w:val="1"/>
      <w:numFmt w:val="bullet"/>
      <w:lvlText w:val="-"/>
      <w:lvlJc w:val="left"/>
      <w:pPr>
        <w:ind w:left="720" w:hanging="360"/>
      </w:pPr>
      <w:rPr>
        <w:rFonts w:ascii="Tw Cen MT" w:eastAsia="Calibr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10ED3"/>
    <w:multiLevelType w:val="hybridMultilevel"/>
    <w:tmpl w:val="E2F2E984"/>
    <w:lvl w:ilvl="0" w:tplc="F648BA2C">
      <w:start w:val="1"/>
      <w:numFmt w:val="decimal"/>
      <w:lvlText w:val="%1)"/>
      <w:lvlJc w:val="left"/>
      <w:pPr>
        <w:ind w:left="720" w:hanging="360"/>
      </w:pPr>
    </w:lvl>
    <w:lvl w:ilvl="1" w:tplc="9AF4EEBE">
      <w:start w:val="1"/>
      <w:numFmt w:val="decimal"/>
      <w:lvlText w:val="%2)"/>
      <w:lvlJc w:val="left"/>
      <w:pPr>
        <w:ind w:left="720" w:hanging="360"/>
      </w:pPr>
    </w:lvl>
    <w:lvl w:ilvl="2" w:tplc="86CE1FD4">
      <w:start w:val="1"/>
      <w:numFmt w:val="decimal"/>
      <w:lvlText w:val="%3)"/>
      <w:lvlJc w:val="left"/>
      <w:pPr>
        <w:ind w:left="720" w:hanging="360"/>
      </w:pPr>
    </w:lvl>
    <w:lvl w:ilvl="3" w:tplc="5D1C9766">
      <w:start w:val="1"/>
      <w:numFmt w:val="decimal"/>
      <w:lvlText w:val="%4)"/>
      <w:lvlJc w:val="left"/>
      <w:pPr>
        <w:ind w:left="720" w:hanging="360"/>
      </w:pPr>
    </w:lvl>
    <w:lvl w:ilvl="4" w:tplc="C6DC7898">
      <w:start w:val="1"/>
      <w:numFmt w:val="decimal"/>
      <w:lvlText w:val="%5)"/>
      <w:lvlJc w:val="left"/>
      <w:pPr>
        <w:ind w:left="720" w:hanging="360"/>
      </w:pPr>
    </w:lvl>
    <w:lvl w:ilvl="5" w:tplc="DADCE4BC">
      <w:start w:val="1"/>
      <w:numFmt w:val="decimal"/>
      <w:lvlText w:val="%6)"/>
      <w:lvlJc w:val="left"/>
      <w:pPr>
        <w:ind w:left="720" w:hanging="360"/>
      </w:pPr>
    </w:lvl>
    <w:lvl w:ilvl="6" w:tplc="9002152E">
      <w:start w:val="1"/>
      <w:numFmt w:val="decimal"/>
      <w:lvlText w:val="%7)"/>
      <w:lvlJc w:val="left"/>
      <w:pPr>
        <w:ind w:left="720" w:hanging="360"/>
      </w:pPr>
    </w:lvl>
    <w:lvl w:ilvl="7" w:tplc="CB7A9446">
      <w:start w:val="1"/>
      <w:numFmt w:val="decimal"/>
      <w:lvlText w:val="%8)"/>
      <w:lvlJc w:val="left"/>
      <w:pPr>
        <w:ind w:left="720" w:hanging="360"/>
      </w:pPr>
    </w:lvl>
    <w:lvl w:ilvl="8" w:tplc="E3F4C696">
      <w:start w:val="1"/>
      <w:numFmt w:val="decimal"/>
      <w:lvlText w:val="%9)"/>
      <w:lvlJc w:val="left"/>
      <w:pPr>
        <w:ind w:left="720" w:hanging="360"/>
      </w:pPr>
    </w:lvl>
  </w:abstractNum>
  <w:abstractNum w:abstractNumId="20" w15:restartNumberingAfterBreak="0">
    <w:nsid w:val="693C7D21"/>
    <w:multiLevelType w:val="hybridMultilevel"/>
    <w:tmpl w:val="569052B2"/>
    <w:lvl w:ilvl="0" w:tplc="DCC87C20">
      <w:start w:val="1"/>
      <w:numFmt w:val="bullet"/>
      <w:lvlText w:val=""/>
      <w:lvlJc w:val="left"/>
      <w:pPr>
        <w:ind w:left="1440" w:hanging="360"/>
      </w:pPr>
      <w:rPr>
        <w:rFonts w:ascii="Symbol" w:hAnsi="Symbol"/>
      </w:rPr>
    </w:lvl>
    <w:lvl w:ilvl="1" w:tplc="3A3ECE9E">
      <w:start w:val="1"/>
      <w:numFmt w:val="bullet"/>
      <w:lvlText w:val=""/>
      <w:lvlJc w:val="left"/>
      <w:pPr>
        <w:ind w:left="1440" w:hanging="360"/>
      </w:pPr>
      <w:rPr>
        <w:rFonts w:ascii="Symbol" w:hAnsi="Symbol"/>
      </w:rPr>
    </w:lvl>
    <w:lvl w:ilvl="2" w:tplc="1C9C033C">
      <w:start w:val="1"/>
      <w:numFmt w:val="bullet"/>
      <w:lvlText w:val=""/>
      <w:lvlJc w:val="left"/>
      <w:pPr>
        <w:ind w:left="1440" w:hanging="360"/>
      </w:pPr>
      <w:rPr>
        <w:rFonts w:ascii="Symbol" w:hAnsi="Symbol"/>
      </w:rPr>
    </w:lvl>
    <w:lvl w:ilvl="3" w:tplc="7F882356">
      <w:start w:val="1"/>
      <w:numFmt w:val="bullet"/>
      <w:lvlText w:val=""/>
      <w:lvlJc w:val="left"/>
      <w:pPr>
        <w:ind w:left="1440" w:hanging="360"/>
      </w:pPr>
      <w:rPr>
        <w:rFonts w:ascii="Symbol" w:hAnsi="Symbol"/>
      </w:rPr>
    </w:lvl>
    <w:lvl w:ilvl="4" w:tplc="F4B8D160">
      <w:start w:val="1"/>
      <w:numFmt w:val="bullet"/>
      <w:lvlText w:val=""/>
      <w:lvlJc w:val="left"/>
      <w:pPr>
        <w:ind w:left="1440" w:hanging="360"/>
      </w:pPr>
      <w:rPr>
        <w:rFonts w:ascii="Symbol" w:hAnsi="Symbol"/>
      </w:rPr>
    </w:lvl>
    <w:lvl w:ilvl="5" w:tplc="D242C23A">
      <w:start w:val="1"/>
      <w:numFmt w:val="bullet"/>
      <w:lvlText w:val=""/>
      <w:lvlJc w:val="left"/>
      <w:pPr>
        <w:ind w:left="1440" w:hanging="360"/>
      </w:pPr>
      <w:rPr>
        <w:rFonts w:ascii="Symbol" w:hAnsi="Symbol"/>
      </w:rPr>
    </w:lvl>
    <w:lvl w:ilvl="6" w:tplc="CAC6AEDE">
      <w:start w:val="1"/>
      <w:numFmt w:val="bullet"/>
      <w:lvlText w:val=""/>
      <w:lvlJc w:val="left"/>
      <w:pPr>
        <w:ind w:left="1440" w:hanging="360"/>
      </w:pPr>
      <w:rPr>
        <w:rFonts w:ascii="Symbol" w:hAnsi="Symbol"/>
      </w:rPr>
    </w:lvl>
    <w:lvl w:ilvl="7" w:tplc="0B563BF2">
      <w:start w:val="1"/>
      <w:numFmt w:val="bullet"/>
      <w:lvlText w:val=""/>
      <w:lvlJc w:val="left"/>
      <w:pPr>
        <w:ind w:left="1440" w:hanging="360"/>
      </w:pPr>
      <w:rPr>
        <w:rFonts w:ascii="Symbol" w:hAnsi="Symbol"/>
      </w:rPr>
    </w:lvl>
    <w:lvl w:ilvl="8" w:tplc="2DC65460">
      <w:start w:val="1"/>
      <w:numFmt w:val="bullet"/>
      <w:lvlText w:val=""/>
      <w:lvlJc w:val="left"/>
      <w:pPr>
        <w:ind w:left="1440" w:hanging="360"/>
      </w:pPr>
      <w:rPr>
        <w:rFonts w:ascii="Symbol" w:hAnsi="Symbol"/>
      </w:rPr>
    </w:lvl>
  </w:abstractNum>
  <w:abstractNum w:abstractNumId="21" w15:restartNumberingAfterBreak="0">
    <w:nsid w:val="6A5047EB"/>
    <w:multiLevelType w:val="hybridMultilevel"/>
    <w:tmpl w:val="797E4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8526F"/>
    <w:multiLevelType w:val="hybridMultilevel"/>
    <w:tmpl w:val="6FE044EA"/>
    <w:lvl w:ilvl="0" w:tplc="57E208E8">
      <w:start w:val="1"/>
      <w:numFmt w:val="decimal"/>
      <w:lvlText w:val="%1)"/>
      <w:lvlJc w:val="left"/>
      <w:pPr>
        <w:ind w:left="720" w:hanging="360"/>
      </w:pPr>
    </w:lvl>
    <w:lvl w:ilvl="1" w:tplc="F78419A8">
      <w:start w:val="1"/>
      <w:numFmt w:val="decimal"/>
      <w:lvlText w:val="%2)"/>
      <w:lvlJc w:val="left"/>
      <w:pPr>
        <w:ind w:left="720" w:hanging="360"/>
      </w:pPr>
    </w:lvl>
    <w:lvl w:ilvl="2" w:tplc="8B1C344E">
      <w:start w:val="1"/>
      <w:numFmt w:val="decimal"/>
      <w:lvlText w:val="%3)"/>
      <w:lvlJc w:val="left"/>
      <w:pPr>
        <w:ind w:left="720" w:hanging="360"/>
      </w:pPr>
    </w:lvl>
    <w:lvl w:ilvl="3" w:tplc="FF287024">
      <w:start w:val="1"/>
      <w:numFmt w:val="decimal"/>
      <w:lvlText w:val="%4)"/>
      <w:lvlJc w:val="left"/>
      <w:pPr>
        <w:ind w:left="720" w:hanging="360"/>
      </w:pPr>
    </w:lvl>
    <w:lvl w:ilvl="4" w:tplc="A49A304E">
      <w:start w:val="1"/>
      <w:numFmt w:val="decimal"/>
      <w:lvlText w:val="%5)"/>
      <w:lvlJc w:val="left"/>
      <w:pPr>
        <w:ind w:left="720" w:hanging="360"/>
      </w:pPr>
    </w:lvl>
    <w:lvl w:ilvl="5" w:tplc="7E54D2BA">
      <w:start w:val="1"/>
      <w:numFmt w:val="decimal"/>
      <w:lvlText w:val="%6)"/>
      <w:lvlJc w:val="left"/>
      <w:pPr>
        <w:ind w:left="720" w:hanging="360"/>
      </w:pPr>
    </w:lvl>
    <w:lvl w:ilvl="6" w:tplc="D1DC868A">
      <w:start w:val="1"/>
      <w:numFmt w:val="decimal"/>
      <w:lvlText w:val="%7)"/>
      <w:lvlJc w:val="left"/>
      <w:pPr>
        <w:ind w:left="720" w:hanging="360"/>
      </w:pPr>
    </w:lvl>
    <w:lvl w:ilvl="7" w:tplc="E286C74A">
      <w:start w:val="1"/>
      <w:numFmt w:val="decimal"/>
      <w:lvlText w:val="%8)"/>
      <w:lvlJc w:val="left"/>
      <w:pPr>
        <w:ind w:left="720" w:hanging="360"/>
      </w:pPr>
    </w:lvl>
    <w:lvl w:ilvl="8" w:tplc="EBD4A8E2">
      <w:start w:val="1"/>
      <w:numFmt w:val="decimal"/>
      <w:lvlText w:val="%9)"/>
      <w:lvlJc w:val="left"/>
      <w:pPr>
        <w:ind w:left="720" w:hanging="360"/>
      </w:pPr>
    </w:lvl>
  </w:abstractNum>
  <w:abstractNum w:abstractNumId="23" w15:restartNumberingAfterBreak="0">
    <w:nsid w:val="6B0F7E8C"/>
    <w:multiLevelType w:val="hybridMultilevel"/>
    <w:tmpl w:val="31560E42"/>
    <w:lvl w:ilvl="0" w:tplc="BD2A99BC">
      <w:start w:val="1"/>
      <w:numFmt w:val="bullet"/>
      <w:lvlText w:val="-"/>
      <w:lvlJc w:val="left"/>
      <w:pPr>
        <w:ind w:left="720" w:hanging="360"/>
      </w:pPr>
      <w:rPr>
        <w:rFonts w:ascii="Tw Cen MT" w:eastAsia="Calibri" w:hAnsi="Tw Cen M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83BEE"/>
    <w:multiLevelType w:val="hybridMultilevel"/>
    <w:tmpl w:val="C024AC10"/>
    <w:lvl w:ilvl="0" w:tplc="88A6B5D0">
      <w:start w:val="1"/>
      <w:numFmt w:val="bullet"/>
      <w:lvlText w:val=""/>
      <w:lvlJc w:val="left"/>
      <w:pPr>
        <w:ind w:left="1440" w:hanging="360"/>
      </w:pPr>
      <w:rPr>
        <w:rFonts w:ascii="Symbol" w:hAnsi="Symbol"/>
      </w:rPr>
    </w:lvl>
    <w:lvl w:ilvl="1" w:tplc="82DCCCE8">
      <w:start w:val="1"/>
      <w:numFmt w:val="bullet"/>
      <w:lvlText w:val=""/>
      <w:lvlJc w:val="left"/>
      <w:pPr>
        <w:ind w:left="1440" w:hanging="360"/>
      </w:pPr>
      <w:rPr>
        <w:rFonts w:ascii="Symbol" w:hAnsi="Symbol"/>
      </w:rPr>
    </w:lvl>
    <w:lvl w:ilvl="2" w:tplc="5C6E4EBE">
      <w:start w:val="1"/>
      <w:numFmt w:val="bullet"/>
      <w:lvlText w:val=""/>
      <w:lvlJc w:val="left"/>
      <w:pPr>
        <w:ind w:left="1440" w:hanging="360"/>
      </w:pPr>
      <w:rPr>
        <w:rFonts w:ascii="Symbol" w:hAnsi="Symbol"/>
      </w:rPr>
    </w:lvl>
    <w:lvl w:ilvl="3" w:tplc="3E2EDC74">
      <w:start w:val="1"/>
      <w:numFmt w:val="bullet"/>
      <w:lvlText w:val=""/>
      <w:lvlJc w:val="left"/>
      <w:pPr>
        <w:ind w:left="1440" w:hanging="360"/>
      </w:pPr>
      <w:rPr>
        <w:rFonts w:ascii="Symbol" w:hAnsi="Symbol"/>
      </w:rPr>
    </w:lvl>
    <w:lvl w:ilvl="4" w:tplc="FD3EDE0A">
      <w:start w:val="1"/>
      <w:numFmt w:val="bullet"/>
      <w:lvlText w:val=""/>
      <w:lvlJc w:val="left"/>
      <w:pPr>
        <w:ind w:left="1440" w:hanging="360"/>
      </w:pPr>
      <w:rPr>
        <w:rFonts w:ascii="Symbol" w:hAnsi="Symbol"/>
      </w:rPr>
    </w:lvl>
    <w:lvl w:ilvl="5" w:tplc="E432D3FE">
      <w:start w:val="1"/>
      <w:numFmt w:val="bullet"/>
      <w:lvlText w:val=""/>
      <w:lvlJc w:val="left"/>
      <w:pPr>
        <w:ind w:left="1440" w:hanging="360"/>
      </w:pPr>
      <w:rPr>
        <w:rFonts w:ascii="Symbol" w:hAnsi="Symbol"/>
      </w:rPr>
    </w:lvl>
    <w:lvl w:ilvl="6" w:tplc="36360A90">
      <w:start w:val="1"/>
      <w:numFmt w:val="bullet"/>
      <w:lvlText w:val=""/>
      <w:lvlJc w:val="left"/>
      <w:pPr>
        <w:ind w:left="1440" w:hanging="360"/>
      </w:pPr>
      <w:rPr>
        <w:rFonts w:ascii="Symbol" w:hAnsi="Symbol"/>
      </w:rPr>
    </w:lvl>
    <w:lvl w:ilvl="7" w:tplc="900EFBBE">
      <w:start w:val="1"/>
      <w:numFmt w:val="bullet"/>
      <w:lvlText w:val=""/>
      <w:lvlJc w:val="left"/>
      <w:pPr>
        <w:ind w:left="1440" w:hanging="360"/>
      </w:pPr>
      <w:rPr>
        <w:rFonts w:ascii="Symbol" w:hAnsi="Symbol"/>
      </w:rPr>
    </w:lvl>
    <w:lvl w:ilvl="8" w:tplc="4118B078">
      <w:start w:val="1"/>
      <w:numFmt w:val="bullet"/>
      <w:lvlText w:val=""/>
      <w:lvlJc w:val="left"/>
      <w:pPr>
        <w:ind w:left="1440" w:hanging="360"/>
      </w:pPr>
      <w:rPr>
        <w:rFonts w:ascii="Symbol" w:hAnsi="Symbol"/>
      </w:rPr>
    </w:lvl>
  </w:abstractNum>
  <w:abstractNum w:abstractNumId="25" w15:restartNumberingAfterBreak="0">
    <w:nsid w:val="7242DFD0"/>
    <w:multiLevelType w:val="hybridMultilevel"/>
    <w:tmpl w:val="FFFFFFFF"/>
    <w:lvl w:ilvl="0" w:tplc="C79ADE76">
      <w:start w:val="1"/>
      <w:numFmt w:val="bullet"/>
      <w:lvlText w:val=""/>
      <w:lvlJc w:val="left"/>
      <w:pPr>
        <w:ind w:left="360" w:hanging="360"/>
      </w:pPr>
      <w:rPr>
        <w:rFonts w:ascii="Symbol" w:hAnsi="Symbol" w:hint="default"/>
      </w:rPr>
    </w:lvl>
    <w:lvl w:ilvl="1" w:tplc="199836DE">
      <w:start w:val="1"/>
      <w:numFmt w:val="bullet"/>
      <w:lvlText w:val="o"/>
      <w:lvlJc w:val="left"/>
      <w:pPr>
        <w:ind w:left="1440" w:hanging="360"/>
      </w:pPr>
      <w:rPr>
        <w:rFonts w:ascii="Courier New" w:hAnsi="Courier New" w:hint="default"/>
      </w:rPr>
    </w:lvl>
    <w:lvl w:ilvl="2" w:tplc="5D6C7074">
      <w:start w:val="1"/>
      <w:numFmt w:val="bullet"/>
      <w:lvlText w:val=""/>
      <w:lvlJc w:val="left"/>
      <w:pPr>
        <w:ind w:left="2160" w:hanging="360"/>
      </w:pPr>
      <w:rPr>
        <w:rFonts w:ascii="Wingdings" w:hAnsi="Wingdings" w:hint="default"/>
      </w:rPr>
    </w:lvl>
    <w:lvl w:ilvl="3" w:tplc="A84276D0">
      <w:start w:val="1"/>
      <w:numFmt w:val="bullet"/>
      <w:lvlText w:val=""/>
      <w:lvlJc w:val="left"/>
      <w:pPr>
        <w:ind w:left="2880" w:hanging="360"/>
      </w:pPr>
      <w:rPr>
        <w:rFonts w:ascii="Symbol" w:hAnsi="Symbol" w:hint="default"/>
      </w:rPr>
    </w:lvl>
    <w:lvl w:ilvl="4" w:tplc="6DA25D92">
      <w:start w:val="1"/>
      <w:numFmt w:val="bullet"/>
      <w:lvlText w:val="o"/>
      <w:lvlJc w:val="left"/>
      <w:pPr>
        <w:ind w:left="3600" w:hanging="360"/>
      </w:pPr>
      <w:rPr>
        <w:rFonts w:ascii="Courier New" w:hAnsi="Courier New" w:hint="default"/>
      </w:rPr>
    </w:lvl>
    <w:lvl w:ilvl="5" w:tplc="FC8C0B92">
      <w:start w:val="1"/>
      <w:numFmt w:val="bullet"/>
      <w:lvlText w:val=""/>
      <w:lvlJc w:val="left"/>
      <w:pPr>
        <w:ind w:left="4320" w:hanging="360"/>
      </w:pPr>
      <w:rPr>
        <w:rFonts w:ascii="Wingdings" w:hAnsi="Wingdings" w:hint="default"/>
      </w:rPr>
    </w:lvl>
    <w:lvl w:ilvl="6" w:tplc="62E441A4">
      <w:start w:val="1"/>
      <w:numFmt w:val="bullet"/>
      <w:lvlText w:val=""/>
      <w:lvlJc w:val="left"/>
      <w:pPr>
        <w:ind w:left="5040" w:hanging="360"/>
      </w:pPr>
      <w:rPr>
        <w:rFonts w:ascii="Symbol" w:hAnsi="Symbol" w:hint="default"/>
      </w:rPr>
    </w:lvl>
    <w:lvl w:ilvl="7" w:tplc="81146B62">
      <w:start w:val="1"/>
      <w:numFmt w:val="bullet"/>
      <w:lvlText w:val="o"/>
      <w:lvlJc w:val="left"/>
      <w:pPr>
        <w:ind w:left="5760" w:hanging="360"/>
      </w:pPr>
      <w:rPr>
        <w:rFonts w:ascii="Courier New" w:hAnsi="Courier New" w:hint="default"/>
      </w:rPr>
    </w:lvl>
    <w:lvl w:ilvl="8" w:tplc="FC1A0784">
      <w:start w:val="1"/>
      <w:numFmt w:val="bullet"/>
      <w:lvlText w:val=""/>
      <w:lvlJc w:val="left"/>
      <w:pPr>
        <w:ind w:left="6480" w:hanging="360"/>
      </w:pPr>
      <w:rPr>
        <w:rFonts w:ascii="Wingdings" w:hAnsi="Wingdings" w:hint="default"/>
      </w:rPr>
    </w:lvl>
  </w:abstractNum>
  <w:abstractNum w:abstractNumId="26" w15:restartNumberingAfterBreak="0">
    <w:nsid w:val="75877DAF"/>
    <w:multiLevelType w:val="multilevel"/>
    <w:tmpl w:val="FF0E7B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77595DEC"/>
    <w:multiLevelType w:val="hybridMultilevel"/>
    <w:tmpl w:val="EAB4B57A"/>
    <w:lvl w:ilvl="0" w:tplc="7B3ADD60">
      <w:start w:val="1"/>
      <w:numFmt w:val="decimal"/>
      <w:lvlText w:val="%1)"/>
      <w:lvlJc w:val="left"/>
      <w:pPr>
        <w:ind w:left="720" w:hanging="360"/>
      </w:pPr>
    </w:lvl>
    <w:lvl w:ilvl="1" w:tplc="2FFE6D70">
      <w:start w:val="1"/>
      <w:numFmt w:val="decimal"/>
      <w:lvlText w:val="%2)"/>
      <w:lvlJc w:val="left"/>
      <w:pPr>
        <w:ind w:left="720" w:hanging="360"/>
      </w:pPr>
    </w:lvl>
    <w:lvl w:ilvl="2" w:tplc="C78CC37E">
      <w:start w:val="1"/>
      <w:numFmt w:val="decimal"/>
      <w:lvlText w:val="%3)"/>
      <w:lvlJc w:val="left"/>
      <w:pPr>
        <w:ind w:left="720" w:hanging="360"/>
      </w:pPr>
    </w:lvl>
    <w:lvl w:ilvl="3" w:tplc="57EC5800">
      <w:start w:val="1"/>
      <w:numFmt w:val="decimal"/>
      <w:lvlText w:val="%4)"/>
      <w:lvlJc w:val="left"/>
      <w:pPr>
        <w:ind w:left="720" w:hanging="360"/>
      </w:pPr>
    </w:lvl>
    <w:lvl w:ilvl="4" w:tplc="80DCE628">
      <w:start w:val="1"/>
      <w:numFmt w:val="decimal"/>
      <w:lvlText w:val="%5)"/>
      <w:lvlJc w:val="left"/>
      <w:pPr>
        <w:ind w:left="720" w:hanging="360"/>
      </w:pPr>
    </w:lvl>
    <w:lvl w:ilvl="5" w:tplc="49661B8C">
      <w:start w:val="1"/>
      <w:numFmt w:val="decimal"/>
      <w:lvlText w:val="%6)"/>
      <w:lvlJc w:val="left"/>
      <w:pPr>
        <w:ind w:left="720" w:hanging="360"/>
      </w:pPr>
    </w:lvl>
    <w:lvl w:ilvl="6" w:tplc="167047C2">
      <w:start w:val="1"/>
      <w:numFmt w:val="decimal"/>
      <w:lvlText w:val="%7)"/>
      <w:lvlJc w:val="left"/>
      <w:pPr>
        <w:ind w:left="720" w:hanging="360"/>
      </w:pPr>
    </w:lvl>
    <w:lvl w:ilvl="7" w:tplc="2F6A5888">
      <w:start w:val="1"/>
      <w:numFmt w:val="decimal"/>
      <w:lvlText w:val="%8)"/>
      <w:lvlJc w:val="left"/>
      <w:pPr>
        <w:ind w:left="720" w:hanging="360"/>
      </w:pPr>
    </w:lvl>
    <w:lvl w:ilvl="8" w:tplc="C980A9AC">
      <w:start w:val="1"/>
      <w:numFmt w:val="decimal"/>
      <w:lvlText w:val="%9)"/>
      <w:lvlJc w:val="left"/>
      <w:pPr>
        <w:ind w:left="720" w:hanging="360"/>
      </w:pPr>
    </w:lvl>
  </w:abstractNum>
  <w:abstractNum w:abstractNumId="28" w15:restartNumberingAfterBreak="0">
    <w:nsid w:val="79824BDF"/>
    <w:multiLevelType w:val="hybridMultilevel"/>
    <w:tmpl w:val="ECD8AD48"/>
    <w:lvl w:ilvl="0" w:tplc="1A80F414">
      <w:start w:val="1"/>
      <w:numFmt w:val="decimal"/>
      <w:lvlText w:val="%1)"/>
      <w:lvlJc w:val="left"/>
      <w:pPr>
        <w:ind w:left="720" w:hanging="360"/>
      </w:pPr>
    </w:lvl>
    <w:lvl w:ilvl="1" w:tplc="58EE0D56">
      <w:start w:val="1"/>
      <w:numFmt w:val="decimal"/>
      <w:lvlText w:val="%2)"/>
      <w:lvlJc w:val="left"/>
      <w:pPr>
        <w:ind w:left="720" w:hanging="360"/>
      </w:pPr>
    </w:lvl>
    <w:lvl w:ilvl="2" w:tplc="024095AE">
      <w:start w:val="1"/>
      <w:numFmt w:val="decimal"/>
      <w:lvlText w:val="%3)"/>
      <w:lvlJc w:val="left"/>
      <w:pPr>
        <w:ind w:left="720" w:hanging="360"/>
      </w:pPr>
    </w:lvl>
    <w:lvl w:ilvl="3" w:tplc="AC746C6E">
      <w:start w:val="1"/>
      <w:numFmt w:val="decimal"/>
      <w:lvlText w:val="%4)"/>
      <w:lvlJc w:val="left"/>
      <w:pPr>
        <w:ind w:left="720" w:hanging="360"/>
      </w:pPr>
    </w:lvl>
    <w:lvl w:ilvl="4" w:tplc="1624D6A2">
      <w:start w:val="1"/>
      <w:numFmt w:val="decimal"/>
      <w:lvlText w:val="%5)"/>
      <w:lvlJc w:val="left"/>
      <w:pPr>
        <w:ind w:left="720" w:hanging="360"/>
      </w:pPr>
    </w:lvl>
    <w:lvl w:ilvl="5" w:tplc="91363D54">
      <w:start w:val="1"/>
      <w:numFmt w:val="decimal"/>
      <w:lvlText w:val="%6)"/>
      <w:lvlJc w:val="left"/>
      <w:pPr>
        <w:ind w:left="720" w:hanging="360"/>
      </w:pPr>
    </w:lvl>
    <w:lvl w:ilvl="6" w:tplc="14568A46">
      <w:start w:val="1"/>
      <w:numFmt w:val="decimal"/>
      <w:lvlText w:val="%7)"/>
      <w:lvlJc w:val="left"/>
      <w:pPr>
        <w:ind w:left="720" w:hanging="360"/>
      </w:pPr>
    </w:lvl>
    <w:lvl w:ilvl="7" w:tplc="2AF441AC">
      <w:start w:val="1"/>
      <w:numFmt w:val="decimal"/>
      <w:lvlText w:val="%8)"/>
      <w:lvlJc w:val="left"/>
      <w:pPr>
        <w:ind w:left="720" w:hanging="360"/>
      </w:pPr>
    </w:lvl>
    <w:lvl w:ilvl="8" w:tplc="F3ACA41E">
      <w:start w:val="1"/>
      <w:numFmt w:val="decimal"/>
      <w:lvlText w:val="%9)"/>
      <w:lvlJc w:val="left"/>
      <w:pPr>
        <w:ind w:left="720" w:hanging="360"/>
      </w:pPr>
    </w:lvl>
  </w:abstractNum>
  <w:abstractNum w:abstractNumId="29" w15:restartNumberingAfterBreak="0">
    <w:nsid w:val="7DD0759D"/>
    <w:multiLevelType w:val="hybridMultilevel"/>
    <w:tmpl w:val="54163A60"/>
    <w:lvl w:ilvl="0" w:tplc="F90E30D8">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860F47"/>
    <w:multiLevelType w:val="hybridMultilevel"/>
    <w:tmpl w:val="A7FAB01A"/>
    <w:lvl w:ilvl="0" w:tplc="67EA19BC">
      <w:start w:val="1"/>
      <w:numFmt w:val="decimal"/>
      <w:lvlText w:val="%1)"/>
      <w:lvlJc w:val="left"/>
      <w:pPr>
        <w:ind w:left="720" w:hanging="360"/>
      </w:pPr>
    </w:lvl>
    <w:lvl w:ilvl="1" w:tplc="CAF2293A">
      <w:start w:val="1"/>
      <w:numFmt w:val="decimal"/>
      <w:lvlText w:val="%2)"/>
      <w:lvlJc w:val="left"/>
      <w:pPr>
        <w:ind w:left="720" w:hanging="360"/>
      </w:pPr>
    </w:lvl>
    <w:lvl w:ilvl="2" w:tplc="1F2E7956">
      <w:start w:val="1"/>
      <w:numFmt w:val="decimal"/>
      <w:lvlText w:val="%3)"/>
      <w:lvlJc w:val="left"/>
      <w:pPr>
        <w:ind w:left="720" w:hanging="360"/>
      </w:pPr>
    </w:lvl>
    <w:lvl w:ilvl="3" w:tplc="5E647F38">
      <w:start w:val="1"/>
      <w:numFmt w:val="decimal"/>
      <w:lvlText w:val="%4)"/>
      <w:lvlJc w:val="left"/>
      <w:pPr>
        <w:ind w:left="720" w:hanging="360"/>
      </w:pPr>
    </w:lvl>
    <w:lvl w:ilvl="4" w:tplc="F28C65E0">
      <w:start w:val="1"/>
      <w:numFmt w:val="decimal"/>
      <w:lvlText w:val="%5)"/>
      <w:lvlJc w:val="left"/>
      <w:pPr>
        <w:ind w:left="720" w:hanging="360"/>
      </w:pPr>
    </w:lvl>
    <w:lvl w:ilvl="5" w:tplc="A58A1AAA">
      <w:start w:val="1"/>
      <w:numFmt w:val="decimal"/>
      <w:lvlText w:val="%6)"/>
      <w:lvlJc w:val="left"/>
      <w:pPr>
        <w:ind w:left="720" w:hanging="360"/>
      </w:pPr>
    </w:lvl>
    <w:lvl w:ilvl="6" w:tplc="48FC4332">
      <w:start w:val="1"/>
      <w:numFmt w:val="decimal"/>
      <w:lvlText w:val="%7)"/>
      <w:lvlJc w:val="left"/>
      <w:pPr>
        <w:ind w:left="720" w:hanging="360"/>
      </w:pPr>
    </w:lvl>
    <w:lvl w:ilvl="7" w:tplc="4A72852C">
      <w:start w:val="1"/>
      <w:numFmt w:val="decimal"/>
      <w:lvlText w:val="%8)"/>
      <w:lvlJc w:val="left"/>
      <w:pPr>
        <w:ind w:left="720" w:hanging="360"/>
      </w:pPr>
    </w:lvl>
    <w:lvl w:ilvl="8" w:tplc="6D168006">
      <w:start w:val="1"/>
      <w:numFmt w:val="decimal"/>
      <w:lvlText w:val="%9)"/>
      <w:lvlJc w:val="left"/>
      <w:pPr>
        <w:ind w:left="720" w:hanging="360"/>
      </w:pPr>
    </w:lvl>
  </w:abstractNum>
  <w:num w:numId="1" w16cid:durableId="953944934">
    <w:abstractNumId w:val="10"/>
  </w:num>
  <w:num w:numId="2" w16cid:durableId="1871643317">
    <w:abstractNumId w:val="2"/>
  </w:num>
  <w:num w:numId="3" w16cid:durableId="200018581">
    <w:abstractNumId w:val="26"/>
  </w:num>
  <w:num w:numId="4" w16cid:durableId="1320306142">
    <w:abstractNumId w:val="17"/>
  </w:num>
  <w:num w:numId="5" w16cid:durableId="2037074150">
    <w:abstractNumId w:val="1"/>
  </w:num>
  <w:num w:numId="6" w16cid:durableId="1898009776">
    <w:abstractNumId w:val="7"/>
  </w:num>
  <w:num w:numId="7" w16cid:durableId="1843545916">
    <w:abstractNumId w:val="4"/>
  </w:num>
  <w:num w:numId="8" w16cid:durableId="1124426751">
    <w:abstractNumId w:val="21"/>
  </w:num>
  <w:num w:numId="9" w16cid:durableId="1515143901">
    <w:abstractNumId w:val="13"/>
  </w:num>
  <w:num w:numId="10" w16cid:durableId="725372837">
    <w:abstractNumId w:val="12"/>
  </w:num>
  <w:num w:numId="11" w16cid:durableId="1915310826">
    <w:abstractNumId w:val="29"/>
  </w:num>
  <w:num w:numId="12" w16cid:durableId="1982074051">
    <w:abstractNumId w:val="18"/>
  </w:num>
  <w:num w:numId="13" w16cid:durableId="899746974">
    <w:abstractNumId w:val="23"/>
  </w:num>
  <w:num w:numId="14" w16cid:durableId="561716345">
    <w:abstractNumId w:val="5"/>
  </w:num>
  <w:num w:numId="15" w16cid:durableId="614096382">
    <w:abstractNumId w:val="15"/>
  </w:num>
  <w:num w:numId="16" w16cid:durableId="730427971">
    <w:abstractNumId w:val="9"/>
  </w:num>
  <w:num w:numId="17" w16cid:durableId="300885601">
    <w:abstractNumId w:val="8"/>
  </w:num>
  <w:num w:numId="18" w16cid:durableId="233778154">
    <w:abstractNumId w:val="0"/>
  </w:num>
  <w:num w:numId="19" w16cid:durableId="579605834">
    <w:abstractNumId w:val="14"/>
  </w:num>
  <w:num w:numId="20" w16cid:durableId="292172001">
    <w:abstractNumId w:val="25"/>
  </w:num>
  <w:num w:numId="21" w16cid:durableId="14380677">
    <w:abstractNumId w:val="22"/>
  </w:num>
  <w:num w:numId="22" w16cid:durableId="1289778578">
    <w:abstractNumId w:val="19"/>
  </w:num>
  <w:num w:numId="23" w16cid:durableId="1211723247">
    <w:abstractNumId w:val="30"/>
  </w:num>
  <w:num w:numId="24" w16cid:durableId="1323194855">
    <w:abstractNumId w:val="3"/>
  </w:num>
  <w:num w:numId="25" w16cid:durableId="1648630439">
    <w:abstractNumId w:val="28"/>
  </w:num>
  <w:num w:numId="26" w16cid:durableId="1879705042">
    <w:abstractNumId w:val="27"/>
  </w:num>
  <w:num w:numId="27" w16cid:durableId="556280845">
    <w:abstractNumId w:val="11"/>
  </w:num>
  <w:num w:numId="28" w16cid:durableId="459303822">
    <w:abstractNumId w:val="24"/>
  </w:num>
  <w:num w:numId="29" w16cid:durableId="800420366">
    <w:abstractNumId w:val="6"/>
  </w:num>
  <w:num w:numId="30" w16cid:durableId="1051340652">
    <w:abstractNumId w:val="20"/>
  </w:num>
  <w:num w:numId="31" w16cid:durableId="915625689">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C7"/>
    <w:rsid w:val="000003ED"/>
    <w:rsid w:val="00000560"/>
    <w:rsid w:val="00000FED"/>
    <w:rsid w:val="0000171B"/>
    <w:rsid w:val="00001AD4"/>
    <w:rsid w:val="00001B34"/>
    <w:rsid w:val="00001C4A"/>
    <w:rsid w:val="00002120"/>
    <w:rsid w:val="0000250C"/>
    <w:rsid w:val="00002757"/>
    <w:rsid w:val="00002AD8"/>
    <w:rsid w:val="0000333C"/>
    <w:rsid w:val="00003CFA"/>
    <w:rsid w:val="000049FB"/>
    <w:rsid w:val="000055F3"/>
    <w:rsid w:val="00005756"/>
    <w:rsid w:val="000058E6"/>
    <w:rsid w:val="00005BF5"/>
    <w:rsid w:val="00005F86"/>
    <w:rsid w:val="000061A7"/>
    <w:rsid w:val="000064AA"/>
    <w:rsid w:val="0000681B"/>
    <w:rsid w:val="000069B9"/>
    <w:rsid w:val="00007596"/>
    <w:rsid w:val="000079CF"/>
    <w:rsid w:val="00007F7D"/>
    <w:rsid w:val="000104C9"/>
    <w:rsid w:val="00010817"/>
    <w:rsid w:val="00010A8F"/>
    <w:rsid w:val="00010F75"/>
    <w:rsid w:val="00011E11"/>
    <w:rsid w:val="000121F2"/>
    <w:rsid w:val="00012C32"/>
    <w:rsid w:val="00013589"/>
    <w:rsid w:val="00014043"/>
    <w:rsid w:val="00014C64"/>
    <w:rsid w:val="00014D32"/>
    <w:rsid w:val="000156AB"/>
    <w:rsid w:val="00015982"/>
    <w:rsid w:val="00015DFF"/>
    <w:rsid w:val="00016138"/>
    <w:rsid w:val="00016D2C"/>
    <w:rsid w:val="00017711"/>
    <w:rsid w:val="000178D4"/>
    <w:rsid w:val="00017B23"/>
    <w:rsid w:val="00017DAD"/>
    <w:rsid w:val="0002021F"/>
    <w:rsid w:val="000205CE"/>
    <w:rsid w:val="00020A73"/>
    <w:rsid w:val="000212A3"/>
    <w:rsid w:val="000218C9"/>
    <w:rsid w:val="00021FF7"/>
    <w:rsid w:val="00022B18"/>
    <w:rsid w:val="000231F0"/>
    <w:rsid w:val="000233C4"/>
    <w:rsid w:val="000237AB"/>
    <w:rsid w:val="00023DE2"/>
    <w:rsid w:val="000240F0"/>
    <w:rsid w:val="00024768"/>
    <w:rsid w:val="00024CF1"/>
    <w:rsid w:val="0002554A"/>
    <w:rsid w:val="0002555E"/>
    <w:rsid w:val="00025669"/>
    <w:rsid w:val="00025D73"/>
    <w:rsid w:val="000263E6"/>
    <w:rsid w:val="00027F76"/>
    <w:rsid w:val="0003011C"/>
    <w:rsid w:val="000314F0"/>
    <w:rsid w:val="00031B32"/>
    <w:rsid w:val="00031CE5"/>
    <w:rsid w:val="00031DD0"/>
    <w:rsid w:val="00031E8E"/>
    <w:rsid w:val="00032625"/>
    <w:rsid w:val="00032873"/>
    <w:rsid w:val="00032FC5"/>
    <w:rsid w:val="0003456C"/>
    <w:rsid w:val="000346C9"/>
    <w:rsid w:val="000348E3"/>
    <w:rsid w:val="00034B0B"/>
    <w:rsid w:val="00034E3F"/>
    <w:rsid w:val="00034ED8"/>
    <w:rsid w:val="00035041"/>
    <w:rsid w:val="00036C3F"/>
    <w:rsid w:val="00036C91"/>
    <w:rsid w:val="00037250"/>
    <w:rsid w:val="000376FE"/>
    <w:rsid w:val="000377A1"/>
    <w:rsid w:val="000409CD"/>
    <w:rsid w:val="00040D61"/>
    <w:rsid w:val="00041351"/>
    <w:rsid w:val="00041396"/>
    <w:rsid w:val="0004156C"/>
    <w:rsid w:val="00041F6F"/>
    <w:rsid w:val="00041F97"/>
    <w:rsid w:val="000430D6"/>
    <w:rsid w:val="000448D4"/>
    <w:rsid w:val="0004575A"/>
    <w:rsid w:val="00045927"/>
    <w:rsid w:val="00045C3D"/>
    <w:rsid w:val="0004626A"/>
    <w:rsid w:val="000470DC"/>
    <w:rsid w:val="000478E4"/>
    <w:rsid w:val="00047AC4"/>
    <w:rsid w:val="00050FA3"/>
    <w:rsid w:val="000510DF"/>
    <w:rsid w:val="00051201"/>
    <w:rsid w:val="00051276"/>
    <w:rsid w:val="00051BF6"/>
    <w:rsid w:val="00051C37"/>
    <w:rsid w:val="000524A6"/>
    <w:rsid w:val="00052946"/>
    <w:rsid w:val="00052B12"/>
    <w:rsid w:val="000530BE"/>
    <w:rsid w:val="00054220"/>
    <w:rsid w:val="00054538"/>
    <w:rsid w:val="00054769"/>
    <w:rsid w:val="00054D34"/>
    <w:rsid w:val="000558B2"/>
    <w:rsid w:val="00055B27"/>
    <w:rsid w:val="00055F1F"/>
    <w:rsid w:val="00056484"/>
    <w:rsid w:val="000569BD"/>
    <w:rsid w:val="00056B49"/>
    <w:rsid w:val="00056B91"/>
    <w:rsid w:val="00061CC7"/>
    <w:rsid w:val="00062402"/>
    <w:rsid w:val="00062646"/>
    <w:rsid w:val="0006300D"/>
    <w:rsid w:val="0006393D"/>
    <w:rsid w:val="00063B59"/>
    <w:rsid w:val="00063E53"/>
    <w:rsid w:val="00064464"/>
    <w:rsid w:val="0006503C"/>
    <w:rsid w:val="000654A5"/>
    <w:rsid w:val="0006668E"/>
    <w:rsid w:val="00067094"/>
    <w:rsid w:val="00067369"/>
    <w:rsid w:val="0006750C"/>
    <w:rsid w:val="00067AAA"/>
    <w:rsid w:val="00068190"/>
    <w:rsid w:val="000701B1"/>
    <w:rsid w:val="0007038A"/>
    <w:rsid w:val="00070393"/>
    <w:rsid w:val="000711AB"/>
    <w:rsid w:val="0007129A"/>
    <w:rsid w:val="000734BB"/>
    <w:rsid w:val="000739E1"/>
    <w:rsid w:val="000743DE"/>
    <w:rsid w:val="000751FA"/>
    <w:rsid w:val="00075288"/>
    <w:rsid w:val="00075E9B"/>
    <w:rsid w:val="0007627E"/>
    <w:rsid w:val="000766DD"/>
    <w:rsid w:val="00076839"/>
    <w:rsid w:val="00077468"/>
    <w:rsid w:val="000777C2"/>
    <w:rsid w:val="00077807"/>
    <w:rsid w:val="00077DEC"/>
    <w:rsid w:val="00080F09"/>
    <w:rsid w:val="000810EC"/>
    <w:rsid w:val="00081661"/>
    <w:rsid w:val="0008208E"/>
    <w:rsid w:val="000824DF"/>
    <w:rsid w:val="00082541"/>
    <w:rsid w:val="000827A3"/>
    <w:rsid w:val="000841CF"/>
    <w:rsid w:val="000841D9"/>
    <w:rsid w:val="000852B3"/>
    <w:rsid w:val="00085910"/>
    <w:rsid w:val="0008612F"/>
    <w:rsid w:val="00086961"/>
    <w:rsid w:val="00086D96"/>
    <w:rsid w:val="00087108"/>
    <w:rsid w:val="00087F3C"/>
    <w:rsid w:val="000900AF"/>
    <w:rsid w:val="00090309"/>
    <w:rsid w:val="0009072C"/>
    <w:rsid w:val="00090913"/>
    <w:rsid w:val="000914C2"/>
    <w:rsid w:val="00091E6D"/>
    <w:rsid w:val="0009242E"/>
    <w:rsid w:val="0009280C"/>
    <w:rsid w:val="00092A77"/>
    <w:rsid w:val="00092B51"/>
    <w:rsid w:val="00092B6B"/>
    <w:rsid w:val="00092E77"/>
    <w:rsid w:val="0009375D"/>
    <w:rsid w:val="000937E8"/>
    <w:rsid w:val="000940F0"/>
    <w:rsid w:val="000948C0"/>
    <w:rsid w:val="00094C2F"/>
    <w:rsid w:val="0009500A"/>
    <w:rsid w:val="0009520F"/>
    <w:rsid w:val="00095865"/>
    <w:rsid w:val="00096FC3"/>
    <w:rsid w:val="00096FE5"/>
    <w:rsid w:val="00097741"/>
    <w:rsid w:val="00097F98"/>
    <w:rsid w:val="00097FDA"/>
    <w:rsid w:val="000A075C"/>
    <w:rsid w:val="000A0A6D"/>
    <w:rsid w:val="000A0B49"/>
    <w:rsid w:val="000A166F"/>
    <w:rsid w:val="000A1B86"/>
    <w:rsid w:val="000A25EB"/>
    <w:rsid w:val="000A2664"/>
    <w:rsid w:val="000A30A2"/>
    <w:rsid w:val="000A3E99"/>
    <w:rsid w:val="000A3F60"/>
    <w:rsid w:val="000A5968"/>
    <w:rsid w:val="000A597A"/>
    <w:rsid w:val="000A5ACB"/>
    <w:rsid w:val="000A5D6B"/>
    <w:rsid w:val="000A5D83"/>
    <w:rsid w:val="000A5E8D"/>
    <w:rsid w:val="000A629E"/>
    <w:rsid w:val="000A6320"/>
    <w:rsid w:val="000A6373"/>
    <w:rsid w:val="000A644B"/>
    <w:rsid w:val="000A65D1"/>
    <w:rsid w:val="000A6B9D"/>
    <w:rsid w:val="000A78F2"/>
    <w:rsid w:val="000A7A5E"/>
    <w:rsid w:val="000A7BF7"/>
    <w:rsid w:val="000A7EEA"/>
    <w:rsid w:val="000B02BF"/>
    <w:rsid w:val="000B06D0"/>
    <w:rsid w:val="000B1CAF"/>
    <w:rsid w:val="000B1E8B"/>
    <w:rsid w:val="000B20E0"/>
    <w:rsid w:val="000B2CB3"/>
    <w:rsid w:val="000B352E"/>
    <w:rsid w:val="000B3A2F"/>
    <w:rsid w:val="000B3CEE"/>
    <w:rsid w:val="000B3F4A"/>
    <w:rsid w:val="000B49F8"/>
    <w:rsid w:val="000B50CD"/>
    <w:rsid w:val="000B51A6"/>
    <w:rsid w:val="000B52BE"/>
    <w:rsid w:val="000B59CE"/>
    <w:rsid w:val="000B5CF6"/>
    <w:rsid w:val="000B612C"/>
    <w:rsid w:val="000B67F0"/>
    <w:rsid w:val="000B7081"/>
    <w:rsid w:val="000B7997"/>
    <w:rsid w:val="000C02F4"/>
    <w:rsid w:val="000C10BF"/>
    <w:rsid w:val="000C10EF"/>
    <w:rsid w:val="000C1367"/>
    <w:rsid w:val="000C14D4"/>
    <w:rsid w:val="000C2127"/>
    <w:rsid w:val="000C23A4"/>
    <w:rsid w:val="000C2947"/>
    <w:rsid w:val="000C3B4B"/>
    <w:rsid w:val="000C3E3E"/>
    <w:rsid w:val="000C438E"/>
    <w:rsid w:val="000C4624"/>
    <w:rsid w:val="000C4733"/>
    <w:rsid w:val="000C5E8C"/>
    <w:rsid w:val="000C5FBC"/>
    <w:rsid w:val="000C658E"/>
    <w:rsid w:val="000C65F7"/>
    <w:rsid w:val="000C71AB"/>
    <w:rsid w:val="000C7A77"/>
    <w:rsid w:val="000C7AD6"/>
    <w:rsid w:val="000C7FA7"/>
    <w:rsid w:val="000D0277"/>
    <w:rsid w:val="000D0C30"/>
    <w:rsid w:val="000D0DA2"/>
    <w:rsid w:val="000D13D3"/>
    <w:rsid w:val="000D1752"/>
    <w:rsid w:val="000D274C"/>
    <w:rsid w:val="000D3F7F"/>
    <w:rsid w:val="000D50C0"/>
    <w:rsid w:val="000D575A"/>
    <w:rsid w:val="000D67D2"/>
    <w:rsid w:val="000D6E4D"/>
    <w:rsid w:val="000D718A"/>
    <w:rsid w:val="000D7328"/>
    <w:rsid w:val="000D74C6"/>
    <w:rsid w:val="000D7F23"/>
    <w:rsid w:val="000E151A"/>
    <w:rsid w:val="000E1778"/>
    <w:rsid w:val="000E1CD8"/>
    <w:rsid w:val="000E264E"/>
    <w:rsid w:val="000E2683"/>
    <w:rsid w:val="000E3A1D"/>
    <w:rsid w:val="000E44CA"/>
    <w:rsid w:val="000E4CAE"/>
    <w:rsid w:val="000E4DB9"/>
    <w:rsid w:val="000E5F3F"/>
    <w:rsid w:val="000E6B91"/>
    <w:rsid w:val="000E7B1E"/>
    <w:rsid w:val="000F0236"/>
    <w:rsid w:val="000F0EB7"/>
    <w:rsid w:val="000F1A8B"/>
    <w:rsid w:val="000F2E54"/>
    <w:rsid w:val="000F2EF7"/>
    <w:rsid w:val="000F31BF"/>
    <w:rsid w:val="000F32E4"/>
    <w:rsid w:val="000F36D6"/>
    <w:rsid w:val="000F3C16"/>
    <w:rsid w:val="000F43DC"/>
    <w:rsid w:val="000F46F5"/>
    <w:rsid w:val="000F4854"/>
    <w:rsid w:val="000F4890"/>
    <w:rsid w:val="000F5F83"/>
    <w:rsid w:val="000F651F"/>
    <w:rsid w:val="000F6910"/>
    <w:rsid w:val="000F6B7E"/>
    <w:rsid w:val="000F6EF9"/>
    <w:rsid w:val="000F73DC"/>
    <w:rsid w:val="000F770E"/>
    <w:rsid w:val="00100321"/>
    <w:rsid w:val="0010066D"/>
    <w:rsid w:val="001012FF"/>
    <w:rsid w:val="001021FA"/>
    <w:rsid w:val="00102248"/>
    <w:rsid w:val="0010280A"/>
    <w:rsid w:val="00102BFE"/>
    <w:rsid w:val="00103A5C"/>
    <w:rsid w:val="00104709"/>
    <w:rsid w:val="0010481B"/>
    <w:rsid w:val="0010539B"/>
    <w:rsid w:val="001054D1"/>
    <w:rsid w:val="001058B2"/>
    <w:rsid w:val="00105EA8"/>
    <w:rsid w:val="00106CA0"/>
    <w:rsid w:val="0010704D"/>
    <w:rsid w:val="001078CD"/>
    <w:rsid w:val="001103EE"/>
    <w:rsid w:val="00110572"/>
    <w:rsid w:val="00112074"/>
    <w:rsid w:val="00112223"/>
    <w:rsid w:val="00112450"/>
    <w:rsid w:val="00113039"/>
    <w:rsid w:val="00113243"/>
    <w:rsid w:val="00113488"/>
    <w:rsid w:val="001137C6"/>
    <w:rsid w:val="00113AD5"/>
    <w:rsid w:val="00113FF3"/>
    <w:rsid w:val="001141E6"/>
    <w:rsid w:val="001149AE"/>
    <w:rsid w:val="00114A1D"/>
    <w:rsid w:val="00114A5A"/>
    <w:rsid w:val="00114BE5"/>
    <w:rsid w:val="00115EC5"/>
    <w:rsid w:val="00116716"/>
    <w:rsid w:val="00116AAC"/>
    <w:rsid w:val="00116E60"/>
    <w:rsid w:val="0011703B"/>
    <w:rsid w:val="0011769C"/>
    <w:rsid w:val="001178E3"/>
    <w:rsid w:val="0012032B"/>
    <w:rsid w:val="00120EB8"/>
    <w:rsid w:val="00121237"/>
    <w:rsid w:val="0012178E"/>
    <w:rsid w:val="00122579"/>
    <w:rsid w:val="00122A27"/>
    <w:rsid w:val="00123BCD"/>
    <w:rsid w:val="00124810"/>
    <w:rsid w:val="00124B30"/>
    <w:rsid w:val="00124DFC"/>
    <w:rsid w:val="00124F3B"/>
    <w:rsid w:val="00126033"/>
    <w:rsid w:val="0012FD8D"/>
    <w:rsid w:val="00130893"/>
    <w:rsid w:val="001316D0"/>
    <w:rsid w:val="00132577"/>
    <w:rsid w:val="0013260A"/>
    <w:rsid w:val="001327BF"/>
    <w:rsid w:val="00132B49"/>
    <w:rsid w:val="00133FD8"/>
    <w:rsid w:val="00134123"/>
    <w:rsid w:val="00135D66"/>
    <w:rsid w:val="00136003"/>
    <w:rsid w:val="00136061"/>
    <w:rsid w:val="0013616A"/>
    <w:rsid w:val="00136294"/>
    <w:rsid w:val="001364EA"/>
    <w:rsid w:val="00136BE9"/>
    <w:rsid w:val="0013743A"/>
    <w:rsid w:val="00137A61"/>
    <w:rsid w:val="00140495"/>
    <w:rsid w:val="001408E7"/>
    <w:rsid w:val="00141172"/>
    <w:rsid w:val="00141309"/>
    <w:rsid w:val="001418CC"/>
    <w:rsid w:val="00141D76"/>
    <w:rsid w:val="00142FA5"/>
    <w:rsid w:val="00143E31"/>
    <w:rsid w:val="00143F9C"/>
    <w:rsid w:val="0014465F"/>
    <w:rsid w:val="00144CFA"/>
    <w:rsid w:val="0014562F"/>
    <w:rsid w:val="001457BE"/>
    <w:rsid w:val="00145E1E"/>
    <w:rsid w:val="00146735"/>
    <w:rsid w:val="00146822"/>
    <w:rsid w:val="00146953"/>
    <w:rsid w:val="001470F5"/>
    <w:rsid w:val="00147225"/>
    <w:rsid w:val="00150582"/>
    <w:rsid w:val="00151201"/>
    <w:rsid w:val="00151252"/>
    <w:rsid w:val="00151C57"/>
    <w:rsid w:val="00151E77"/>
    <w:rsid w:val="00153DAA"/>
    <w:rsid w:val="00154A94"/>
    <w:rsid w:val="00155EDC"/>
    <w:rsid w:val="00156011"/>
    <w:rsid w:val="00156417"/>
    <w:rsid w:val="0015662A"/>
    <w:rsid w:val="00156786"/>
    <w:rsid w:val="00156C97"/>
    <w:rsid w:val="001609A6"/>
    <w:rsid w:val="00160C37"/>
    <w:rsid w:val="00160ECD"/>
    <w:rsid w:val="00161504"/>
    <w:rsid w:val="001615FF"/>
    <w:rsid w:val="00161ADB"/>
    <w:rsid w:val="00161BCA"/>
    <w:rsid w:val="0016283D"/>
    <w:rsid w:val="00162A1B"/>
    <w:rsid w:val="00162B79"/>
    <w:rsid w:val="00163CD3"/>
    <w:rsid w:val="0016465F"/>
    <w:rsid w:val="001646DA"/>
    <w:rsid w:val="00164D05"/>
    <w:rsid w:val="00164FEC"/>
    <w:rsid w:val="001652BB"/>
    <w:rsid w:val="00165AA4"/>
    <w:rsid w:val="00165AC3"/>
    <w:rsid w:val="00166164"/>
    <w:rsid w:val="001661EF"/>
    <w:rsid w:val="00166BFB"/>
    <w:rsid w:val="00166DA5"/>
    <w:rsid w:val="0016735A"/>
    <w:rsid w:val="00167596"/>
    <w:rsid w:val="001676ED"/>
    <w:rsid w:val="001707A7"/>
    <w:rsid w:val="00170AF3"/>
    <w:rsid w:val="00170C56"/>
    <w:rsid w:val="0017150A"/>
    <w:rsid w:val="00171616"/>
    <w:rsid w:val="0017169B"/>
    <w:rsid w:val="0017174E"/>
    <w:rsid w:val="0017191E"/>
    <w:rsid w:val="00172301"/>
    <w:rsid w:val="00173125"/>
    <w:rsid w:val="0017318F"/>
    <w:rsid w:val="001732FA"/>
    <w:rsid w:val="0017344C"/>
    <w:rsid w:val="0017349A"/>
    <w:rsid w:val="0017376C"/>
    <w:rsid w:val="001737CF"/>
    <w:rsid w:val="001738B8"/>
    <w:rsid w:val="00173AA9"/>
    <w:rsid w:val="00174022"/>
    <w:rsid w:val="00174FA1"/>
    <w:rsid w:val="00175210"/>
    <w:rsid w:val="00175A89"/>
    <w:rsid w:val="001772EB"/>
    <w:rsid w:val="00177B20"/>
    <w:rsid w:val="00180E51"/>
    <w:rsid w:val="00180E7B"/>
    <w:rsid w:val="00181218"/>
    <w:rsid w:val="0018170C"/>
    <w:rsid w:val="001817B6"/>
    <w:rsid w:val="00182814"/>
    <w:rsid w:val="00182B7A"/>
    <w:rsid w:val="00182E56"/>
    <w:rsid w:val="00182EBD"/>
    <w:rsid w:val="00182F9D"/>
    <w:rsid w:val="00183336"/>
    <w:rsid w:val="001836BE"/>
    <w:rsid w:val="00183A0C"/>
    <w:rsid w:val="00183D88"/>
    <w:rsid w:val="00183E17"/>
    <w:rsid w:val="00183E8B"/>
    <w:rsid w:val="001842D0"/>
    <w:rsid w:val="00184392"/>
    <w:rsid w:val="0018444C"/>
    <w:rsid w:val="00184C04"/>
    <w:rsid w:val="001850E3"/>
    <w:rsid w:val="0018517E"/>
    <w:rsid w:val="00186027"/>
    <w:rsid w:val="001871BD"/>
    <w:rsid w:val="0018731C"/>
    <w:rsid w:val="00187401"/>
    <w:rsid w:val="00187533"/>
    <w:rsid w:val="0018788D"/>
    <w:rsid w:val="001901A9"/>
    <w:rsid w:val="00190231"/>
    <w:rsid w:val="00190335"/>
    <w:rsid w:val="00190747"/>
    <w:rsid w:val="0019104A"/>
    <w:rsid w:val="00191279"/>
    <w:rsid w:val="001919BD"/>
    <w:rsid w:val="00191ACF"/>
    <w:rsid w:val="00191DD8"/>
    <w:rsid w:val="00191F12"/>
    <w:rsid w:val="00192118"/>
    <w:rsid w:val="00192730"/>
    <w:rsid w:val="0019297A"/>
    <w:rsid w:val="00192981"/>
    <w:rsid w:val="00192A7A"/>
    <w:rsid w:val="00192E8D"/>
    <w:rsid w:val="00193A4A"/>
    <w:rsid w:val="00193B2D"/>
    <w:rsid w:val="00193B86"/>
    <w:rsid w:val="001941E1"/>
    <w:rsid w:val="0019423C"/>
    <w:rsid w:val="0019484B"/>
    <w:rsid w:val="00194DEF"/>
    <w:rsid w:val="0019541F"/>
    <w:rsid w:val="00195EDD"/>
    <w:rsid w:val="001960C1"/>
    <w:rsid w:val="0019684F"/>
    <w:rsid w:val="00196925"/>
    <w:rsid w:val="00196944"/>
    <w:rsid w:val="00197F27"/>
    <w:rsid w:val="00198952"/>
    <w:rsid w:val="001A0139"/>
    <w:rsid w:val="001A0585"/>
    <w:rsid w:val="001A06F7"/>
    <w:rsid w:val="001A0AFB"/>
    <w:rsid w:val="001A0B37"/>
    <w:rsid w:val="001A147D"/>
    <w:rsid w:val="001A16D9"/>
    <w:rsid w:val="001A1B48"/>
    <w:rsid w:val="001A296E"/>
    <w:rsid w:val="001A2B30"/>
    <w:rsid w:val="001A418D"/>
    <w:rsid w:val="001A45FA"/>
    <w:rsid w:val="001A467E"/>
    <w:rsid w:val="001A4A90"/>
    <w:rsid w:val="001A504E"/>
    <w:rsid w:val="001A54E8"/>
    <w:rsid w:val="001A5A3B"/>
    <w:rsid w:val="001A631C"/>
    <w:rsid w:val="001A6BFB"/>
    <w:rsid w:val="001A6D55"/>
    <w:rsid w:val="001A772B"/>
    <w:rsid w:val="001A7AF7"/>
    <w:rsid w:val="001A7B1F"/>
    <w:rsid w:val="001B2061"/>
    <w:rsid w:val="001B32B9"/>
    <w:rsid w:val="001B3706"/>
    <w:rsid w:val="001B3DD3"/>
    <w:rsid w:val="001B55E7"/>
    <w:rsid w:val="001B5F0B"/>
    <w:rsid w:val="001B6073"/>
    <w:rsid w:val="001B615B"/>
    <w:rsid w:val="001B6D3B"/>
    <w:rsid w:val="001B6E3A"/>
    <w:rsid w:val="001B77A4"/>
    <w:rsid w:val="001B7C26"/>
    <w:rsid w:val="001C002A"/>
    <w:rsid w:val="001C08A0"/>
    <w:rsid w:val="001C0B0D"/>
    <w:rsid w:val="001C0DEB"/>
    <w:rsid w:val="001C1DA7"/>
    <w:rsid w:val="001C35C8"/>
    <w:rsid w:val="001C378A"/>
    <w:rsid w:val="001C3FEA"/>
    <w:rsid w:val="001C4AFF"/>
    <w:rsid w:val="001C533F"/>
    <w:rsid w:val="001C550E"/>
    <w:rsid w:val="001C5DD1"/>
    <w:rsid w:val="001C64A9"/>
    <w:rsid w:val="001C67AA"/>
    <w:rsid w:val="001C6A0D"/>
    <w:rsid w:val="001C7AAD"/>
    <w:rsid w:val="001C7DED"/>
    <w:rsid w:val="001C7F18"/>
    <w:rsid w:val="001D0AB3"/>
    <w:rsid w:val="001D0B4B"/>
    <w:rsid w:val="001D2692"/>
    <w:rsid w:val="001D269F"/>
    <w:rsid w:val="001D2C16"/>
    <w:rsid w:val="001D354F"/>
    <w:rsid w:val="001D35D5"/>
    <w:rsid w:val="001D368A"/>
    <w:rsid w:val="001D3BA0"/>
    <w:rsid w:val="001D3DF7"/>
    <w:rsid w:val="001D40E6"/>
    <w:rsid w:val="001D445E"/>
    <w:rsid w:val="001D486C"/>
    <w:rsid w:val="001D5154"/>
    <w:rsid w:val="001D5B1D"/>
    <w:rsid w:val="001D5BD1"/>
    <w:rsid w:val="001D5D75"/>
    <w:rsid w:val="001D61BE"/>
    <w:rsid w:val="001D6D00"/>
    <w:rsid w:val="001D7DFC"/>
    <w:rsid w:val="001E015B"/>
    <w:rsid w:val="001E0753"/>
    <w:rsid w:val="001E244C"/>
    <w:rsid w:val="001E26F5"/>
    <w:rsid w:val="001E35AB"/>
    <w:rsid w:val="001E374B"/>
    <w:rsid w:val="001E408A"/>
    <w:rsid w:val="001E4574"/>
    <w:rsid w:val="001E51BD"/>
    <w:rsid w:val="001E530D"/>
    <w:rsid w:val="001E5445"/>
    <w:rsid w:val="001E5526"/>
    <w:rsid w:val="001E5590"/>
    <w:rsid w:val="001E5BAE"/>
    <w:rsid w:val="001E6B7E"/>
    <w:rsid w:val="001E7E99"/>
    <w:rsid w:val="001F08E1"/>
    <w:rsid w:val="001F221F"/>
    <w:rsid w:val="001F2438"/>
    <w:rsid w:val="001F31CC"/>
    <w:rsid w:val="001F362B"/>
    <w:rsid w:val="001F3B42"/>
    <w:rsid w:val="001F3C84"/>
    <w:rsid w:val="001F3CC0"/>
    <w:rsid w:val="001F3E81"/>
    <w:rsid w:val="001F4186"/>
    <w:rsid w:val="001F41FA"/>
    <w:rsid w:val="001F4243"/>
    <w:rsid w:val="001F4FF0"/>
    <w:rsid w:val="001F512D"/>
    <w:rsid w:val="001F5298"/>
    <w:rsid w:val="001F54D9"/>
    <w:rsid w:val="001F5710"/>
    <w:rsid w:val="001F5792"/>
    <w:rsid w:val="001F5DB9"/>
    <w:rsid w:val="001F6527"/>
    <w:rsid w:val="001F6994"/>
    <w:rsid w:val="001F6C3C"/>
    <w:rsid w:val="001F7402"/>
    <w:rsid w:val="001F74D4"/>
    <w:rsid w:val="001F77E1"/>
    <w:rsid w:val="001F785E"/>
    <w:rsid w:val="001F7FE6"/>
    <w:rsid w:val="00200EAF"/>
    <w:rsid w:val="00200FDE"/>
    <w:rsid w:val="00201C5F"/>
    <w:rsid w:val="002021C3"/>
    <w:rsid w:val="002024EE"/>
    <w:rsid w:val="002025D2"/>
    <w:rsid w:val="00202999"/>
    <w:rsid w:val="002029AD"/>
    <w:rsid w:val="00202BD0"/>
    <w:rsid w:val="00203441"/>
    <w:rsid w:val="00203E9E"/>
    <w:rsid w:val="00204302"/>
    <w:rsid w:val="0020481A"/>
    <w:rsid w:val="00205460"/>
    <w:rsid w:val="002058F4"/>
    <w:rsid w:val="00205A6D"/>
    <w:rsid w:val="00205B27"/>
    <w:rsid w:val="002065B7"/>
    <w:rsid w:val="0020682A"/>
    <w:rsid w:val="00206A20"/>
    <w:rsid w:val="0020749E"/>
    <w:rsid w:val="00207BCA"/>
    <w:rsid w:val="00210556"/>
    <w:rsid w:val="00210750"/>
    <w:rsid w:val="002108F6"/>
    <w:rsid w:val="00210B11"/>
    <w:rsid w:val="00210D19"/>
    <w:rsid w:val="00211109"/>
    <w:rsid w:val="0021153B"/>
    <w:rsid w:val="002125F9"/>
    <w:rsid w:val="00212B1E"/>
    <w:rsid w:val="00212C54"/>
    <w:rsid w:val="0021352E"/>
    <w:rsid w:val="00213D44"/>
    <w:rsid w:val="002143CA"/>
    <w:rsid w:val="0021615D"/>
    <w:rsid w:val="002165A5"/>
    <w:rsid w:val="00216649"/>
    <w:rsid w:val="0021692C"/>
    <w:rsid w:val="00216A19"/>
    <w:rsid w:val="002175D9"/>
    <w:rsid w:val="00217925"/>
    <w:rsid w:val="0022005B"/>
    <w:rsid w:val="0022036D"/>
    <w:rsid w:val="00222187"/>
    <w:rsid w:val="0022288E"/>
    <w:rsid w:val="00222BE6"/>
    <w:rsid w:val="00222EE9"/>
    <w:rsid w:val="00222FC0"/>
    <w:rsid w:val="002235DA"/>
    <w:rsid w:val="00223ADA"/>
    <w:rsid w:val="002245F1"/>
    <w:rsid w:val="0022553A"/>
    <w:rsid w:val="0022653A"/>
    <w:rsid w:val="002265B4"/>
    <w:rsid w:val="00226F6E"/>
    <w:rsid w:val="002309B5"/>
    <w:rsid w:val="00230FC2"/>
    <w:rsid w:val="00231087"/>
    <w:rsid w:val="0023109F"/>
    <w:rsid w:val="002311E6"/>
    <w:rsid w:val="002313B0"/>
    <w:rsid w:val="002316CF"/>
    <w:rsid w:val="00231863"/>
    <w:rsid w:val="00231950"/>
    <w:rsid w:val="002323D6"/>
    <w:rsid w:val="002329CE"/>
    <w:rsid w:val="002338D4"/>
    <w:rsid w:val="00233A99"/>
    <w:rsid w:val="00233F57"/>
    <w:rsid w:val="00235004"/>
    <w:rsid w:val="002362AD"/>
    <w:rsid w:val="0023633A"/>
    <w:rsid w:val="002363B4"/>
    <w:rsid w:val="002365D7"/>
    <w:rsid w:val="00236D6C"/>
    <w:rsid w:val="00237737"/>
    <w:rsid w:val="0024060D"/>
    <w:rsid w:val="00240BD5"/>
    <w:rsid w:val="00240C54"/>
    <w:rsid w:val="00240DE8"/>
    <w:rsid w:val="00241638"/>
    <w:rsid w:val="00242041"/>
    <w:rsid w:val="0024280F"/>
    <w:rsid w:val="0024287C"/>
    <w:rsid w:val="00243909"/>
    <w:rsid w:val="00243B0D"/>
    <w:rsid w:val="00245119"/>
    <w:rsid w:val="002459AB"/>
    <w:rsid w:val="00246A5B"/>
    <w:rsid w:val="00251A40"/>
    <w:rsid w:val="00251DF4"/>
    <w:rsid w:val="00251E63"/>
    <w:rsid w:val="002528E3"/>
    <w:rsid w:val="00252AEF"/>
    <w:rsid w:val="002532A0"/>
    <w:rsid w:val="00253A50"/>
    <w:rsid w:val="002542C6"/>
    <w:rsid w:val="002544A2"/>
    <w:rsid w:val="00254DC2"/>
    <w:rsid w:val="00254E3B"/>
    <w:rsid w:val="00255914"/>
    <w:rsid w:val="00255A05"/>
    <w:rsid w:val="00255BC6"/>
    <w:rsid w:val="00256203"/>
    <w:rsid w:val="00256243"/>
    <w:rsid w:val="0025658F"/>
    <w:rsid w:val="002568D2"/>
    <w:rsid w:val="00257587"/>
    <w:rsid w:val="00257B29"/>
    <w:rsid w:val="00257E98"/>
    <w:rsid w:val="0026000C"/>
    <w:rsid w:val="00260961"/>
    <w:rsid w:val="00260A46"/>
    <w:rsid w:val="00260DA0"/>
    <w:rsid w:val="00260F44"/>
    <w:rsid w:val="00261288"/>
    <w:rsid w:val="002616CB"/>
    <w:rsid w:val="002620BC"/>
    <w:rsid w:val="00262F16"/>
    <w:rsid w:val="00263B26"/>
    <w:rsid w:val="00263C34"/>
    <w:rsid w:val="00264593"/>
    <w:rsid w:val="002667B0"/>
    <w:rsid w:val="002673C9"/>
    <w:rsid w:val="00267AA2"/>
    <w:rsid w:val="00267B60"/>
    <w:rsid w:val="0027026E"/>
    <w:rsid w:val="00271117"/>
    <w:rsid w:val="00271AED"/>
    <w:rsid w:val="00271E1D"/>
    <w:rsid w:val="00272210"/>
    <w:rsid w:val="00272A66"/>
    <w:rsid w:val="00272B25"/>
    <w:rsid w:val="00272CCA"/>
    <w:rsid w:val="00273030"/>
    <w:rsid w:val="002738AE"/>
    <w:rsid w:val="00273BAC"/>
    <w:rsid w:val="00274058"/>
    <w:rsid w:val="00274540"/>
    <w:rsid w:val="00274F30"/>
    <w:rsid w:val="00275230"/>
    <w:rsid w:val="002755D8"/>
    <w:rsid w:val="00275633"/>
    <w:rsid w:val="002756C6"/>
    <w:rsid w:val="00275F31"/>
    <w:rsid w:val="00275F3D"/>
    <w:rsid w:val="00276575"/>
    <w:rsid w:val="00276AB1"/>
    <w:rsid w:val="00277C44"/>
    <w:rsid w:val="0028034B"/>
    <w:rsid w:val="00280708"/>
    <w:rsid w:val="002813CA"/>
    <w:rsid w:val="00282825"/>
    <w:rsid w:val="002832F9"/>
    <w:rsid w:val="002838A7"/>
    <w:rsid w:val="0028392B"/>
    <w:rsid w:val="00283A8C"/>
    <w:rsid w:val="00284143"/>
    <w:rsid w:val="0028440A"/>
    <w:rsid w:val="002846B3"/>
    <w:rsid w:val="00284918"/>
    <w:rsid w:val="0028514A"/>
    <w:rsid w:val="0028518C"/>
    <w:rsid w:val="00285616"/>
    <w:rsid w:val="002858CC"/>
    <w:rsid w:val="00285AB0"/>
    <w:rsid w:val="00285E93"/>
    <w:rsid w:val="00287B29"/>
    <w:rsid w:val="00290F4F"/>
    <w:rsid w:val="0029165E"/>
    <w:rsid w:val="0029240D"/>
    <w:rsid w:val="00292415"/>
    <w:rsid w:val="00292AB7"/>
    <w:rsid w:val="00294CCB"/>
    <w:rsid w:val="002952DC"/>
    <w:rsid w:val="002957BC"/>
    <w:rsid w:val="00295AD6"/>
    <w:rsid w:val="00295CA4"/>
    <w:rsid w:val="00295FBC"/>
    <w:rsid w:val="002968E8"/>
    <w:rsid w:val="002971CB"/>
    <w:rsid w:val="002977B3"/>
    <w:rsid w:val="002977D2"/>
    <w:rsid w:val="002A0005"/>
    <w:rsid w:val="002A0152"/>
    <w:rsid w:val="002A01AE"/>
    <w:rsid w:val="002A0858"/>
    <w:rsid w:val="002A266B"/>
    <w:rsid w:val="002A289E"/>
    <w:rsid w:val="002A2971"/>
    <w:rsid w:val="002A3125"/>
    <w:rsid w:val="002A32CB"/>
    <w:rsid w:val="002A355A"/>
    <w:rsid w:val="002A397F"/>
    <w:rsid w:val="002A3A20"/>
    <w:rsid w:val="002A3D78"/>
    <w:rsid w:val="002A3ECF"/>
    <w:rsid w:val="002A3FB1"/>
    <w:rsid w:val="002A47CF"/>
    <w:rsid w:val="002A48D9"/>
    <w:rsid w:val="002A4AE7"/>
    <w:rsid w:val="002A4D6B"/>
    <w:rsid w:val="002A5100"/>
    <w:rsid w:val="002A5C01"/>
    <w:rsid w:val="002A638B"/>
    <w:rsid w:val="002A63B7"/>
    <w:rsid w:val="002A63DF"/>
    <w:rsid w:val="002A6E0D"/>
    <w:rsid w:val="002A6F24"/>
    <w:rsid w:val="002A7135"/>
    <w:rsid w:val="002A75F1"/>
    <w:rsid w:val="002B09B0"/>
    <w:rsid w:val="002B116B"/>
    <w:rsid w:val="002B1246"/>
    <w:rsid w:val="002B15C4"/>
    <w:rsid w:val="002B1D09"/>
    <w:rsid w:val="002B2386"/>
    <w:rsid w:val="002B276F"/>
    <w:rsid w:val="002B2F77"/>
    <w:rsid w:val="002B336D"/>
    <w:rsid w:val="002B37EC"/>
    <w:rsid w:val="002B5426"/>
    <w:rsid w:val="002B5CEC"/>
    <w:rsid w:val="002B5F4D"/>
    <w:rsid w:val="002B5F82"/>
    <w:rsid w:val="002B61C5"/>
    <w:rsid w:val="002B7871"/>
    <w:rsid w:val="002C078B"/>
    <w:rsid w:val="002C0C01"/>
    <w:rsid w:val="002C0EBD"/>
    <w:rsid w:val="002C150C"/>
    <w:rsid w:val="002C24B8"/>
    <w:rsid w:val="002C2B7F"/>
    <w:rsid w:val="002C3034"/>
    <w:rsid w:val="002C4DB4"/>
    <w:rsid w:val="002C4F1B"/>
    <w:rsid w:val="002C4F54"/>
    <w:rsid w:val="002C5266"/>
    <w:rsid w:val="002C58FB"/>
    <w:rsid w:val="002C5A43"/>
    <w:rsid w:val="002C6052"/>
    <w:rsid w:val="002C6B6B"/>
    <w:rsid w:val="002C756D"/>
    <w:rsid w:val="002C77B0"/>
    <w:rsid w:val="002C7D45"/>
    <w:rsid w:val="002D04B2"/>
    <w:rsid w:val="002D0678"/>
    <w:rsid w:val="002D08A9"/>
    <w:rsid w:val="002D0A04"/>
    <w:rsid w:val="002D0F0E"/>
    <w:rsid w:val="002D12B4"/>
    <w:rsid w:val="002D13FD"/>
    <w:rsid w:val="002D1636"/>
    <w:rsid w:val="002D18F6"/>
    <w:rsid w:val="002D1DE1"/>
    <w:rsid w:val="002D29D9"/>
    <w:rsid w:val="002D382A"/>
    <w:rsid w:val="002D3BE1"/>
    <w:rsid w:val="002D401B"/>
    <w:rsid w:val="002D4037"/>
    <w:rsid w:val="002D51FE"/>
    <w:rsid w:val="002D5AF0"/>
    <w:rsid w:val="002D6884"/>
    <w:rsid w:val="002D6E65"/>
    <w:rsid w:val="002D7257"/>
    <w:rsid w:val="002E0016"/>
    <w:rsid w:val="002E0AC6"/>
    <w:rsid w:val="002E1335"/>
    <w:rsid w:val="002E1F89"/>
    <w:rsid w:val="002E2927"/>
    <w:rsid w:val="002E3C42"/>
    <w:rsid w:val="002E50B3"/>
    <w:rsid w:val="002E54AD"/>
    <w:rsid w:val="002E6426"/>
    <w:rsid w:val="002E6E89"/>
    <w:rsid w:val="002E7CBB"/>
    <w:rsid w:val="002F062A"/>
    <w:rsid w:val="002F0856"/>
    <w:rsid w:val="002F2A39"/>
    <w:rsid w:val="002F2C16"/>
    <w:rsid w:val="002F3E30"/>
    <w:rsid w:val="002F3E3E"/>
    <w:rsid w:val="002F479E"/>
    <w:rsid w:val="002F4BE8"/>
    <w:rsid w:val="002F4D29"/>
    <w:rsid w:val="002F4E15"/>
    <w:rsid w:val="002F5475"/>
    <w:rsid w:val="002F56CA"/>
    <w:rsid w:val="002F5D6F"/>
    <w:rsid w:val="002F6122"/>
    <w:rsid w:val="002F682B"/>
    <w:rsid w:val="002F6892"/>
    <w:rsid w:val="002F6FF4"/>
    <w:rsid w:val="002F7578"/>
    <w:rsid w:val="002F7B3F"/>
    <w:rsid w:val="002F7CFE"/>
    <w:rsid w:val="0030115D"/>
    <w:rsid w:val="00302179"/>
    <w:rsid w:val="003030FF"/>
    <w:rsid w:val="00303C2F"/>
    <w:rsid w:val="00303D84"/>
    <w:rsid w:val="00303EFC"/>
    <w:rsid w:val="00303FBA"/>
    <w:rsid w:val="00304BE7"/>
    <w:rsid w:val="0030561A"/>
    <w:rsid w:val="00305F2D"/>
    <w:rsid w:val="00306E40"/>
    <w:rsid w:val="00306F82"/>
    <w:rsid w:val="0030764D"/>
    <w:rsid w:val="00307BCD"/>
    <w:rsid w:val="00307C30"/>
    <w:rsid w:val="00310121"/>
    <w:rsid w:val="00310318"/>
    <w:rsid w:val="0031079F"/>
    <w:rsid w:val="003107D5"/>
    <w:rsid w:val="00310E4B"/>
    <w:rsid w:val="0031152D"/>
    <w:rsid w:val="00311578"/>
    <w:rsid w:val="0031224E"/>
    <w:rsid w:val="003125F9"/>
    <w:rsid w:val="00312605"/>
    <w:rsid w:val="00313235"/>
    <w:rsid w:val="0031336F"/>
    <w:rsid w:val="00313B70"/>
    <w:rsid w:val="0031474E"/>
    <w:rsid w:val="00314C32"/>
    <w:rsid w:val="00314D83"/>
    <w:rsid w:val="00314FCE"/>
    <w:rsid w:val="00315785"/>
    <w:rsid w:val="00315827"/>
    <w:rsid w:val="00315ADE"/>
    <w:rsid w:val="00315F9A"/>
    <w:rsid w:val="0031600B"/>
    <w:rsid w:val="003167D2"/>
    <w:rsid w:val="00316A13"/>
    <w:rsid w:val="00317DCC"/>
    <w:rsid w:val="00320018"/>
    <w:rsid w:val="003200DC"/>
    <w:rsid w:val="0032060B"/>
    <w:rsid w:val="0032099E"/>
    <w:rsid w:val="003222A5"/>
    <w:rsid w:val="00324011"/>
    <w:rsid w:val="003249C7"/>
    <w:rsid w:val="00324AC0"/>
    <w:rsid w:val="0032513F"/>
    <w:rsid w:val="00325172"/>
    <w:rsid w:val="0032527D"/>
    <w:rsid w:val="00326286"/>
    <w:rsid w:val="00326A08"/>
    <w:rsid w:val="00326C6A"/>
    <w:rsid w:val="003273B0"/>
    <w:rsid w:val="00327465"/>
    <w:rsid w:val="003277DB"/>
    <w:rsid w:val="00327831"/>
    <w:rsid w:val="00327BCF"/>
    <w:rsid w:val="00327F51"/>
    <w:rsid w:val="003300DD"/>
    <w:rsid w:val="00330998"/>
    <w:rsid w:val="00330F21"/>
    <w:rsid w:val="0033105A"/>
    <w:rsid w:val="00331160"/>
    <w:rsid w:val="003315E3"/>
    <w:rsid w:val="003316AF"/>
    <w:rsid w:val="003319AA"/>
    <w:rsid w:val="00331F2B"/>
    <w:rsid w:val="003320D8"/>
    <w:rsid w:val="00332180"/>
    <w:rsid w:val="00332456"/>
    <w:rsid w:val="003324BF"/>
    <w:rsid w:val="003326C1"/>
    <w:rsid w:val="00332FC2"/>
    <w:rsid w:val="00333611"/>
    <w:rsid w:val="00333C29"/>
    <w:rsid w:val="00333D2D"/>
    <w:rsid w:val="0033444E"/>
    <w:rsid w:val="0033476D"/>
    <w:rsid w:val="00334E41"/>
    <w:rsid w:val="0033553D"/>
    <w:rsid w:val="0033580C"/>
    <w:rsid w:val="00337582"/>
    <w:rsid w:val="00337AD2"/>
    <w:rsid w:val="00337EF6"/>
    <w:rsid w:val="00337F88"/>
    <w:rsid w:val="0034012E"/>
    <w:rsid w:val="00340B3C"/>
    <w:rsid w:val="0034107D"/>
    <w:rsid w:val="00341630"/>
    <w:rsid w:val="00341698"/>
    <w:rsid w:val="003417A3"/>
    <w:rsid w:val="003418C1"/>
    <w:rsid w:val="003420BB"/>
    <w:rsid w:val="00342A14"/>
    <w:rsid w:val="00342FEE"/>
    <w:rsid w:val="003430DE"/>
    <w:rsid w:val="003430E3"/>
    <w:rsid w:val="00343147"/>
    <w:rsid w:val="003440E4"/>
    <w:rsid w:val="00344289"/>
    <w:rsid w:val="003447E3"/>
    <w:rsid w:val="00344C58"/>
    <w:rsid w:val="0034506E"/>
    <w:rsid w:val="003462A5"/>
    <w:rsid w:val="00346892"/>
    <w:rsid w:val="003468B6"/>
    <w:rsid w:val="003468F7"/>
    <w:rsid w:val="00346DE2"/>
    <w:rsid w:val="00346DF0"/>
    <w:rsid w:val="00347178"/>
    <w:rsid w:val="00347613"/>
    <w:rsid w:val="00347973"/>
    <w:rsid w:val="003479EC"/>
    <w:rsid w:val="00347A8B"/>
    <w:rsid w:val="0035012A"/>
    <w:rsid w:val="00350746"/>
    <w:rsid w:val="003509C8"/>
    <w:rsid w:val="00351515"/>
    <w:rsid w:val="00352408"/>
    <w:rsid w:val="00352667"/>
    <w:rsid w:val="00352B08"/>
    <w:rsid w:val="00352EAA"/>
    <w:rsid w:val="003536D2"/>
    <w:rsid w:val="00353919"/>
    <w:rsid w:val="00353B6B"/>
    <w:rsid w:val="00353DBB"/>
    <w:rsid w:val="00353E89"/>
    <w:rsid w:val="0035504D"/>
    <w:rsid w:val="00355A85"/>
    <w:rsid w:val="00355DA4"/>
    <w:rsid w:val="00357B77"/>
    <w:rsid w:val="00357B9A"/>
    <w:rsid w:val="00357EE9"/>
    <w:rsid w:val="00360290"/>
    <w:rsid w:val="003613EF"/>
    <w:rsid w:val="00361640"/>
    <w:rsid w:val="00361EBC"/>
    <w:rsid w:val="00361F56"/>
    <w:rsid w:val="003626E2"/>
    <w:rsid w:val="00362EBD"/>
    <w:rsid w:val="00363CF4"/>
    <w:rsid w:val="00363D92"/>
    <w:rsid w:val="00364740"/>
    <w:rsid w:val="003649B1"/>
    <w:rsid w:val="00364B99"/>
    <w:rsid w:val="00364FC5"/>
    <w:rsid w:val="003650A5"/>
    <w:rsid w:val="00365694"/>
    <w:rsid w:val="00366441"/>
    <w:rsid w:val="00366862"/>
    <w:rsid w:val="00367597"/>
    <w:rsid w:val="003704E2"/>
    <w:rsid w:val="00370847"/>
    <w:rsid w:val="00370B2D"/>
    <w:rsid w:val="00370B74"/>
    <w:rsid w:val="00370F0E"/>
    <w:rsid w:val="00371048"/>
    <w:rsid w:val="0037106D"/>
    <w:rsid w:val="003715D2"/>
    <w:rsid w:val="00371EE5"/>
    <w:rsid w:val="003721EE"/>
    <w:rsid w:val="0037230A"/>
    <w:rsid w:val="003733B4"/>
    <w:rsid w:val="00373932"/>
    <w:rsid w:val="003750C9"/>
    <w:rsid w:val="00375793"/>
    <w:rsid w:val="0037598E"/>
    <w:rsid w:val="00375B0C"/>
    <w:rsid w:val="0037685A"/>
    <w:rsid w:val="003769B9"/>
    <w:rsid w:val="00376D46"/>
    <w:rsid w:val="003778A2"/>
    <w:rsid w:val="00377A79"/>
    <w:rsid w:val="00377B18"/>
    <w:rsid w:val="00377D2F"/>
    <w:rsid w:val="00377D33"/>
    <w:rsid w:val="00377EA4"/>
    <w:rsid w:val="003806CA"/>
    <w:rsid w:val="00380779"/>
    <w:rsid w:val="00380F1C"/>
    <w:rsid w:val="003820B0"/>
    <w:rsid w:val="00382F48"/>
    <w:rsid w:val="00383022"/>
    <w:rsid w:val="00383BF2"/>
    <w:rsid w:val="00383D22"/>
    <w:rsid w:val="003840BD"/>
    <w:rsid w:val="003841C5"/>
    <w:rsid w:val="003846D3"/>
    <w:rsid w:val="00384DE3"/>
    <w:rsid w:val="003851BD"/>
    <w:rsid w:val="00385B53"/>
    <w:rsid w:val="00385D40"/>
    <w:rsid w:val="00386F78"/>
    <w:rsid w:val="0038732B"/>
    <w:rsid w:val="003873B6"/>
    <w:rsid w:val="00387441"/>
    <w:rsid w:val="00387659"/>
    <w:rsid w:val="00387D20"/>
    <w:rsid w:val="003900D7"/>
    <w:rsid w:val="003904EE"/>
    <w:rsid w:val="003906F3"/>
    <w:rsid w:val="00390AB1"/>
    <w:rsid w:val="003915ED"/>
    <w:rsid w:val="00391C34"/>
    <w:rsid w:val="00391CFE"/>
    <w:rsid w:val="00392155"/>
    <w:rsid w:val="0039215D"/>
    <w:rsid w:val="00392255"/>
    <w:rsid w:val="00392B28"/>
    <w:rsid w:val="00393D33"/>
    <w:rsid w:val="0039427F"/>
    <w:rsid w:val="0039447F"/>
    <w:rsid w:val="00395268"/>
    <w:rsid w:val="00395AA9"/>
    <w:rsid w:val="00396398"/>
    <w:rsid w:val="00396A37"/>
    <w:rsid w:val="00396AA6"/>
    <w:rsid w:val="00396DBB"/>
    <w:rsid w:val="00397571"/>
    <w:rsid w:val="003979BC"/>
    <w:rsid w:val="00397B22"/>
    <w:rsid w:val="00397BA6"/>
    <w:rsid w:val="00397ECA"/>
    <w:rsid w:val="003A07C2"/>
    <w:rsid w:val="003A1CAD"/>
    <w:rsid w:val="003A1F3C"/>
    <w:rsid w:val="003A2A2A"/>
    <w:rsid w:val="003A300C"/>
    <w:rsid w:val="003A3103"/>
    <w:rsid w:val="003A53C2"/>
    <w:rsid w:val="003A5872"/>
    <w:rsid w:val="003A5C16"/>
    <w:rsid w:val="003A5EAC"/>
    <w:rsid w:val="003A631C"/>
    <w:rsid w:val="003A6D7D"/>
    <w:rsid w:val="003A6EEE"/>
    <w:rsid w:val="003A7A89"/>
    <w:rsid w:val="003B0765"/>
    <w:rsid w:val="003B0C30"/>
    <w:rsid w:val="003B18F9"/>
    <w:rsid w:val="003B1BD4"/>
    <w:rsid w:val="003B2BE9"/>
    <w:rsid w:val="003B2D3A"/>
    <w:rsid w:val="003B2F5F"/>
    <w:rsid w:val="003B304D"/>
    <w:rsid w:val="003B3843"/>
    <w:rsid w:val="003B3C38"/>
    <w:rsid w:val="003B3C4E"/>
    <w:rsid w:val="003B457C"/>
    <w:rsid w:val="003B476E"/>
    <w:rsid w:val="003B4B7C"/>
    <w:rsid w:val="003B4CB6"/>
    <w:rsid w:val="003B57CB"/>
    <w:rsid w:val="003B65E4"/>
    <w:rsid w:val="003B7191"/>
    <w:rsid w:val="003B7777"/>
    <w:rsid w:val="003B7D80"/>
    <w:rsid w:val="003C05A2"/>
    <w:rsid w:val="003C0C40"/>
    <w:rsid w:val="003C0C6C"/>
    <w:rsid w:val="003C1339"/>
    <w:rsid w:val="003C15FA"/>
    <w:rsid w:val="003C161F"/>
    <w:rsid w:val="003C1DAF"/>
    <w:rsid w:val="003C268C"/>
    <w:rsid w:val="003C2CD6"/>
    <w:rsid w:val="003C3756"/>
    <w:rsid w:val="003C41FE"/>
    <w:rsid w:val="003C47BA"/>
    <w:rsid w:val="003C47FA"/>
    <w:rsid w:val="003C62D3"/>
    <w:rsid w:val="003C7105"/>
    <w:rsid w:val="003C7186"/>
    <w:rsid w:val="003C768F"/>
    <w:rsid w:val="003D0073"/>
    <w:rsid w:val="003D177F"/>
    <w:rsid w:val="003D198B"/>
    <w:rsid w:val="003D1CBB"/>
    <w:rsid w:val="003D1D90"/>
    <w:rsid w:val="003D2BDF"/>
    <w:rsid w:val="003D2D74"/>
    <w:rsid w:val="003D3601"/>
    <w:rsid w:val="003D3A81"/>
    <w:rsid w:val="003D3BAC"/>
    <w:rsid w:val="003D3C4E"/>
    <w:rsid w:val="003D3F92"/>
    <w:rsid w:val="003D4077"/>
    <w:rsid w:val="003D418B"/>
    <w:rsid w:val="003D471C"/>
    <w:rsid w:val="003D4DDE"/>
    <w:rsid w:val="003D5422"/>
    <w:rsid w:val="003D548C"/>
    <w:rsid w:val="003D5C9B"/>
    <w:rsid w:val="003D5EB0"/>
    <w:rsid w:val="003D651A"/>
    <w:rsid w:val="003D6659"/>
    <w:rsid w:val="003D70CC"/>
    <w:rsid w:val="003D715D"/>
    <w:rsid w:val="003D732F"/>
    <w:rsid w:val="003E04E9"/>
    <w:rsid w:val="003E1064"/>
    <w:rsid w:val="003E134A"/>
    <w:rsid w:val="003E19EB"/>
    <w:rsid w:val="003E2188"/>
    <w:rsid w:val="003E21B2"/>
    <w:rsid w:val="003E252C"/>
    <w:rsid w:val="003E2560"/>
    <w:rsid w:val="003E2A8C"/>
    <w:rsid w:val="003E2B2B"/>
    <w:rsid w:val="003E33E7"/>
    <w:rsid w:val="003E38E5"/>
    <w:rsid w:val="003E3F8D"/>
    <w:rsid w:val="003E4811"/>
    <w:rsid w:val="003E4FF8"/>
    <w:rsid w:val="003E51A3"/>
    <w:rsid w:val="003E5B51"/>
    <w:rsid w:val="003E69FA"/>
    <w:rsid w:val="003E6C71"/>
    <w:rsid w:val="003E6D92"/>
    <w:rsid w:val="003E6FC6"/>
    <w:rsid w:val="003E7D8C"/>
    <w:rsid w:val="003E7D94"/>
    <w:rsid w:val="003EFEF0"/>
    <w:rsid w:val="003F0421"/>
    <w:rsid w:val="003F04AC"/>
    <w:rsid w:val="003F0A04"/>
    <w:rsid w:val="003F1CF0"/>
    <w:rsid w:val="003F1E9A"/>
    <w:rsid w:val="003F210C"/>
    <w:rsid w:val="003F24AE"/>
    <w:rsid w:val="003F2D36"/>
    <w:rsid w:val="003F2DA4"/>
    <w:rsid w:val="003F3053"/>
    <w:rsid w:val="003F43DA"/>
    <w:rsid w:val="003F47AF"/>
    <w:rsid w:val="003F62FE"/>
    <w:rsid w:val="003F67FF"/>
    <w:rsid w:val="003F69C6"/>
    <w:rsid w:val="003F6E2F"/>
    <w:rsid w:val="003F761C"/>
    <w:rsid w:val="003F7643"/>
    <w:rsid w:val="003F769F"/>
    <w:rsid w:val="00400A47"/>
    <w:rsid w:val="004014F2"/>
    <w:rsid w:val="00401931"/>
    <w:rsid w:val="00401EB1"/>
    <w:rsid w:val="0040224C"/>
    <w:rsid w:val="00402386"/>
    <w:rsid w:val="0040369B"/>
    <w:rsid w:val="00403A21"/>
    <w:rsid w:val="00403BC0"/>
    <w:rsid w:val="004042DC"/>
    <w:rsid w:val="0040446A"/>
    <w:rsid w:val="00404B33"/>
    <w:rsid w:val="004050A3"/>
    <w:rsid w:val="004050B4"/>
    <w:rsid w:val="00405F81"/>
    <w:rsid w:val="00406A9C"/>
    <w:rsid w:val="00407BC3"/>
    <w:rsid w:val="00410951"/>
    <w:rsid w:val="00410C75"/>
    <w:rsid w:val="00411542"/>
    <w:rsid w:val="00411F91"/>
    <w:rsid w:val="00412B5A"/>
    <w:rsid w:val="00412B7E"/>
    <w:rsid w:val="0041309B"/>
    <w:rsid w:val="004131D7"/>
    <w:rsid w:val="00413627"/>
    <w:rsid w:val="004136CE"/>
    <w:rsid w:val="0041497D"/>
    <w:rsid w:val="00414E47"/>
    <w:rsid w:val="00415681"/>
    <w:rsid w:val="00415CC5"/>
    <w:rsid w:val="00415F52"/>
    <w:rsid w:val="0041624D"/>
    <w:rsid w:val="00416474"/>
    <w:rsid w:val="00416706"/>
    <w:rsid w:val="00416A82"/>
    <w:rsid w:val="00416CEA"/>
    <w:rsid w:val="004175A4"/>
    <w:rsid w:val="0042054E"/>
    <w:rsid w:val="00420A0A"/>
    <w:rsid w:val="004215A6"/>
    <w:rsid w:val="004218B7"/>
    <w:rsid w:val="00421D9F"/>
    <w:rsid w:val="00422129"/>
    <w:rsid w:val="004223A9"/>
    <w:rsid w:val="00423077"/>
    <w:rsid w:val="00423771"/>
    <w:rsid w:val="004237C3"/>
    <w:rsid w:val="00423A1D"/>
    <w:rsid w:val="00423D95"/>
    <w:rsid w:val="00424906"/>
    <w:rsid w:val="00424AD9"/>
    <w:rsid w:val="00424D71"/>
    <w:rsid w:val="00425349"/>
    <w:rsid w:val="0042566F"/>
    <w:rsid w:val="004259D9"/>
    <w:rsid w:val="00426465"/>
    <w:rsid w:val="004269AD"/>
    <w:rsid w:val="00426A08"/>
    <w:rsid w:val="00426AF7"/>
    <w:rsid w:val="00427788"/>
    <w:rsid w:val="00427840"/>
    <w:rsid w:val="00430943"/>
    <w:rsid w:val="00430A46"/>
    <w:rsid w:val="00430F77"/>
    <w:rsid w:val="00431E6C"/>
    <w:rsid w:val="0043233D"/>
    <w:rsid w:val="004338D0"/>
    <w:rsid w:val="00433F93"/>
    <w:rsid w:val="00434C4B"/>
    <w:rsid w:val="00434CAC"/>
    <w:rsid w:val="00435215"/>
    <w:rsid w:val="00435708"/>
    <w:rsid w:val="00435962"/>
    <w:rsid w:val="0043652D"/>
    <w:rsid w:val="0043709A"/>
    <w:rsid w:val="0043772F"/>
    <w:rsid w:val="0043775A"/>
    <w:rsid w:val="00437CDF"/>
    <w:rsid w:val="00437D3D"/>
    <w:rsid w:val="00440045"/>
    <w:rsid w:val="00440D61"/>
    <w:rsid w:val="00441141"/>
    <w:rsid w:val="0044159C"/>
    <w:rsid w:val="004416D5"/>
    <w:rsid w:val="00441FFF"/>
    <w:rsid w:val="004426A2"/>
    <w:rsid w:val="00442D3C"/>
    <w:rsid w:val="00442E0B"/>
    <w:rsid w:val="004430EF"/>
    <w:rsid w:val="00443F85"/>
    <w:rsid w:val="0044510C"/>
    <w:rsid w:val="00445230"/>
    <w:rsid w:val="00445982"/>
    <w:rsid w:val="00445C85"/>
    <w:rsid w:val="00446214"/>
    <w:rsid w:val="004465C3"/>
    <w:rsid w:val="00446C0A"/>
    <w:rsid w:val="004471AC"/>
    <w:rsid w:val="00447F82"/>
    <w:rsid w:val="00450BBA"/>
    <w:rsid w:val="004511E7"/>
    <w:rsid w:val="00451227"/>
    <w:rsid w:val="00451979"/>
    <w:rsid w:val="00451A85"/>
    <w:rsid w:val="00451B31"/>
    <w:rsid w:val="00451DF6"/>
    <w:rsid w:val="0045241C"/>
    <w:rsid w:val="00452AAB"/>
    <w:rsid w:val="00452B9D"/>
    <w:rsid w:val="00453321"/>
    <w:rsid w:val="00453BFD"/>
    <w:rsid w:val="00453F36"/>
    <w:rsid w:val="004543B3"/>
    <w:rsid w:val="00454441"/>
    <w:rsid w:val="00455358"/>
    <w:rsid w:val="004555A3"/>
    <w:rsid w:val="00455A3A"/>
    <w:rsid w:val="00455DE8"/>
    <w:rsid w:val="004568F6"/>
    <w:rsid w:val="00456DA5"/>
    <w:rsid w:val="00456EFC"/>
    <w:rsid w:val="004579E8"/>
    <w:rsid w:val="00457BB5"/>
    <w:rsid w:val="00460871"/>
    <w:rsid w:val="00460F49"/>
    <w:rsid w:val="004618D8"/>
    <w:rsid w:val="0046194F"/>
    <w:rsid w:val="00461BC4"/>
    <w:rsid w:val="00461DF7"/>
    <w:rsid w:val="004637F4"/>
    <w:rsid w:val="0046394B"/>
    <w:rsid w:val="00463A0A"/>
    <w:rsid w:val="00463FA2"/>
    <w:rsid w:val="0046536C"/>
    <w:rsid w:val="00465526"/>
    <w:rsid w:val="00465FB8"/>
    <w:rsid w:val="0046663E"/>
    <w:rsid w:val="00467A1B"/>
    <w:rsid w:val="00471FDE"/>
    <w:rsid w:val="00472144"/>
    <w:rsid w:val="00472788"/>
    <w:rsid w:val="00472BE1"/>
    <w:rsid w:val="004737BB"/>
    <w:rsid w:val="0047440E"/>
    <w:rsid w:val="00474EEA"/>
    <w:rsid w:val="004758C6"/>
    <w:rsid w:val="00476F1E"/>
    <w:rsid w:val="00476F37"/>
    <w:rsid w:val="00477105"/>
    <w:rsid w:val="0047771F"/>
    <w:rsid w:val="00477C66"/>
    <w:rsid w:val="00477DD0"/>
    <w:rsid w:val="00481AD1"/>
    <w:rsid w:val="0048467F"/>
    <w:rsid w:val="00484811"/>
    <w:rsid w:val="00484A3B"/>
    <w:rsid w:val="00484B04"/>
    <w:rsid w:val="00484FEB"/>
    <w:rsid w:val="00485247"/>
    <w:rsid w:val="0048525B"/>
    <w:rsid w:val="0048532E"/>
    <w:rsid w:val="0048647E"/>
    <w:rsid w:val="004878BF"/>
    <w:rsid w:val="00487AD4"/>
    <w:rsid w:val="00487D22"/>
    <w:rsid w:val="0049043B"/>
    <w:rsid w:val="0049052C"/>
    <w:rsid w:val="00490A6F"/>
    <w:rsid w:val="00490BD8"/>
    <w:rsid w:val="00491487"/>
    <w:rsid w:val="00491BC6"/>
    <w:rsid w:val="00491ED2"/>
    <w:rsid w:val="00491FE7"/>
    <w:rsid w:val="004924CA"/>
    <w:rsid w:val="00493F49"/>
    <w:rsid w:val="00495C6D"/>
    <w:rsid w:val="00495E25"/>
    <w:rsid w:val="00496C00"/>
    <w:rsid w:val="00496C01"/>
    <w:rsid w:val="00496D97"/>
    <w:rsid w:val="004972D5"/>
    <w:rsid w:val="00497C1A"/>
    <w:rsid w:val="00497D0D"/>
    <w:rsid w:val="004A068D"/>
    <w:rsid w:val="004A14CF"/>
    <w:rsid w:val="004A178C"/>
    <w:rsid w:val="004A18E1"/>
    <w:rsid w:val="004A2781"/>
    <w:rsid w:val="004A2D19"/>
    <w:rsid w:val="004A2FF4"/>
    <w:rsid w:val="004A3061"/>
    <w:rsid w:val="004A412D"/>
    <w:rsid w:val="004A46BF"/>
    <w:rsid w:val="004A4DAE"/>
    <w:rsid w:val="004A4FF8"/>
    <w:rsid w:val="004A5131"/>
    <w:rsid w:val="004A596A"/>
    <w:rsid w:val="004A607F"/>
    <w:rsid w:val="004A6639"/>
    <w:rsid w:val="004A6917"/>
    <w:rsid w:val="004A6FB9"/>
    <w:rsid w:val="004A7388"/>
    <w:rsid w:val="004A7644"/>
    <w:rsid w:val="004A7976"/>
    <w:rsid w:val="004B093F"/>
    <w:rsid w:val="004B0B34"/>
    <w:rsid w:val="004B11C7"/>
    <w:rsid w:val="004B1F91"/>
    <w:rsid w:val="004B2CE6"/>
    <w:rsid w:val="004B312A"/>
    <w:rsid w:val="004B359F"/>
    <w:rsid w:val="004B4032"/>
    <w:rsid w:val="004B4521"/>
    <w:rsid w:val="004B53E9"/>
    <w:rsid w:val="004B5EB7"/>
    <w:rsid w:val="004B63F5"/>
    <w:rsid w:val="004B6473"/>
    <w:rsid w:val="004B6E39"/>
    <w:rsid w:val="004B6F2C"/>
    <w:rsid w:val="004B7629"/>
    <w:rsid w:val="004C17EB"/>
    <w:rsid w:val="004C1970"/>
    <w:rsid w:val="004C1DF3"/>
    <w:rsid w:val="004C22B2"/>
    <w:rsid w:val="004C22DC"/>
    <w:rsid w:val="004C39F8"/>
    <w:rsid w:val="004C3D94"/>
    <w:rsid w:val="004C50D9"/>
    <w:rsid w:val="004C594C"/>
    <w:rsid w:val="004C5D6C"/>
    <w:rsid w:val="004C638D"/>
    <w:rsid w:val="004C6463"/>
    <w:rsid w:val="004C6ABB"/>
    <w:rsid w:val="004C6B23"/>
    <w:rsid w:val="004C7883"/>
    <w:rsid w:val="004C7A77"/>
    <w:rsid w:val="004C7C7D"/>
    <w:rsid w:val="004D02AF"/>
    <w:rsid w:val="004D045A"/>
    <w:rsid w:val="004D0567"/>
    <w:rsid w:val="004D0F85"/>
    <w:rsid w:val="004D1265"/>
    <w:rsid w:val="004D1B95"/>
    <w:rsid w:val="004D2BAF"/>
    <w:rsid w:val="004D32D3"/>
    <w:rsid w:val="004D3825"/>
    <w:rsid w:val="004D3D0A"/>
    <w:rsid w:val="004D3D57"/>
    <w:rsid w:val="004D43DC"/>
    <w:rsid w:val="004D44F5"/>
    <w:rsid w:val="004D4524"/>
    <w:rsid w:val="004D46F8"/>
    <w:rsid w:val="004D521B"/>
    <w:rsid w:val="004D5457"/>
    <w:rsid w:val="004D5B12"/>
    <w:rsid w:val="004D6DCE"/>
    <w:rsid w:val="004D6E4D"/>
    <w:rsid w:val="004D6F48"/>
    <w:rsid w:val="004D7BF7"/>
    <w:rsid w:val="004E1E69"/>
    <w:rsid w:val="004E2064"/>
    <w:rsid w:val="004E2412"/>
    <w:rsid w:val="004E277C"/>
    <w:rsid w:val="004E2805"/>
    <w:rsid w:val="004E2E72"/>
    <w:rsid w:val="004E302A"/>
    <w:rsid w:val="004E33D8"/>
    <w:rsid w:val="004E33E3"/>
    <w:rsid w:val="004E33E9"/>
    <w:rsid w:val="004E4650"/>
    <w:rsid w:val="004E473F"/>
    <w:rsid w:val="004E5142"/>
    <w:rsid w:val="004E5AC6"/>
    <w:rsid w:val="004E6EED"/>
    <w:rsid w:val="004E7619"/>
    <w:rsid w:val="004E7FC7"/>
    <w:rsid w:val="004F002B"/>
    <w:rsid w:val="004F084F"/>
    <w:rsid w:val="004F0907"/>
    <w:rsid w:val="004F0C5E"/>
    <w:rsid w:val="004F0C81"/>
    <w:rsid w:val="004F15E3"/>
    <w:rsid w:val="004F1817"/>
    <w:rsid w:val="004F1D0A"/>
    <w:rsid w:val="004F24AC"/>
    <w:rsid w:val="004F2F97"/>
    <w:rsid w:val="004F33DE"/>
    <w:rsid w:val="004F376B"/>
    <w:rsid w:val="004F377F"/>
    <w:rsid w:val="004F4193"/>
    <w:rsid w:val="004F42A1"/>
    <w:rsid w:val="004F44B4"/>
    <w:rsid w:val="004F458D"/>
    <w:rsid w:val="004F4A27"/>
    <w:rsid w:val="004F5BEA"/>
    <w:rsid w:val="004F625D"/>
    <w:rsid w:val="004F68D0"/>
    <w:rsid w:val="004F7332"/>
    <w:rsid w:val="004F7520"/>
    <w:rsid w:val="004F7DAA"/>
    <w:rsid w:val="005007B3"/>
    <w:rsid w:val="00500881"/>
    <w:rsid w:val="00500A49"/>
    <w:rsid w:val="00500C0D"/>
    <w:rsid w:val="0050181C"/>
    <w:rsid w:val="0050220E"/>
    <w:rsid w:val="00502259"/>
    <w:rsid w:val="00503337"/>
    <w:rsid w:val="00504313"/>
    <w:rsid w:val="00504935"/>
    <w:rsid w:val="00504B4F"/>
    <w:rsid w:val="00504B8C"/>
    <w:rsid w:val="00506830"/>
    <w:rsid w:val="00506B23"/>
    <w:rsid w:val="00506BCE"/>
    <w:rsid w:val="00506F6D"/>
    <w:rsid w:val="00507E69"/>
    <w:rsid w:val="005102C4"/>
    <w:rsid w:val="00510C2D"/>
    <w:rsid w:val="005114DF"/>
    <w:rsid w:val="0051203A"/>
    <w:rsid w:val="00512372"/>
    <w:rsid w:val="005124D6"/>
    <w:rsid w:val="00512C4B"/>
    <w:rsid w:val="00512F71"/>
    <w:rsid w:val="00512FAD"/>
    <w:rsid w:val="00513B2A"/>
    <w:rsid w:val="00514CA5"/>
    <w:rsid w:val="00514D78"/>
    <w:rsid w:val="005153A7"/>
    <w:rsid w:val="00515A55"/>
    <w:rsid w:val="00516D7B"/>
    <w:rsid w:val="00517294"/>
    <w:rsid w:val="00517618"/>
    <w:rsid w:val="00517DE1"/>
    <w:rsid w:val="00520309"/>
    <w:rsid w:val="00520A7C"/>
    <w:rsid w:val="00521835"/>
    <w:rsid w:val="00521C2F"/>
    <w:rsid w:val="005224C6"/>
    <w:rsid w:val="00522BDE"/>
    <w:rsid w:val="0052306F"/>
    <w:rsid w:val="0052328B"/>
    <w:rsid w:val="005234BD"/>
    <w:rsid w:val="00523914"/>
    <w:rsid w:val="0052396F"/>
    <w:rsid w:val="00523BF0"/>
    <w:rsid w:val="00524709"/>
    <w:rsid w:val="00524858"/>
    <w:rsid w:val="0052515F"/>
    <w:rsid w:val="005255FF"/>
    <w:rsid w:val="005256B9"/>
    <w:rsid w:val="00525C0B"/>
    <w:rsid w:val="00525DE3"/>
    <w:rsid w:val="00525DEA"/>
    <w:rsid w:val="00525E4F"/>
    <w:rsid w:val="005272CE"/>
    <w:rsid w:val="00527885"/>
    <w:rsid w:val="00527DE7"/>
    <w:rsid w:val="005304E2"/>
    <w:rsid w:val="0053191C"/>
    <w:rsid w:val="00532482"/>
    <w:rsid w:val="00532B84"/>
    <w:rsid w:val="00534178"/>
    <w:rsid w:val="00535295"/>
    <w:rsid w:val="00535C50"/>
    <w:rsid w:val="0053699F"/>
    <w:rsid w:val="00537859"/>
    <w:rsid w:val="00537AE4"/>
    <w:rsid w:val="00537C54"/>
    <w:rsid w:val="005403E7"/>
    <w:rsid w:val="005408D1"/>
    <w:rsid w:val="00541630"/>
    <w:rsid w:val="00541667"/>
    <w:rsid w:val="0054222C"/>
    <w:rsid w:val="00542497"/>
    <w:rsid w:val="00542C37"/>
    <w:rsid w:val="00542D86"/>
    <w:rsid w:val="005431DD"/>
    <w:rsid w:val="005447EC"/>
    <w:rsid w:val="00544EC5"/>
    <w:rsid w:val="00544EFA"/>
    <w:rsid w:val="00545243"/>
    <w:rsid w:val="00545261"/>
    <w:rsid w:val="0054529A"/>
    <w:rsid w:val="005459D0"/>
    <w:rsid w:val="00545C48"/>
    <w:rsid w:val="00546A92"/>
    <w:rsid w:val="00546D8C"/>
    <w:rsid w:val="00546E89"/>
    <w:rsid w:val="005475FF"/>
    <w:rsid w:val="00547C1D"/>
    <w:rsid w:val="005501D4"/>
    <w:rsid w:val="005509A2"/>
    <w:rsid w:val="00550F6F"/>
    <w:rsid w:val="0055101A"/>
    <w:rsid w:val="00551503"/>
    <w:rsid w:val="0055204D"/>
    <w:rsid w:val="00552169"/>
    <w:rsid w:val="00552223"/>
    <w:rsid w:val="00553156"/>
    <w:rsid w:val="00553C19"/>
    <w:rsid w:val="00554DCD"/>
    <w:rsid w:val="0055564D"/>
    <w:rsid w:val="00555725"/>
    <w:rsid w:val="00555861"/>
    <w:rsid w:val="005559BC"/>
    <w:rsid w:val="005563FF"/>
    <w:rsid w:val="0055682A"/>
    <w:rsid w:val="00557D6D"/>
    <w:rsid w:val="00557F57"/>
    <w:rsid w:val="0056020F"/>
    <w:rsid w:val="005605D4"/>
    <w:rsid w:val="00560A48"/>
    <w:rsid w:val="00561029"/>
    <w:rsid w:val="00561080"/>
    <w:rsid w:val="00561DDF"/>
    <w:rsid w:val="00561F79"/>
    <w:rsid w:val="00562317"/>
    <w:rsid w:val="00562318"/>
    <w:rsid w:val="00562721"/>
    <w:rsid w:val="00562724"/>
    <w:rsid w:val="005628D6"/>
    <w:rsid w:val="005628DD"/>
    <w:rsid w:val="005628FE"/>
    <w:rsid w:val="005631D7"/>
    <w:rsid w:val="005633C9"/>
    <w:rsid w:val="00563799"/>
    <w:rsid w:val="00563833"/>
    <w:rsid w:val="00563C11"/>
    <w:rsid w:val="00564323"/>
    <w:rsid w:val="0056444A"/>
    <w:rsid w:val="00564708"/>
    <w:rsid w:val="0056475F"/>
    <w:rsid w:val="00564A57"/>
    <w:rsid w:val="00564C36"/>
    <w:rsid w:val="00564F2B"/>
    <w:rsid w:val="00565865"/>
    <w:rsid w:val="00565CF9"/>
    <w:rsid w:val="00567711"/>
    <w:rsid w:val="005679D9"/>
    <w:rsid w:val="00570A00"/>
    <w:rsid w:val="00570FEB"/>
    <w:rsid w:val="005716F2"/>
    <w:rsid w:val="005723CB"/>
    <w:rsid w:val="00573030"/>
    <w:rsid w:val="0057334F"/>
    <w:rsid w:val="00573623"/>
    <w:rsid w:val="00573949"/>
    <w:rsid w:val="00575B52"/>
    <w:rsid w:val="005760E1"/>
    <w:rsid w:val="00576168"/>
    <w:rsid w:val="00576432"/>
    <w:rsid w:val="00576572"/>
    <w:rsid w:val="005765A9"/>
    <w:rsid w:val="0057696D"/>
    <w:rsid w:val="005770B4"/>
    <w:rsid w:val="005774EB"/>
    <w:rsid w:val="005779C2"/>
    <w:rsid w:val="00577A9E"/>
    <w:rsid w:val="00580067"/>
    <w:rsid w:val="005800CB"/>
    <w:rsid w:val="005819FC"/>
    <w:rsid w:val="00581B7F"/>
    <w:rsid w:val="005822A8"/>
    <w:rsid w:val="00582353"/>
    <w:rsid w:val="00582465"/>
    <w:rsid w:val="0058256A"/>
    <w:rsid w:val="00582E7D"/>
    <w:rsid w:val="00582F14"/>
    <w:rsid w:val="00583251"/>
    <w:rsid w:val="00583460"/>
    <w:rsid w:val="00583D8F"/>
    <w:rsid w:val="00585571"/>
    <w:rsid w:val="005858ED"/>
    <w:rsid w:val="00585CA5"/>
    <w:rsid w:val="00586298"/>
    <w:rsid w:val="0058653B"/>
    <w:rsid w:val="005867CC"/>
    <w:rsid w:val="00586F0F"/>
    <w:rsid w:val="00586F5A"/>
    <w:rsid w:val="005877F7"/>
    <w:rsid w:val="005906B0"/>
    <w:rsid w:val="0059098F"/>
    <w:rsid w:val="005909EC"/>
    <w:rsid w:val="00590FCA"/>
    <w:rsid w:val="005918AF"/>
    <w:rsid w:val="00591ABA"/>
    <w:rsid w:val="005928D0"/>
    <w:rsid w:val="0059408D"/>
    <w:rsid w:val="0059421B"/>
    <w:rsid w:val="00594316"/>
    <w:rsid w:val="00594BE3"/>
    <w:rsid w:val="0059505B"/>
    <w:rsid w:val="00595080"/>
    <w:rsid w:val="00595220"/>
    <w:rsid w:val="005954A6"/>
    <w:rsid w:val="005958FD"/>
    <w:rsid w:val="00595ECC"/>
    <w:rsid w:val="00595EDB"/>
    <w:rsid w:val="00596CB3"/>
    <w:rsid w:val="00596D11"/>
    <w:rsid w:val="00597109"/>
    <w:rsid w:val="005973DD"/>
    <w:rsid w:val="0059748E"/>
    <w:rsid w:val="0059751D"/>
    <w:rsid w:val="00597643"/>
    <w:rsid w:val="0059795E"/>
    <w:rsid w:val="00597DE2"/>
    <w:rsid w:val="00597E8C"/>
    <w:rsid w:val="005A00EB"/>
    <w:rsid w:val="005A05D5"/>
    <w:rsid w:val="005A0AF1"/>
    <w:rsid w:val="005A0BC3"/>
    <w:rsid w:val="005A12A0"/>
    <w:rsid w:val="005A24C7"/>
    <w:rsid w:val="005A3709"/>
    <w:rsid w:val="005A48BA"/>
    <w:rsid w:val="005A56A8"/>
    <w:rsid w:val="005A5A08"/>
    <w:rsid w:val="005A5A2F"/>
    <w:rsid w:val="005A5A6E"/>
    <w:rsid w:val="005A5D95"/>
    <w:rsid w:val="005A6345"/>
    <w:rsid w:val="005A666D"/>
    <w:rsid w:val="005A69C4"/>
    <w:rsid w:val="005A6D0B"/>
    <w:rsid w:val="005A77B1"/>
    <w:rsid w:val="005A780C"/>
    <w:rsid w:val="005A7EDA"/>
    <w:rsid w:val="005B059E"/>
    <w:rsid w:val="005B1479"/>
    <w:rsid w:val="005B18C3"/>
    <w:rsid w:val="005B1DBD"/>
    <w:rsid w:val="005B39D9"/>
    <w:rsid w:val="005B3B13"/>
    <w:rsid w:val="005B3B68"/>
    <w:rsid w:val="005B4137"/>
    <w:rsid w:val="005B436C"/>
    <w:rsid w:val="005B5068"/>
    <w:rsid w:val="005B52FD"/>
    <w:rsid w:val="005B54B8"/>
    <w:rsid w:val="005B5972"/>
    <w:rsid w:val="005B5A73"/>
    <w:rsid w:val="005B6BEE"/>
    <w:rsid w:val="005B75A4"/>
    <w:rsid w:val="005B78DD"/>
    <w:rsid w:val="005B7925"/>
    <w:rsid w:val="005B7AC5"/>
    <w:rsid w:val="005B7C3D"/>
    <w:rsid w:val="005C00D4"/>
    <w:rsid w:val="005C037B"/>
    <w:rsid w:val="005C05C5"/>
    <w:rsid w:val="005C0750"/>
    <w:rsid w:val="005C08BF"/>
    <w:rsid w:val="005C100B"/>
    <w:rsid w:val="005C1280"/>
    <w:rsid w:val="005C15D6"/>
    <w:rsid w:val="005C1CA9"/>
    <w:rsid w:val="005C225A"/>
    <w:rsid w:val="005C29A7"/>
    <w:rsid w:val="005C2B31"/>
    <w:rsid w:val="005C3030"/>
    <w:rsid w:val="005C3C2F"/>
    <w:rsid w:val="005C419E"/>
    <w:rsid w:val="005C43F0"/>
    <w:rsid w:val="005C4B01"/>
    <w:rsid w:val="005C5448"/>
    <w:rsid w:val="005C59F5"/>
    <w:rsid w:val="005C5B44"/>
    <w:rsid w:val="005C5D14"/>
    <w:rsid w:val="005C78FA"/>
    <w:rsid w:val="005C7EF6"/>
    <w:rsid w:val="005D0A25"/>
    <w:rsid w:val="005D0A4F"/>
    <w:rsid w:val="005D1BB3"/>
    <w:rsid w:val="005D265D"/>
    <w:rsid w:val="005D274B"/>
    <w:rsid w:val="005D2958"/>
    <w:rsid w:val="005D2DD0"/>
    <w:rsid w:val="005D308F"/>
    <w:rsid w:val="005D323C"/>
    <w:rsid w:val="005D3673"/>
    <w:rsid w:val="005D3788"/>
    <w:rsid w:val="005D3BD6"/>
    <w:rsid w:val="005D462E"/>
    <w:rsid w:val="005D4A30"/>
    <w:rsid w:val="005D4C2E"/>
    <w:rsid w:val="005D501E"/>
    <w:rsid w:val="005D5E21"/>
    <w:rsid w:val="005D6037"/>
    <w:rsid w:val="005D701E"/>
    <w:rsid w:val="005D7745"/>
    <w:rsid w:val="005D7967"/>
    <w:rsid w:val="005D797D"/>
    <w:rsid w:val="005D7A34"/>
    <w:rsid w:val="005D7B54"/>
    <w:rsid w:val="005D7B6F"/>
    <w:rsid w:val="005E0538"/>
    <w:rsid w:val="005E0685"/>
    <w:rsid w:val="005E0AEC"/>
    <w:rsid w:val="005E0DDA"/>
    <w:rsid w:val="005E2436"/>
    <w:rsid w:val="005E2987"/>
    <w:rsid w:val="005E3DD7"/>
    <w:rsid w:val="005E3F79"/>
    <w:rsid w:val="005E445B"/>
    <w:rsid w:val="005E4A30"/>
    <w:rsid w:val="005E4E03"/>
    <w:rsid w:val="005E5A71"/>
    <w:rsid w:val="005E6EC4"/>
    <w:rsid w:val="005E70FE"/>
    <w:rsid w:val="005E7293"/>
    <w:rsid w:val="005E7972"/>
    <w:rsid w:val="005E7B1F"/>
    <w:rsid w:val="005E7D97"/>
    <w:rsid w:val="005E7E29"/>
    <w:rsid w:val="005F0073"/>
    <w:rsid w:val="005F036B"/>
    <w:rsid w:val="005F15E2"/>
    <w:rsid w:val="005F307D"/>
    <w:rsid w:val="005F3FB1"/>
    <w:rsid w:val="005F4E1B"/>
    <w:rsid w:val="005F54F7"/>
    <w:rsid w:val="005F5EE7"/>
    <w:rsid w:val="005F6396"/>
    <w:rsid w:val="005F65C1"/>
    <w:rsid w:val="005F69F8"/>
    <w:rsid w:val="005F6E98"/>
    <w:rsid w:val="005F76A8"/>
    <w:rsid w:val="005F7834"/>
    <w:rsid w:val="005F7EEE"/>
    <w:rsid w:val="006004ED"/>
    <w:rsid w:val="00600AE4"/>
    <w:rsid w:val="00601B3D"/>
    <w:rsid w:val="00601C3F"/>
    <w:rsid w:val="00601CE3"/>
    <w:rsid w:val="00602645"/>
    <w:rsid w:val="00602769"/>
    <w:rsid w:val="00603671"/>
    <w:rsid w:val="00603DCC"/>
    <w:rsid w:val="006040E0"/>
    <w:rsid w:val="0060487F"/>
    <w:rsid w:val="00604D5F"/>
    <w:rsid w:val="0060521C"/>
    <w:rsid w:val="006055B6"/>
    <w:rsid w:val="006055CA"/>
    <w:rsid w:val="006055D0"/>
    <w:rsid w:val="0060570F"/>
    <w:rsid w:val="00605A1E"/>
    <w:rsid w:val="00605A8F"/>
    <w:rsid w:val="00605FF7"/>
    <w:rsid w:val="00606B1E"/>
    <w:rsid w:val="006077BF"/>
    <w:rsid w:val="00610482"/>
    <w:rsid w:val="00611853"/>
    <w:rsid w:val="00611F34"/>
    <w:rsid w:val="0061230B"/>
    <w:rsid w:val="0061236B"/>
    <w:rsid w:val="00612459"/>
    <w:rsid w:val="00612A39"/>
    <w:rsid w:val="00614154"/>
    <w:rsid w:val="006143A8"/>
    <w:rsid w:val="00614782"/>
    <w:rsid w:val="006147FA"/>
    <w:rsid w:val="0061493F"/>
    <w:rsid w:val="00615BE8"/>
    <w:rsid w:val="00615C21"/>
    <w:rsid w:val="0061605E"/>
    <w:rsid w:val="006162C7"/>
    <w:rsid w:val="006166B3"/>
    <w:rsid w:val="006169B0"/>
    <w:rsid w:val="00616BB7"/>
    <w:rsid w:val="00616C54"/>
    <w:rsid w:val="006173C8"/>
    <w:rsid w:val="006175C0"/>
    <w:rsid w:val="0062001A"/>
    <w:rsid w:val="006203F8"/>
    <w:rsid w:val="00620CCF"/>
    <w:rsid w:val="00621238"/>
    <w:rsid w:val="00622088"/>
    <w:rsid w:val="00623364"/>
    <w:rsid w:val="00623679"/>
    <w:rsid w:val="006240A2"/>
    <w:rsid w:val="0062435A"/>
    <w:rsid w:val="006246A0"/>
    <w:rsid w:val="00624DF6"/>
    <w:rsid w:val="0062542E"/>
    <w:rsid w:val="006257CF"/>
    <w:rsid w:val="00626F76"/>
    <w:rsid w:val="006276A3"/>
    <w:rsid w:val="006276F4"/>
    <w:rsid w:val="00627BA0"/>
    <w:rsid w:val="00630F2F"/>
    <w:rsid w:val="00630F86"/>
    <w:rsid w:val="00631253"/>
    <w:rsid w:val="0063181A"/>
    <w:rsid w:val="00631924"/>
    <w:rsid w:val="00632015"/>
    <w:rsid w:val="006327F9"/>
    <w:rsid w:val="00632920"/>
    <w:rsid w:val="006334DB"/>
    <w:rsid w:val="00633969"/>
    <w:rsid w:val="00633B96"/>
    <w:rsid w:val="006348F6"/>
    <w:rsid w:val="0063736E"/>
    <w:rsid w:val="00637FCD"/>
    <w:rsid w:val="00640195"/>
    <w:rsid w:val="006412BB"/>
    <w:rsid w:val="00642728"/>
    <w:rsid w:val="00642CDC"/>
    <w:rsid w:val="00642FA3"/>
    <w:rsid w:val="0064344E"/>
    <w:rsid w:val="00643DEC"/>
    <w:rsid w:val="00643EEF"/>
    <w:rsid w:val="00643F0C"/>
    <w:rsid w:val="00643F17"/>
    <w:rsid w:val="006440E6"/>
    <w:rsid w:val="006441A9"/>
    <w:rsid w:val="006445FE"/>
    <w:rsid w:val="006447E8"/>
    <w:rsid w:val="00644C58"/>
    <w:rsid w:val="00645946"/>
    <w:rsid w:val="006462F1"/>
    <w:rsid w:val="00646480"/>
    <w:rsid w:val="0064648D"/>
    <w:rsid w:val="00647980"/>
    <w:rsid w:val="00650558"/>
    <w:rsid w:val="0065082D"/>
    <w:rsid w:val="00650DDC"/>
    <w:rsid w:val="00650E3F"/>
    <w:rsid w:val="006514D6"/>
    <w:rsid w:val="006516B9"/>
    <w:rsid w:val="00651D36"/>
    <w:rsid w:val="00652211"/>
    <w:rsid w:val="0065274F"/>
    <w:rsid w:val="00652A08"/>
    <w:rsid w:val="0065346D"/>
    <w:rsid w:val="0065419D"/>
    <w:rsid w:val="00654AEB"/>
    <w:rsid w:val="00655817"/>
    <w:rsid w:val="00655C15"/>
    <w:rsid w:val="0065612E"/>
    <w:rsid w:val="00656966"/>
    <w:rsid w:val="006572CF"/>
    <w:rsid w:val="00657E1E"/>
    <w:rsid w:val="00657ED2"/>
    <w:rsid w:val="00660587"/>
    <w:rsid w:val="0066088A"/>
    <w:rsid w:val="0066195F"/>
    <w:rsid w:val="00661C7F"/>
    <w:rsid w:val="00662020"/>
    <w:rsid w:val="00662295"/>
    <w:rsid w:val="00662F63"/>
    <w:rsid w:val="006632E2"/>
    <w:rsid w:val="00663A34"/>
    <w:rsid w:val="006640B8"/>
    <w:rsid w:val="00664BAB"/>
    <w:rsid w:val="00664D00"/>
    <w:rsid w:val="00665789"/>
    <w:rsid w:val="00665B34"/>
    <w:rsid w:val="00666068"/>
    <w:rsid w:val="0066666B"/>
    <w:rsid w:val="0066673C"/>
    <w:rsid w:val="00667233"/>
    <w:rsid w:val="0066774E"/>
    <w:rsid w:val="006678DC"/>
    <w:rsid w:val="00667B48"/>
    <w:rsid w:val="00670831"/>
    <w:rsid w:val="0067083B"/>
    <w:rsid w:val="00670D12"/>
    <w:rsid w:val="00670E00"/>
    <w:rsid w:val="0067148D"/>
    <w:rsid w:val="00671944"/>
    <w:rsid w:val="00671EA7"/>
    <w:rsid w:val="00671F9D"/>
    <w:rsid w:val="00672173"/>
    <w:rsid w:val="00672510"/>
    <w:rsid w:val="00673342"/>
    <w:rsid w:val="006755A2"/>
    <w:rsid w:val="00675634"/>
    <w:rsid w:val="006756B9"/>
    <w:rsid w:val="006763EB"/>
    <w:rsid w:val="006769BD"/>
    <w:rsid w:val="00676F2C"/>
    <w:rsid w:val="00677C14"/>
    <w:rsid w:val="00677C2C"/>
    <w:rsid w:val="0068059B"/>
    <w:rsid w:val="00680B33"/>
    <w:rsid w:val="00680BC0"/>
    <w:rsid w:val="00681483"/>
    <w:rsid w:val="00681AA9"/>
    <w:rsid w:val="006826FC"/>
    <w:rsid w:val="00682E96"/>
    <w:rsid w:val="00682EE3"/>
    <w:rsid w:val="0068311A"/>
    <w:rsid w:val="00683789"/>
    <w:rsid w:val="006838D8"/>
    <w:rsid w:val="00684239"/>
    <w:rsid w:val="00684E7E"/>
    <w:rsid w:val="006855D5"/>
    <w:rsid w:val="006859B5"/>
    <w:rsid w:val="00685C85"/>
    <w:rsid w:val="00685D35"/>
    <w:rsid w:val="00686887"/>
    <w:rsid w:val="00686AD4"/>
    <w:rsid w:val="00686BA1"/>
    <w:rsid w:val="00686D30"/>
    <w:rsid w:val="006871F3"/>
    <w:rsid w:val="00687461"/>
    <w:rsid w:val="00687774"/>
    <w:rsid w:val="00687AE1"/>
    <w:rsid w:val="00687B0C"/>
    <w:rsid w:val="00687B3B"/>
    <w:rsid w:val="00690DAF"/>
    <w:rsid w:val="00691506"/>
    <w:rsid w:val="00691EF4"/>
    <w:rsid w:val="006924CB"/>
    <w:rsid w:val="0069257A"/>
    <w:rsid w:val="006931CA"/>
    <w:rsid w:val="0069424D"/>
    <w:rsid w:val="0069428B"/>
    <w:rsid w:val="00694409"/>
    <w:rsid w:val="00694622"/>
    <w:rsid w:val="00694C51"/>
    <w:rsid w:val="0069510A"/>
    <w:rsid w:val="00695967"/>
    <w:rsid w:val="006969E1"/>
    <w:rsid w:val="00696F41"/>
    <w:rsid w:val="00697E60"/>
    <w:rsid w:val="006A05B7"/>
    <w:rsid w:val="006A079F"/>
    <w:rsid w:val="006A0C63"/>
    <w:rsid w:val="006A1895"/>
    <w:rsid w:val="006A254B"/>
    <w:rsid w:val="006A2D81"/>
    <w:rsid w:val="006A2F15"/>
    <w:rsid w:val="006A36D1"/>
    <w:rsid w:val="006A3B9C"/>
    <w:rsid w:val="006A3E78"/>
    <w:rsid w:val="006A4215"/>
    <w:rsid w:val="006A4746"/>
    <w:rsid w:val="006A4DD5"/>
    <w:rsid w:val="006A5AD6"/>
    <w:rsid w:val="006A6CF2"/>
    <w:rsid w:val="006A6D37"/>
    <w:rsid w:val="006A6F50"/>
    <w:rsid w:val="006A7442"/>
    <w:rsid w:val="006B09C8"/>
    <w:rsid w:val="006B0F1B"/>
    <w:rsid w:val="006B13C2"/>
    <w:rsid w:val="006B1EC6"/>
    <w:rsid w:val="006B2114"/>
    <w:rsid w:val="006B2529"/>
    <w:rsid w:val="006B26B1"/>
    <w:rsid w:val="006B43B4"/>
    <w:rsid w:val="006B43D2"/>
    <w:rsid w:val="006B4E51"/>
    <w:rsid w:val="006B4F7E"/>
    <w:rsid w:val="006B56D1"/>
    <w:rsid w:val="006B727D"/>
    <w:rsid w:val="006B7600"/>
    <w:rsid w:val="006C0044"/>
    <w:rsid w:val="006C0826"/>
    <w:rsid w:val="006C0CFC"/>
    <w:rsid w:val="006C0D90"/>
    <w:rsid w:val="006C0EC5"/>
    <w:rsid w:val="006C0F69"/>
    <w:rsid w:val="006C14E4"/>
    <w:rsid w:val="006C17EE"/>
    <w:rsid w:val="006C2447"/>
    <w:rsid w:val="006C25BF"/>
    <w:rsid w:val="006C27CB"/>
    <w:rsid w:val="006C2886"/>
    <w:rsid w:val="006C36A0"/>
    <w:rsid w:val="006C4032"/>
    <w:rsid w:val="006C533C"/>
    <w:rsid w:val="006C5454"/>
    <w:rsid w:val="006C68A9"/>
    <w:rsid w:val="006C6B21"/>
    <w:rsid w:val="006C6D33"/>
    <w:rsid w:val="006C6EF8"/>
    <w:rsid w:val="006C7C35"/>
    <w:rsid w:val="006C7C74"/>
    <w:rsid w:val="006C7DBD"/>
    <w:rsid w:val="006D0DE4"/>
    <w:rsid w:val="006D0E1A"/>
    <w:rsid w:val="006D0FBE"/>
    <w:rsid w:val="006D1301"/>
    <w:rsid w:val="006D15D1"/>
    <w:rsid w:val="006D1F18"/>
    <w:rsid w:val="006D204A"/>
    <w:rsid w:val="006D2F79"/>
    <w:rsid w:val="006D3AE5"/>
    <w:rsid w:val="006D3B7D"/>
    <w:rsid w:val="006D40F6"/>
    <w:rsid w:val="006D489D"/>
    <w:rsid w:val="006D49ED"/>
    <w:rsid w:val="006D4FA7"/>
    <w:rsid w:val="006D569D"/>
    <w:rsid w:val="006D5B10"/>
    <w:rsid w:val="006D6764"/>
    <w:rsid w:val="006D7CB7"/>
    <w:rsid w:val="006E0028"/>
    <w:rsid w:val="006E00AB"/>
    <w:rsid w:val="006E03B5"/>
    <w:rsid w:val="006E0416"/>
    <w:rsid w:val="006E04C2"/>
    <w:rsid w:val="006E058D"/>
    <w:rsid w:val="006E20F5"/>
    <w:rsid w:val="006E27EF"/>
    <w:rsid w:val="006E2E80"/>
    <w:rsid w:val="006E31C7"/>
    <w:rsid w:val="006E321F"/>
    <w:rsid w:val="006E3541"/>
    <w:rsid w:val="006E39DD"/>
    <w:rsid w:val="006E3A59"/>
    <w:rsid w:val="006E4592"/>
    <w:rsid w:val="006E47F5"/>
    <w:rsid w:val="006E4A57"/>
    <w:rsid w:val="006E5F89"/>
    <w:rsid w:val="006E602C"/>
    <w:rsid w:val="006E698D"/>
    <w:rsid w:val="006E7270"/>
    <w:rsid w:val="006E7A41"/>
    <w:rsid w:val="006E7C05"/>
    <w:rsid w:val="006F31B2"/>
    <w:rsid w:val="006F34C6"/>
    <w:rsid w:val="006F3706"/>
    <w:rsid w:val="006F3B49"/>
    <w:rsid w:val="006F3F54"/>
    <w:rsid w:val="006F44AF"/>
    <w:rsid w:val="006F4577"/>
    <w:rsid w:val="006F55DA"/>
    <w:rsid w:val="006F5654"/>
    <w:rsid w:val="006F5AD9"/>
    <w:rsid w:val="006F5EEE"/>
    <w:rsid w:val="006F5FB5"/>
    <w:rsid w:val="006F631C"/>
    <w:rsid w:val="006F65F7"/>
    <w:rsid w:val="006F6893"/>
    <w:rsid w:val="006F718B"/>
    <w:rsid w:val="006F71E6"/>
    <w:rsid w:val="006F7820"/>
    <w:rsid w:val="006F7EAD"/>
    <w:rsid w:val="007005B3"/>
    <w:rsid w:val="007007BF"/>
    <w:rsid w:val="00700A2D"/>
    <w:rsid w:val="00700B3B"/>
    <w:rsid w:val="00701094"/>
    <w:rsid w:val="007015DC"/>
    <w:rsid w:val="007026CD"/>
    <w:rsid w:val="00702ADE"/>
    <w:rsid w:val="00703BCF"/>
    <w:rsid w:val="00703DF7"/>
    <w:rsid w:val="00704589"/>
    <w:rsid w:val="00704C9A"/>
    <w:rsid w:val="00705BCE"/>
    <w:rsid w:val="00705D82"/>
    <w:rsid w:val="007062B2"/>
    <w:rsid w:val="00707606"/>
    <w:rsid w:val="00707EF8"/>
    <w:rsid w:val="0071034B"/>
    <w:rsid w:val="007105B3"/>
    <w:rsid w:val="00710C84"/>
    <w:rsid w:val="00711103"/>
    <w:rsid w:val="00711129"/>
    <w:rsid w:val="00711242"/>
    <w:rsid w:val="00711921"/>
    <w:rsid w:val="00711E01"/>
    <w:rsid w:val="00712553"/>
    <w:rsid w:val="00712730"/>
    <w:rsid w:val="007128D7"/>
    <w:rsid w:val="00712994"/>
    <w:rsid w:val="00712E39"/>
    <w:rsid w:val="007132D6"/>
    <w:rsid w:val="0071361F"/>
    <w:rsid w:val="00713824"/>
    <w:rsid w:val="007143B6"/>
    <w:rsid w:val="00714DBC"/>
    <w:rsid w:val="00715697"/>
    <w:rsid w:val="00715B4B"/>
    <w:rsid w:val="00715CD9"/>
    <w:rsid w:val="007163E3"/>
    <w:rsid w:val="00716A48"/>
    <w:rsid w:val="00716E59"/>
    <w:rsid w:val="00716F77"/>
    <w:rsid w:val="00717BE8"/>
    <w:rsid w:val="00717FE8"/>
    <w:rsid w:val="0072066A"/>
    <w:rsid w:val="00720C68"/>
    <w:rsid w:val="00720CA6"/>
    <w:rsid w:val="00722274"/>
    <w:rsid w:val="007224D3"/>
    <w:rsid w:val="007225E7"/>
    <w:rsid w:val="007228B2"/>
    <w:rsid w:val="00722B46"/>
    <w:rsid w:val="00722BB2"/>
    <w:rsid w:val="007241CC"/>
    <w:rsid w:val="007242AB"/>
    <w:rsid w:val="007249C0"/>
    <w:rsid w:val="00724D76"/>
    <w:rsid w:val="007250A9"/>
    <w:rsid w:val="0072568F"/>
    <w:rsid w:val="00725B38"/>
    <w:rsid w:val="00725C87"/>
    <w:rsid w:val="00726216"/>
    <w:rsid w:val="0072631A"/>
    <w:rsid w:val="00726778"/>
    <w:rsid w:val="00726DC3"/>
    <w:rsid w:val="00726E05"/>
    <w:rsid w:val="00730B93"/>
    <w:rsid w:val="00730E5A"/>
    <w:rsid w:val="00730F5F"/>
    <w:rsid w:val="00731096"/>
    <w:rsid w:val="00731821"/>
    <w:rsid w:val="00732AD3"/>
    <w:rsid w:val="00732AD7"/>
    <w:rsid w:val="00733224"/>
    <w:rsid w:val="00733D64"/>
    <w:rsid w:val="0073452C"/>
    <w:rsid w:val="0073489C"/>
    <w:rsid w:val="00734C4A"/>
    <w:rsid w:val="0073558D"/>
    <w:rsid w:val="007357F9"/>
    <w:rsid w:val="007359D3"/>
    <w:rsid w:val="00735A11"/>
    <w:rsid w:val="00736045"/>
    <w:rsid w:val="00736417"/>
    <w:rsid w:val="007365E7"/>
    <w:rsid w:val="00736B23"/>
    <w:rsid w:val="00736E56"/>
    <w:rsid w:val="00736EEC"/>
    <w:rsid w:val="00737A7B"/>
    <w:rsid w:val="0074003A"/>
    <w:rsid w:val="00740C46"/>
    <w:rsid w:val="00741191"/>
    <w:rsid w:val="007416FB"/>
    <w:rsid w:val="007418E7"/>
    <w:rsid w:val="00741E92"/>
    <w:rsid w:val="007423D7"/>
    <w:rsid w:val="00743275"/>
    <w:rsid w:val="0074442D"/>
    <w:rsid w:val="00744681"/>
    <w:rsid w:val="00744683"/>
    <w:rsid w:val="007453DF"/>
    <w:rsid w:val="007454D4"/>
    <w:rsid w:val="00745776"/>
    <w:rsid w:val="00745BF3"/>
    <w:rsid w:val="00746C29"/>
    <w:rsid w:val="00747958"/>
    <w:rsid w:val="00747E3B"/>
    <w:rsid w:val="00747FAD"/>
    <w:rsid w:val="007500EA"/>
    <w:rsid w:val="007503F3"/>
    <w:rsid w:val="00750514"/>
    <w:rsid w:val="007513B7"/>
    <w:rsid w:val="007521A5"/>
    <w:rsid w:val="00752764"/>
    <w:rsid w:val="007529C3"/>
    <w:rsid w:val="00752C9F"/>
    <w:rsid w:val="007534CE"/>
    <w:rsid w:val="00753C82"/>
    <w:rsid w:val="00753F0B"/>
    <w:rsid w:val="007540C7"/>
    <w:rsid w:val="007540E9"/>
    <w:rsid w:val="00754211"/>
    <w:rsid w:val="00754AEC"/>
    <w:rsid w:val="00755836"/>
    <w:rsid w:val="007559C7"/>
    <w:rsid w:val="00755CFD"/>
    <w:rsid w:val="00755F2E"/>
    <w:rsid w:val="00756705"/>
    <w:rsid w:val="00757AA0"/>
    <w:rsid w:val="00757E5D"/>
    <w:rsid w:val="00760302"/>
    <w:rsid w:val="00760CA4"/>
    <w:rsid w:val="00760CA9"/>
    <w:rsid w:val="00761F28"/>
    <w:rsid w:val="007621E3"/>
    <w:rsid w:val="00762352"/>
    <w:rsid w:val="00762FD4"/>
    <w:rsid w:val="00762FF2"/>
    <w:rsid w:val="00764678"/>
    <w:rsid w:val="00764928"/>
    <w:rsid w:val="00765269"/>
    <w:rsid w:val="00766EC4"/>
    <w:rsid w:val="00767276"/>
    <w:rsid w:val="007674BC"/>
    <w:rsid w:val="0076789E"/>
    <w:rsid w:val="00767E36"/>
    <w:rsid w:val="00770BC3"/>
    <w:rsid w:val="00770F31"/>
    <w:rsid w:val="00772185"/>
    <w:rsid w:val="00772306"/>
    <w:rsid w:val="00772367"/>
    <w:rsid w:val="007724D6"/>
    <w:rsid w:val="007726D4"/>
    <w:rsid w:val="00772BCF"/>
    <w:rsid w:val="00772F4D"/>
    <w:rsid w:val="00773497"/>
    <w:rsid w:val="00773702"/>
    <w:rsid w:val="00773C05"/>
    <w:rsid w:val="007740BA"/>
    <w:rsid w:val="00774760"/>
    <w:rsid w:val="0077479C"/>
    <w:rsid w:val="00774948"/>
    <w:rsid w:val="00774DE9"/>
    <w:rsid w:val="00774ED0"/>
    <w:rsid w:val="00776358"/>
    <w:rsid w:val="007763D3"/>
    <w:rsid w:val="00776588"/>
    <w:rsid w:val="007766CA"/>
    <w:rsid w:val="00776FAA"/>
    <w:rsid w:val="00777040"/>
    <w:rsid w:val="0077756B"/>
    <w:rsid w:val="00777B41"/>
    <w:rsid w:val="00777E5E"/>
    <w:rsid w:val="00780035"/>
    <w:rsid w:val="00780408"/>
    <w:rsid w:val="00780481"/>
    <w:rsid w:val="00780823"/>
    <w:rsid w:val="0078170B"/>
    <w:rsid w:val="00781EAF"/>
    <w:rsid w:val="007820C2"/>
    <w:rsid w:val="00782329"/>
    <w:rsid w:val="00782909"/>
    <w:rsid w:val="00782A53"/>
    <w:rsid w:val="00783CFD"/>
    <w:rsid w:val="00783DFC"/>
    <w:rsid w:val="00784337"/>
    <w:rsid w:val="0078494D"/>
    <w:rsid w:val="00785573"/>
    <w:rsid w:val="00785639"/>
    <w:rsid w:val="00785705"/>
    <w:rsid w:val="00785B93"/>
    <w:rsid w:val="00785C60"/>
    <w:rsid w:val="00786A1E"/>
    <w:rsid w:val="00786F1C"/>
    <w:rsid w:val="00787365"/>
    <w:rsid w:val="00787E4E"/>
    <w:rsid w:val="007904D7"/>
    <w:rsid w:val="00790ADB"/>
    <w:rsid w:val="00791FEC"/>
    <w:rsid w:val="0079201E"/>
    <w:rsid w:val="00792286"/>
    <w:rsid w:val="00792544"/>
    <w:rsid w:val="007948DC"/>
    <w:rsid w:val="00794957"/>
    <w:rsid w:val="00794AB4"/>
    <w:rsid w:val="00794EE8"/>
    <w:rsid w:val="0079644A"/>
    <w:rsid w:val="00797010"/>
    <w:rsid w:val="0079724B"/>
    <w:rsid w:val="00797B88"/>
    <w:rsid w:val="00797C17"/>
    <w:rsid w:val="00797C3B"/>
    <w:rsid w:val="007A0288"/>
    <w:rsid w:val="007A033F"/>
    <w:rsid w:val="007A0EF7"/>
    <w:rsid w:val="007A1751"/>
    <w:rsid w:val="007A205F"/>
    <w:rsid w:val="007A2E5A"/>
    <w:rsid w:val="007A3A96"/>
    <w:rsid w:val="007A3C85"/>
    <w:rsid w:val="007A44BD"/>
    <w:rsid w:val="007A4AB3"/>
    <w:rsid w:val="007A4AD8"/>
    <w:rsid w:val="007A4CFE"/>
    <w:rsid w:val="007A4D81"/>
    <w:rsid w:val="007A5005"/>
    <w:rsid w:val="007A532A"/>
    <w:rsid w:val="007A54F8"/>
    <w:rsid w:val="007A679A"/>
    <w:rsid w:val="007B00CF"/>
    <w:rsid w:val="007B0364"/>
    <w:rsid w:val="007B092F"/>
    <w:rsid w:val="007B09CA"/>
    <w:rsid w:val="007B0A67"/>
    <w:rsid w:val="007B17DF"/>
    <w:rsid w:val="007B1C72"/>
    <w:rsid w:val="007B3589"/>
    <w:rsid w:val="007B3594"/>
    <w:rsid w:val="007B3676"/>
    <w:rsid w:val="007B41BA"/>
    <w:rsid w:val="007B519A"/>
    <w:rsid w:val="007B52C9"/>
    <w:rsid w:val="007B5DCE"/>
    <w:rsid w:val="007B6382"/>
    <w:rsid w:val="007B6656"/>
    <w:rsid w:val="007B6D68"/>
    <w:rsid w:val="007B74EB"/>
    <w:rsid w:val="007B7659"/>
    <w:rsid w:val="007B79FB"/>
    <w:rsid w:val="007B7A3C"/>
    <w:rsid w:val="007B7CF1"/>
    <w:rsid w:val="007C09BB"/>
    <w:rsid w:val="007C1222"/>
    <w:rsid w:val="007C18B8"/>
    <w:rsid w:val="007C1A06"/>
    <w:rsid w:val="007C1BDE"/>
    <w:rsid w:val="007C2EF2"/>
    <w:rsid w:val="007C349F"/>
    <w:rsid w:val="007C38FE"/>
    <w:rsid w:val="007C3FD8"/>
    <w:rsid w:val="007C5031"/>
    <w:rsid w:val="007C5CD3"/>
    <w:rsid w:val="007D063E"/>
    <w:rsid w:val="007D07BB"/>
    <w:rsid w:val="007D0CB5"/>
    <w:rsid w:val="007D13D5"/>
    <w:rsid w:val="007D1BD9"/>
    <w:rsid w:val="007D2C83"/>
    <w:rsid w:val="007D310A"/>
    <w:rsid w:val="007D371E"/>
    <w:rsid w:val="007D3FDA"/>
    <w:rsid w:val="007D41F3"/>
    <w:rsid w:val="007D43CD"/>
    <w:rsid w:val="007D4D9C"/>
    <w:rsid w:val="007D50F6"/>
    <w:rsid w:val="007D5149"/>
    <w:rsid w:val="007D6E9D"/>
    <w:rsid w:val="007D6F1B"/>
    <w:rsid w:val="007D76C0"/>
    <w:rsid w:val="007E0842"/>
    <w:rsid w:val="007E0FC9"/>
    <w:rsid w:val="007E101D"/>
    <w:rsid w:val="007E27FC"/>
    <w:rsid w:val="007E380F"/>
    <w:rsid w:val="007E493D"/>
    <w:rsid w:val="007E4ACE"/>
    <w:rsid w:val="007E50EC"/>
    <w:rsid w:val="007E6032"/>
    <w:rsid w:val="007E6428"/>
    <w:rsid w:val="007E6C13"/>
    <w:rsid w:val="007E773A"/>
    <w:rsid w:val="007E7E7A"/>
    <w:rsid w:val="007F096F"/>
    <w:rsid w:val="007F0C83"/>
    <w:rsid w:val="007F13EB"/>
    <w:rsid w:val="007F18C0"/>
    <w:rsid w:val="007F1921"/>
    <w:rsid w:val="007F1B95"/>
    <w:rsid w:val="007F23DE"/>
    <w:rsid w:val="007F249B"/>
    <w:rsid w:val="007F2D3E"/>
    <w:rsid w:val="007F4E93"/>
    <w:rsid w:val="007F6567"/>
    <w:rsid w:val="007F70F1"/>
    <w:rsid w:val="007F7520"/>
    <w:rsid w:val="007F7DE5"/>
    <w:rsid w:val="008007B9"/>
    <w:rsid w:val="00800F3E"/>
    <w:rsid w:val="00801535"/>
    <w:rsid w:val="00801C85"/>
    <w:rsid w:val="00801E36"/>
    <w:rsid w:val="008021BF"/>
    <w:rsid w:val="0080249B"/>
    <w:rsid w:val="0080289C"/>
    <w:rsid w:val="00802D51"/>
    <w:rsid w:val="00802D78"/>
    <w:rsid w:val="0080323B"/>
    <w:rsid w:val="0080328C"/>
    <w:rsid w:val="008038B0"/>
    <w:rsid w:val="0080392E"/>
    <w:rsid w:val="00804AAA"/>
    <w:rsid w:val="00804BAF"/>
    <w:rsid w:val="00805005"/>
    <w:rsid w:val="008064EC"/>
    <w:rsid w:val="00806588"/>
    <w:rsid w:val="00806886"/>
    <w:rsid w:val="00807153"/>
    <w:rsid w:val="008104AF"/>
    <w:rsid w:val="00810534"/>
    <w:rsid w:val="0081067D"/>
    <w:rsid w:val="00811B79"/>
    <w:rsid w:val="00812893"/>
    <w:rsid w:val="0081290F"/>
    <w:rsid w:val="008132C5"/>
    <w:rsid w:val="00813838"/>
    <w:rsid w:val="00813E24"/>
    <w:rsid w:val="00814624"/>
    <w:rsid w:val="008148F0"/>
    <w:rsid w:val="00814D8E"/>
    <w:rsid w:val="00815237"/>
    <w:rsid w:val="00815B92"/>
    <w:rsid w:val="0081625C"/>
    <w:rsid w:val="00816915"/>
    <w:rsid w:val="00816F10"/>
    <w:rsid w:val="00817424"/>
    <w:rsid w:val="00817E3C"/>
    <w:rsid w:val="00820441"/>
    <w:rsid w:val="00820A0D"/>
    <w:rsid w:val="00820AEE"/>
    <w:rsid w:val="00820C31"/>
    <w:rsid w:val="00820CB4"/>
    <w:rsid w:val="00821200"/>
    <w:rsid w:val="008214AE"/>
    <w:rsid w:val="008218C0"/>
    <w:rsid w:val="008222D6"/>
    <w:rsid w:val="008229DA"/>
    <w:rsid w:val="008233F1"/>
    <w:rsid w:val="00823703"/>
    <w:rsid w:val="00823EF4"/>
    <w:rsid w:val="00824895"/>
    <w:rsid w:val="00824CDF"/>
    <w:rsid w:val="00824ED6"/>
    <w:rsid w:val="00825B2B"/>
    <w:rsid w:val="008263CC"/>
    <w:rsid w:val="008264B1"/>
    <w:rsid w:val="00826DE0"/>
    <w:rsid w:val="00826DE3"/>
    <w:rsid w:val="0082761C"/>
    <w:rsid w:val="0082764B"/>
    <w:rsid w:val="0082772D"/>
    <w:rsid w:val="00830583"/>
    <w:rsid w:val="0083087C"/>
    <w:rsid w:val="008311DE"/>
    <w:rsid w:val="00831381"/>
    <w:rsid w:val="00831519"/>
    <w:rsid w:val="008317CF"/>
    <w:rsid w:val="00831A2D"/>
    <w:rsid w:val="00831E17"/>
    <w:rsid w:val="00831E96"/>
    <w:rsid w:val="00832D6D"/>
    <w:rsid w:val="0083303F"/>
    <w:rsid w:val="008331C2"/>
    <w:rsid w:val="0083326E"/>
    <w:rsid w:val="0083342F"/>
    <w:rsid w:val="00833A7E"/>
    <w:rsid w:val="0083443A"/>
    <w:rsid w:val="00834FB4"/>
    <w:rsid w:val="00834FEF"/>
    <w:rsid w:val="00835D8E"/>
    <w:rsid w:val="00836049"/>
    <w:rsid w:val="008360BB"/>
    <w:rsid w:val="008362D7"/>
    <w:rsid w:val="008364B3"/>
    <w:rsid w:val="0083671E"/>
    <w:rsid w:val="008378D7"/>
    <w:rsid w:val="00837C24"/>
    <w:rsid w:val="00840019"/>
    <w:rsid w:val="00840F0F"/>
    <w:rsid w:val="0084193D"/>
    <w:rsid w:val="00841CB1"/>
    <w:rsid w:val="00842652"/>
    <w:rsid w:val="0084274D"/>
    <w:rsid w:val="00842B8C"/>
    <w:rsid w:val="00842E29"/>
    <w:rsid w:val="0084326C"/>
    <w:rsid w:val="00843D24"/>
    <w:rsid w:val="0084450D"/>
    <w:rsid w:val="00844971"/>
    <w:rsid w:val="008476FA"/>
    <w:rsid w:val="00847787"/>
    <w:rsid w:val="00847B00"/>
    <w:rsid w:val="00850DDB"/>
    <w:rsid w:val="00851412"/>
    <w:rsid w:val="0085182E"/>
    <w:rsid w:val="00851B0F"/>
    <w:rsid w:val="00852961"/>
    <w:rsid w:val="008529B9"/>
    <w:rsid w:val="0085383F"/>
    <w:rsid w:val="008539FE"/>
    <w:rsid w:val="008542AF"/>
    <w:rsid w:val="008542CF"/>
    <w:rsid w:val="008544C5"/>
    <w:rsid w:val="00854508"/>
    <w:rsid w:val="00854690"/>
    <w:rsid w:val="008547FB"/>
    <w:rsid w:val="00854887"/>
    <w:rsid w:val="008548E1"/>
    <w:rsid w:val="00855841"/>
    <w:rsid w:val="008574C0"/>
    <w:rsid w:val="00857520"/>
    <w:rsid w:val="00857C2F"/>
    <w:rsid w:val="0086039A"/>
    <w:rsid w:val="0086056C"/>
    <w:rsid w:val="0086151F"/>
    <w:rsid w:val="0086165E"/>
    <w:rsid w:val="00861CE8"/>
    <w:rsid w:val="00862782"/>
    <w:rsid w:val="00862F38"/>
    <w:rsid w:val="0086402B"/>
    <w:rsid w:val="008643C9"/>
    <w:rsid w:val="008647C0"/>
    <w:rsid w:val="008649F2"/>
    <w:rsid w:val="00865768"/>
    <w:rsid w:val="0086650E"/>
    <w:rsid w:val="00866956"/>
    <w:rsid w:val="00867696"/>
    <w:rsid w:val="00867B00"/>
    <w:rsid w:val="008701BA"/>
    <w:rsid w:val="008704A7"/>
    <w:rsid w:val="00870D9F"/>
    <w:rsid w:val="00871D9A"/>
    <w:rsid w:val="008720E1"/>
    <w:rsid w:val="00872106"/>
    <w:rsid w:val="0087248A"/>
    <w:rsid w:val="00872C15"/>
    <w:rsid w:val="0087319C"/>
    <w:rsid w:val="008736E2"/>
    <w:rsid w:val="00873930"/>
    <w:rsid w:val="008746AD"/>
    <w:rsid w:val="0087490E"/>
    <w:rsid w:val="00874A17"/>
    <w:rsid w:val="00876516"/>
    <w:rsid w:val="00876799"/>
    <w:rsid w:val="00876B08"/>
    <w:rsid w:val="00876B7F"/>
    <w:rsid w:val="00877197"/>
    <w:rsid w:val="00877AA6"/>
    <w:rsid w:val="00877AAA"/>
    <w:rsid w:val="00877ADD"/>
    <w:rsid w:val="00880228"/>
    <w:rsid w:val="00881086"/>
    <w:rsid w:val="00881A62"/>
    <w:rsid w:val="00882EA8"/>
    <w:rsid w:val="008835E6"/>
    <w:rsid w:val="00883777"/>
    <w:rsid w:val="00884237"/>
    <w:rsid w:val="008846C5"/>
    <w:rsid w:val="00884922"/>
    <w:rsid w:val="008849AC"/>
    <w:rsid w:val="00884B64"/>
    <w:rsid w:val="00885885"/>
    <w:rsid w:val="008859FD"/>
    <w:rsid w:val="00885BBB"/>
    <w:rsid w:val="00885C26"/>
    <w:rsid w:val="00885C7D"/>
    <w:rsid w:val="008865E8"/>
    <w:rsid w:val="008868FB"/>
    <w:rsid w:val="0088746C"/>
    <w:rsid w:val="00887C08"/>
    <w:rsid w:val="00887CD5"/>
    <w:rsid w:val="00890064"/>
    <w:rsid w:val="008900FB"/>
    <w:rsid w:val="00892528"/>
    <w:rsid w:val="00892E32"/>
    <w:rsid w:val="008932CC"/>
    <w:rsid w:val="00893ACF"/>
    <w:rsid w:val="00893DA9"/>
    <w:rsid w:val="0089450D"/>
    <w:rsid w:val="008947F8"/>
    <w:rsid w:val="00895EB5"/>
    <w:rsid w:val="00896113"/>
    <w:rsid w:val="00897457"/>
    <w:rsid w:val="00897920"/>
    <w:rsid w:val="00897DE1"/>
    <w:rsid w:val="00897E1A"/>
    <w:rsid w:val="008A06CD"/>
    <w:rsid w:val="008A1773"/>
    <w:rsid w:val="008A190E"/>
    <w:rsid w:val="008A1BDF"/>
    <w:rsid w:val="008A209F"/>
    <w:rsid w:val="008A2D8E"/>
    <w:rsid w:val="008A312C"/>
    <w:rsid w:val="008A3E1C"/>
    <w:rsid w:val="008A46C5"/>
    <w:rsid w:val="008A4BE9"/>
    <w:rsid w:val="008A4C39"/>
    <w:rsid w:val="008A526F"/>
    <w:rsid w:val="008A5822"/>
    <w:rsid w:val="008A5AF5"/>
    <w:rsid w:val="008A5DCC"/>
    <w:rsid w:val="008A5E93"/>
    <w:rsid w:val="008A5F56"/>
    <w:rsid w:val="008A64BB"/>
    <w:rsid w:val="008A64DA"/>
    <w:rsid w:val="008A6865"/>
    <w:rsid w:val="008A75F6"/>
    <w:rsid w:val="008A7612"/>
    <w:rsid w:val="008A77BC"/>
    <w:rsid w:val="008A783C"/>
    <w:rsid w:val="008A7B8D"/>
    <w:rsid w:val="008A7BCD"/>
    <w:rsid w:val="008B0978"/>
    <w:rsid w:val="008B0C6F"/>
    <w:rsid w:val="008B0C7D"/>
    <w:rsid w:val="008B16F6"/>
    <w:rsid w:val="008B27C4"/>
    <w:rsid w:val="008B28EB"/>
    <w:rsid w:val="008B2DE3"/>
    <w:rsid w:val="008B33C5"/>
    <w:rsid w:val="008B3A97"/>
    <w:rsid w:val="008B43DD"/>
    <w:rsid w:val="008B4ECF"/>
    <w:rsid w:val="008B5168"/>
    <w:rsid w:val="008B53FA"/>
    <w:rsid w:val="008B54A1"/>
    <w:rsid w:val="008B6519"/>
    <w:rsid w:val="008B6F69"/>
    <w:rsid w:val="008B746A"/>
    <w:rsid w:val="008B7B23"/>
    <w:rsid w:val="008B7F44"/>
    <w:rsid w:val="008C034F"/>
    <w:rsid w:val="008C13BF"/>
    <w:rsid w:val="008C14A9"/>
    <w:rsid w:val="008C1A25"/>
    <w:rsid w:val="008C2818"/>
    <w:rsid w:val="008C2C55"/>
    <w:rsid w:val="008C3013"/>
    <w:rsid w:val="008C3371"/>
    <w:rsid w:val="008C34BE"/>
    <w:rsid w:val="008C3682"/>
    <w:rsid w:val="008C3747"/>
    <w:rsid w:val="008C38D7"/>
    <w:rsid w:val="008C3CAE"/>
    <w:rsid w:val="008C41B8"/>
    <w:rsid w:val="008C4D82"/>
    <w:rsid w:val="008C4DFF"/>
    <w:rsid w:val="008C53C1"/>
    <w:rsid w:val="008C5895"/>
    <w:rsid w:val="008C61E8"/>
    <w:rsid w:val="008C62FA"/>
    <w:rsid w:val="008C6826"/>
    <w:rsid w:val="008C6BEF"/>
    <w:rsid w:val="008C70D7"/>
    <w:rsid w:val="008C7258"/>
    <w:rsid w:val="008C7AAE"/>
    <w:rsid w:val="008C7DE6"/>
    <w:rsid w:val="008D1F2F"/>
    <w:rsid w:val="008D2001"/>
    <w:rsid w:val="008D20D5"/>
    <w:rsid w:val="008D2452"/>
    <w:rsid w:val="008D24B4"/>
    <w:rsid w:val="008D378D"/>
    <w:rsid w:val="008D3D2B"/>
    <w:rsid w:val="008D436A"/>
    <w:rsid w:val="008D4583"/>
    <w:rsid w:val="008D4F1F"/>
    <w:rsid w:val="008D5589"/>
    <w:rsid w:val="008D58A5"/>
    <w:rsid w:val="008E1B35"/>
    <w:rsid w:val="008E2B9C"/>
    <w:rsid w:val="008E344A"/>
    <w:rsid w:val="008E38F3"/>
    <w:rsid w:val="008E3C01"/>
    <w:rsid w:val="008E4572"/>
    <w:rsid w:val="008E47DA"/>
    <w:rsid w:val="008E4A53"/>
    <w:rsid w:val="008E5B92"/>
    <w:rsid w:val="008E5BCF"/>
    <w:rsid w:val="008E5C91"/>
    <w:rsid w:val="008E65F4"/>
    <w:rsid w:val="008E65FA"/>
    <w:rsid w:val="008E69F6"/>
    <w:rsid w:val="008E6CAD"/>
    <w:rsid w:val="008E78A2"/>
    <w:rsid w:val="008E7BE0"/>
    <w:rsid w:val="008E7E46"/>
    <w:rsid w:val="008E7F2E"/>
    <w:rsid w:val="008F0727"/>
    <w:rsid w:val="008F0D95"/>
    <w:rsid w:val="008F1829"/>
    <w:rsid w:val="008F19AA"/>
    <w:rsid w:val="008F1E0F"/>
    <w:rsid w:val="008F1E77"/>
    <w:rsid w:val="008F236F"/>
    <w:rsid w:val="008F24FC"/>
    <w:rsid w:val="008F2683"/>
    <w:rsid w:val="008F27F6"/>
    <w:rsid w:val="008F2AE2"/>
    <w:rsid w:val="008F438B"/>
    <w:rsid w:val="008F4B34"/>
    <w:rsid w:val="008F52B2"/>
    <w:rsid w:val="008F5342"/>
    <w:rsid w:val="008F5A62"/>
    <w:rsid w:val="008F69EC"/>
    <w:rsid w:val="008F7267"/>
    <w:rsid w:val="008F79B0"/>
    <w:rsid w:val="008F7DC4"/>
    <w:rsid w:val="008F7DF5"/>
    <w:rsid w:val="008F7F51"/>
    <w:rsid w:val="009000D5"/>
    <w:rsid w:val="009002E3"/>
    <w:rsid w:val="0090118A"/>
    <w:rsid w:val="0090146B"/>
    <w:rsid w:val="00902669"/>
    <w:rsid w:val="00903324"/>
    <w:rsid w:val="00903507"/>
    <w:rsid w:val="00903754"/>
    <w:rsid w:val="009038D3"/>
    <w:rsid w:val="00903D39"/>
    <w:rsid w:val="00903E4B"/>
    <w:rsid w:val="00904324"/>
    <w:rsid w:val="00904499"/>
    <w:rsid w:val="00904507"/>
    <w:rsid w:val="00904655"/>
    <w:rsid w:val="00905AEE"/>
    <w:rsid w:val="00905B70"/>
    <w:rsid w:val="0090659B"/>
    <w:rsid w:val="00907D19"/>
    <w:rsid w:val="00907ECA"/>
    <w:rsid w:val="009101B7"/>
    <w:rsid w:val="00910CDB"/>
    <w:rsid w:val="00910DE6"/>
    <w:rsid w:val="0091118C"/>
    <w:rsid w:val="009112BB"/>
    <w:rsid w:val="00911340"/>
    <w:rsid w:val="00911C19"/>
    <w:rsid w:val="00911FB7"/>
    <w:rsid w:val="00912DCD"/>
    <w:rsid w:val="00913E54"/>
    <w:rsid w:val="00914145"/>
    <w:rsid w:val="009147B4"/>
    <w:rsid w:val="00914DFB"/>
    <w:rsid w:val="00914E6F"/>
    <w:rsid w:val="009155C6"/>
    <w:rsid w:val="00916019"/>
    <w:rsid w:val="00916200"/>
    <w:rsid w:val="0091656E"/>
    <w:rsid w:val="0091675A"/>
    <w:rsid w:val="00916F45"/>
    <w:rsid w:val="009170D4"/>
    <w:rsid w:val="009207AE"/>
    <w:rsid w:val="00921660"/>
    <w:rsid w:val="009216C1"/>
    <w:rsid w:val="00921FA0"/>
    <w:rsid w:val="00922AC6"/>
    <w:rsid w:val="00922C96"/>
    <w:rsid w:val="00923013"/>
    <w:rsid w:val="00923BFA"/>
    <w:rsid w:val="00923E6A"/>
    <w:rsid w:val="00924051"/>
    <w:rsid w:val="00924BC4"/>
    <w:rsid w:val="0092540A"/>
    <w:rsid w:val="009258CA"/>
    <w:rsid w:val="00925A0D"/>
    <w:rsid w:val="00925C43"/>
    <w:rsid w:val="00925C55"/>
    <w:rsid w:val="0092641B"/>
    <w:rsid w:val="00926AB5"/>
    <w:rsid w:val="00926B38"/>
    <w:rsid w:val="0092714E"/>
    <w:rsid w:val="0092719F"/>
    <w:rsid w:val="009275F5"/>
    <w:rsid w:val="00927AC5"/>
    <w:rsid w:val="00930176"/>
    <w:rsid w:val="009303EB"/>
    <w:rsid w:val="00930C45"/>
    <w:rsid w:val="0093101B"/>
    <w:rsid w:val="00931536"/>
    <w:rsid w:val="0093198D"/>
    <w:rsid w:val="00931B9E"/>
    <w:rsid w:val="009320EC"/>
    <w:rsid w:val="009326B9"/>
    <w:rsid w:val="00932AA1"/>
    <w:rsid w:val="00932AC1"/>
    <w:rsid w:val="009336C7"/>
    <w:rsid w:val="00933FE3"/>
    <w:rsid w:val="00934A0A"/>
    <w:rsid w:val="00934B6A"/>
    <w:rsid w:val="00934CA6"/>
    <w:rsid w:val="00934CF3"/>
    <w:rsid w:val="0093501D"/>
    <w:rsid w:val="00935EBA"/>
    <w:rsid w:val="0093687A"/>
    <w:rsid w:val="00936B6A"/>
    <w:rsid w:val="00936BBE"/>
    <w:rsid w:val="00936FB7"/>
    <w:rsid w:val="00937082"/>
    <w:rsid w:val="00937297"/>
    <w:rsid w:val="0094018A"/>
    <w:rsid w:val="0094089B"/>
    <w:rsid w:val="00941405"/>
    <w:rsid w:val="009415D1"/>
    <w:rsid w:val="00941BBE"/>
    <w:rsid w:val="00941F21"/>
    <w:rsid w:val="0094216B"/>
    <w:rsid w:val="009426C0"/>
    <w:rsid w:val="00942BEE"/>
    <w:rsid w:val="009436DE"/>
    <w:rsid w:val="009437BF"/>
    <w:rsid w:val="0094406E"/>
    <w:rsid w:val="00944849"/>
    <w:rsid w:val="00944DD6"/>
    <w:rsid w:val="0094639B"/>
    <w:rsid w:val="00946CEE"/>
    <w:rsid w:val="009474A3"/>
    <w:rsid w:val="00947CCE"/>
    <w:rsid w:val="0095173A"/>
    <w:rsid w:val="0095188D"/>
    <w:rsid w:val="00952730"/>
    <w:rsid w:val="0095293A"/>
    <w:rsid w:val="00953B37"/>
    <w:rsid w:val="00953CC9"/>
    <w:rsid w:val="009540FE"/>
    <w:rsid w:val="009546A7"/>
    <w:rsid w:val="00954AFD"/>
    <w:rsid w:val="009550E5"/>
    <w:rsid w:val="009551D5"/>
    <w:rsid w:val="00955657"/>
    <w:rsid w:val="0095588B"/>
    <w:rsid w:val="00956505"/>
    <w:rsid w:val="009569C6"/>
    <w:rsid w:val="009574DD"/>
    <w:rsid w:val="009575B5"/>
    <w:rsid w:val="0095795C"/>
    <w:rsid w:val="00957D52"/>
    <w:rsid w:val="00957FF0"/>
    <w:rsid w:val="0096006C"/>
    <w:rsid w:val="00960101"/>
    <w:rsid w:val="009616D9"/>
    <w:rsid w:val="00961984"/>
    <w:rsid w:val="00961E9B"/>
    <w:rsid w:val="00962079"/>
    <w:rsid w:val="00962107"/>
    <w:rsid w:val="009625AE"/>
    <w:rsid w:val="00962709"/>
    <w:rsid w:val="0096292D"/>
    <w:rsid w:val="00962982"/>
    <w:rsid w:val="00962F19"/>
    <w:rsid w:val="00963A8F"/>
    <w:rsid w:val="00963CB2"/>
    <w:rsid w:val="00964313"/>
    <w:rsid w:val="00964D4E"/>
    <w:rsid w:val="009656A1"/>
    <w:rsid w:val="00965E47"/>
    <w:rsid w:val="0096607D"/>
    <w:rsid w:val="009662F0"/>
    <w:rsid w:val="00966A4E"/>
    <w:rsid w:val="00966BD7"/>
    <w:rsid w:val="00970158"/>
    <w:rsid w:val="00970B92"/>
    <w:rsid w:val="00971862"/>
    <w:rsid w:val="009718B4"/>
    <w:rsid w:val="00971E1F"/>
    <w:rsid w:val="0097270F"/>
    <w:rsid w:val="00972979"/>
    <w:rsid w:val="00972B6E"/>
    <w:rsid w:val="0097310D"/>
    <w:rsid w:val="00973202"/>
    <w:rsid w:val="0097324A"/>
    <w:rsid w:val="00973595"/>
    <w:rsid w:val="0097377C"/>
    <w:rsid w:val="00973A08"/>
    <w:rsid w:val="00973B08"/>
    <w:rsid w:val="00973B8B"/>
    <w:rsid w:val="00974ABC"/>
    <w:rsid w:val="00974B12"/>
    <w:rsid w:val="00974F96"/>
    <w:rsid w:val="009751F1"/>
    <w:rsid w:val="009758E0"/>
    <w:rsid w:val="00975967"/>
    <w:rsid w:val="00975D2E"/>
    <w:rsid w:val="009765B1"/>
    <w:rsid w:val="009768E9"/>
    <w:rsid w:val="00976A68"/>
    <w:rsid w:val="00976AFC"/>
    <w:rsid w:val="009774E5"/>
    <w:rsid w:val="009775FA"/>
    <w:rsid w:val="00977676"/>
    <w:rsid w:val="009805B9"/>
    <w:rsid w:val="00980969"/>
    <w:rsid w:val="00981544"/>
    <w:rsid w:val="00981A0E"/>
    <w:rsid w:val="00983C37"/>
    <w:rsid w:val="00983F8C"/>
    <w:rsid w:val="009843C1"/>
    <w:rsid w:val="00984A80"/>
    <w:rsid w:val="00985273"/>
    <w:rsid w:val="00985636"/>
    <w:rsid w:val="00985746"/>
    <w:rsid w:val="00985A0F"/>
    <w:rsid w:val="00985B12"/>
    <w:rsid w:val="00986643"/>
    <w:rsid w:val="00986BDE"/>
    <w:rsid w:val="00986DA1"/>
    <w:rsid w:val="0098710F"/>
    <w:rsid w:val="00987F33"/>
    <w:rsid w:val="009900CD"/>
    <w:rsid w:val="00990B58"/>
    <w:rsid w:val="00990BB0"/>
    <w:rsid w:val="00991350"/>
    <w:rsid w:val="0099153E"/>
    <w:rsid w:val="00991795"/>
    <w:rsid w:val="009918A7"/>
    <w:rsid w:val="00993742"/>
    <w:rsid w:val="00993FEF"/>
    <w:rsid w:val="0099409F"/>
    <w:rsid w:val="00994950"/>
    <w:rsid w:val="009949E3"/>
    <w:rsid w:val="00994D30"/>
    <w:rsid w:val="009955E6"/>
    <w:rsid w:val="0099589A"/>
    <w:rsid w:val="009959C8"/>
    <w:rsid w:val="00996466"/>
    <w:rsid w:val="00996A19"/>
    <w:rsid w:val="0099754B"/>
    <w:rsid w:val="009975B4"/>
    <w:rsid w:val="00997AB3"/>
    <w:rsid w:val="009A04DB"/>
    <w:rsid w:val="009A1717"/>
    <w:rsid w:val="009A27EF"/>
    <w:rsid w:val="009A2C26"/>
    <w:rsid w:val="009A2FA0"/>
    <w:rsid w:val="009A3081"/>
    <w:rsid w:val="009A32F9"/>
    <w:rsid w:val="009A3643"/>
    <w:rsid w:val="009A36B2"/>
    <w:rsid w:val="009A3A09"/>
    <w:rsid w:val="009A3A82"/>
    <w:rsid w:val="009A4355"/>
    <w:rsid w:val="009A4613"/>
    <w:rsid w:val="009A4A6B"/>
    <w:rsid w:val="009A4C15"/>
    <w:rsid w:val="009A4EEA"/>
    <w:rsid w:val="009A4FB9"/>
    <w:rsid w:val="009A508A"/>
    <w:rsid w:val="009A603D"/>
    <w:rsid w:val="009A617D"/>
    <w:rsid w:val="009A6272"/>
    <w:rsid w:val="009A6505"/>
    <w:rsid w:val="009A7481"/>
    <w:rsid w:val="009A7789"/>
    <w:rsid w:val="009A7E1A"/>
    <w:rsid w:val="009A7E4A"/>
    <w:rsid w:val="009B013D"/>
    <w:rsid w:val="009B0264"/>
    <w:rsid w:val="009B03FE"/>
    <w:rsid w:val="009B073C"/>
    <w:rsid w:val="009B17C0"/>
    <w:rsid w:val="009B1AE9"/>
    <w:rsid w:val="009B29C1"/>
    <w:rsid w:val="009B3019"/>
    <w:rsid w:val="009B42C7"/>
    <w:rsid w:val="009B5375"/>
    <w:rsid w:val="009B6065"/>
    <w:rsid w:val="009B671D"/>
    <w:rsid w:val="009B78B4"/>
    <w:rsid w:val="009B7B88"/>
    <w:rsid w:val="009C00E0"/>
    <w:rsid w:val="009C0AE9"/>
    <w:rsid w:val="009C0F15"/>
    <w:rsid w:val="009C140D"/>
    <w:rsid w:val="009C1667"/>
    <w:rsid w:val="009C1D66"/>
    <w:rsid w:val="009C1E43"/>
    <w:rsid w:val="009C2B82"/>
    <w:rsid w:val="009C2C87"/>
    <w:rsid w:val="009C3993"/>
    <w:rsid w:val="009C3AEC"/>
    <w:rsid w:val="009C3BB3"/>
    <w:rsid w:val="009C4123"/>
    <w:rsid w:val="009C503B"/>
    <w:rsid w:val="009C5378"/>
    <w:rsid w:val="009C57E8"/>
    <w:rsid w:val="009C6949"/>
    <w:rsid w:val="009C6FA7"/>
    <w:rsid w:val="009C6FC3"/>
    <w:rsid w:val="009C7D3E"/>
    <w:rsid w:val="009C7DC5"/>
    <w:rsid w:val="009D01FD"/>
    <w:rsid w:val="009D04BB"/>
    <w:rsid w:val="009D062E"/>
    <w:rsid w:val="009D0EA1"/>
    <w:rsid w:val="009D19AA"/>
    <w:rsid w:val="009D3459"/>
    <w:rsid w:val="009D3C32"/>
    <w:rsid w:val="009D40D4"/>
    <w:rsid w:val="009D4292"/>
    <w:rsid w:val="009D5224"/>
    <w:rsid w:val="009D5481"/>
    <w:rsid w:val="009D55A4"/>
    <w:rsid w:val="009D570B"/>
    <w:rsid w:val="009D681C"/>
    <w:rsid w:val="009D69CE"/>
    <w:rsid w:val="009D6C19"/>
    <w:rsid w:val="009D6D0A"/>
    <w:rsid w:val="009D6EAE"/>
    <w:rsid w:val="009D7551"/>
    <w:rsid w:val="009D7566"/>
    <w:rsid w:val="009E04D8"/>
    <w:rsid w:val="009E18A7"/>
    <w:rsid w:val="009E1957"/>
    <w:rsid w:val="009E1CF2"/>
    <w:rsid w:val="009E1D5C"/>
    <w:rsid w:val="009E205D"/>
    <w:rsid w:val="009E23B1"/>
    <w:rsid w:val="009E2743"/>
    <w:rsid w:val="009E2798"/>
    <w:rsid w:val="009E2E06"/>
    <w:rsid w:val="009E32EC"/>
    <w:rsid w:val="009E3881"/>
    <w:rsid w:val="009E3FA5"/>
    <w:rsid w:val="009E41C3"/>
    <w:rsid w:val="009E476B"/>
    <w:rsid w:val="009E4EBD"/>
    <w:rsid w:val="009E5110"/>
    <w:rsid w:val="009E6EBE"/>
    <w:rsid w:val="009E78ED"/>
    <w:rsid w:val="009E7B0E"/>
    <w:rsid w:val="009F0661"/>
    <w:rsid w:val="009F0789"/>
    <w:rsid w:val="009F172F"/>
    <w:rsid w:val="009F1B81"/>
    <w:rsid w:val="009F230C"/>
    <w:rsid w:val="009F2682"/>
    <w:rsid w:val="009F2AEF"/>
    <w:rsid w:val="009F2C5D"/>
    <w:rsid w:val="009F33C9"/>
    <w:rsid w:val="009F3B8C"/>
    <w:rsid w:val="009F4C8E"/>
    <w:rsid w:val="009F4D2B"/>
    <w:rsid w:val="009F547F"/>
    <w:rsid w:val="009F6714"/>
    <w:rsid w:val="009F6E67"/>
    <w:rsid w:val="009F74E1"/>
    <w:rsid w:val="009F75F5"/>
    <w:rsid w:val="009F7611"/>
    <w:rsid w:val="009F7938"/>
    <w:rsid w:val="00A00120"/>
    <w:rsid w:val="00A00395"/>
    <w:rsid w:val="00A00D1A"/>
    <w:rsid w:val="00A01358"/>
    <w:rsid w:val="00A0171A"/>
    <w:rsid w:val="00A01B5F"/>
    <w:rsid w:val="00A02B8D"/>
    <w:rsid w:val="00A03515"/>
    <w:rsid w:val="00A0366F"/>
    <w:rsid w:val="00A03BE1"/>
    <w:rsid w:val="00A03C84"/>
    <w:rsid w:val="00A042FB"/>
    <w:rsid w:val="00A04A1D"/>
    <w:rsid w:val="00A0520C"/>
    <w:rsid w:val="00A0576D"/>
    <w:rsid w:val="00A0596D"/>
    <w:rsid w:val="00A0602C"/>
    <w:rsid w:val="00A0618B"/>
    <w:rsid w:val="00A061B8"/>
    <w:rsid w:val="00A06330"/>
    <w:rsid w:val="00A073AD"/>
    <w:rsid w:val="00A075C6"/>
    <w:rsid w:val="00A07698"/>
    <w:rsid w:val="00A10632"/>
    <w:rsid w:val="00A10D5B"/>
    <w:rsid w:val="00A10D87"/>
    <w:rsid w:val="00A10F00"/>
    <w:rsid w:val="00A11672"/>
    <w:rsid w:val="00A11880"/>
    <w:rsid w:val="00A127D6"/>
    <w:rsid w:val="00A129D1"/>
    <w:rsid w:val="00A12DB0"/>
    <w:rsid w:val="00A12E68"/>
    <w:rsid w:val="00A13310"/>
    <w:rsid w:val="00A13468"/>
    <w:rsid w:val="00A13BDF"/>
    <w:rsid w:val="00A149EE"/>
    <w:rsid w:val="00A14D49"/>
    <w:rsid w:val="00A14FA3"/>
    <w:rsid w:val="00A1558B"/>
    <w:rsid w:val="00A155CE"/>
    <w:rsid w:val="00A158CB"/>
    <w:rsid w:val="00A15C5A"/>
    <w:rsid w:val="00A161A1"/>
    <w:rsid w:val="00A16CB3"/>
    <w:rsid w:val="00A17113"/>
    <w:rsid w:val="00A17C4B"/>
    <w:rsid w:val="00A20BB6"/>
    <w:rsid w:val="00A20D3D"/>
    <w:rsid w:val="00A210A5"/>
    <w:rsid w:val="00A214DF"/>
    <w:rsid w:val="00A21FEB"/>
    <w:rsid w:val="00A2248B"/>
    <w:rsid w:val="00A22B0C"/>
    <w:rsid w:val="00A23B1D"/>
    <w:rsid w:val="00A24476"/>
    <w:rsid w:val="00A2483C"/>
    <w:rsid w:val="00A249DB"/>
    <w:rsid w:val="00A25266"/>
    <w:rsid w:val="00A2773D"/>
    <w:rsid w:val="00A27B0A"/>
    <w:rsid w:val="00A27C9D"/>
    <w:rsid w:val="00A27CBF"/>
    <w:rsid w:val="00A3004C"/>
    <w:rsid w:val="00A30700"/>
    <w:rsid w:val="00A309A6"/>
    <w:rsid w:val="00A31BA4"/>
    <w:rsid w:val="00A32AD9"/>
    <w:rsid w:val="00A33045"/>
    <w:rsid w:val="00A3308F"/>
    <w:rsid w:val="00A34E4B"/>
    <w:rsid w:val="00A34F60"/>
    <w:rsid w:val="00A354DD"/>
    <w:rsid w:val="00A35520"/>
    <w:rsid w:val="00A35C3E"/>
    <w:rsid w:val="00A360A1"/>
    <w:rsid w:val="00A36440"/>
    <w:rsid w:val="00A36868"/>
    <w:rsid w:val="00A378CC"/>
    <w:rsid w:val="00A3790B"/>
    <w:rsid w:val="00A379D5"/>
    <w:rsid w:val="00A37AFD"/>
    <w:rsid w:val="00A4002F"/>
    <w:rsid w:val="00A40909"/>
    <w:rsid w:val="00A40AF4"/>
    <w:rsid w:val="00A40BD8"/>
    <w:rsid w:val="00A41503"/>
    <w:rsid w:val="00A42B76"/>
    <w:rsid w:val="00A42C30"/>
    <w:rsid w:val="00A431B3"/>
    <w:rsid w:val="00A4459E"/>
    <w:rsid w:val="00A44C3E"/>
    <w:rsid w:val="00A45AF3"/>
    <w:rsid w:val="00A46620"/>
    <w:rsid w:val="00A4699F"/>
    <w:rsid w:val="00A46B15"/>
    <w:rsid w:val="00A476D8"/>
    <w:rsid w:val="00A50890"/>
    <w:rsid w:val="00A511CB"/>
    <w:rsid w:val="00A5146C"/>
    <w:rsid w:val="00A5159E"/>
    <w:rsid w:val="00A51CCE"/>
    <w:rsid w:val="00A51DF4"/>
    <w:rsid w:val="00A521CE"/>
    <w:rsid w:val="00A5304C"/>
    <w:rsid w:val="00A53052"/>
    <w:rsid w:val="00A53BDF"/>
    <w:rsid w:val="00A53BFC"/>
    <w:rsid w:val="00A5469A"/>
    <w:rsid w:val="00A54DB5"/>
    <w:rsid w:val="00A5548E"/>
    <w:rsid w:val="00A554AA"/>
    <w:rsid w:val="00A5550C"/>
    <w:rsid w:val="00A557DB"/>
    <w:rsid w:val="00A55B4A"/>
    <w:rsid w:val="00A55DBD"/>
    <w:rsid w:val="00A5617B"/>
    <w:rsid w:val="00A562C6"/>
    <w:rsid w:val="00A562F6"/>
    <w:rsid w:val="00A563F5"/>
    <w:rsid w:val="00A56A11"/>
    <w:rsid w:val="00A56C1B"/>
    <w:rsid w:val="00A56CAD"/>
    <w:rsid w:val="00A5710B"/>
    <w:rsid w:val="00A57E24"/>
    <w:rsid w:val="00A600C1"/>
    <w:rsid w:val="00A62009"/>
    <w:rsid w:val="00A620DC"/>
    <w:rsid w:val="00A62B6D"/>
    <w:rsid w:val="00A63057"/>
    <w:rsid w:val="00A63457"/>
    <w:rsid w:val="00A63AC6"/>
    <w:rsid w:val="00A656D3"/>
    <w:rsid w:val="00A657E6"/>
    <w:rsid w:val="00A662D1"/>
    <w:rsid w:val="00A66314"/>
    <w:rsid w:val="00A67332"/>
    <w:rsid w:val="00A6763A"/>
    <w:rsid w:val="00A67879"/>
    <w:rsid w:val="00A6793F"/>
    <w:rsid w:val="00A6794F"/>
    <w:rsid w:val="00A67EEB"/>
    <w:rsid w:val="00A70C63"/>
    <w:rsid w:val="00A714A5"/>
    <w:rsid w:val="00A71975"/>
    <w:rsid w:val="00A72AF6"/>
    <w:rsid w:val="00A72C6F"/>
    <w:rsid w:val="00A72CB8"/>
    <w:rsid w:val="00A73023"/>
    <w:rsid w:val="00A73633"/>
    <w:rsid w:val="00A73EDB"/>
    <w:rsid w:val="00A7416D"/>
    <w:rsid w:val="00A74CAA"/>
    <w:rsid w:val="00A75EC3"/>
    <w:rsid w:val="00A760B5"/>
    <w:rsid w:val="00A76746"/>
    <w:rsid w:val="00A76B9D"/>
    <w:rsid w:val="00A76F74"/>
    <w:rsid w:val="00A778BF"/>
    <w:rsid w:val="00A77997"/>
    <w:rsid w:val="00A77FFC"/>
    <w:rsid w:val="00A80406"/>
    <w:rsid w:val="00A807A7"/>
    <w:rsid w:val="00A807FB"/>
    <w:rsid w:val="00A80920"/>
    <w:rsid w:val="00A8118B"/>
    <w:rsid w:val="00A8163E"/>
    <w:rsid w:val="00A81D6D"/>
    <w:rsid w:val="00A8242F"/>
    <w:rsid w:val="00A82961"/>
    <w:rsid w:val="00A83423"/>
    <w:rsid w:val="00A8461E"/>
    <w:rsid w:val="00A8565C"/>
    <w:rsid w:val="00A86F7A"/>
    <w:rsid w:val="00A87545"/>
    <w:rsid w:val="00A8775B"/>
    <w:rsid w:val="00A87ADD"/>
    <w:rsid w:val="00A90BDD"/>
    <w:rsid w:val="00A90C71"/>
    <w:rsid w:val="00A9104A"/>
    <w:rsid w:val="00A91383"/>
    <w:rsid w:val="00A9168F"/>
    <w:rsid w:val="00A916E4"/>
    <w:rsid w:val="00A92B93"/>
    <w:rsid w:val="00A92C04"/>
    <w:rsid w:val="00A92DEF"/>
    <w:rsid w:val="00A938D8"/>
    <w:rsid w:val="00A93F23"/>
    <w:rsid w:val="00A94270"/>
    <w:rsid w:val="00A9485F"/>
    <w:rsid w:val="00A94C48"/>
    <w:rsid w:val="00A953E5"/>
    <w:rsid w:val="00A954F8"/>
    <w:rsid w:val="00A95EFA"/>
    <w:rsid w:val="00A97172"/>
    <w:rsid w:val="00A974F4"/>
    <w:rsid w:val="00A9790E"/>
    <w:rsid w:val="00AA087A"/>
    <w:rsid w:val="00AA153D"/>
    <w:rsid w:val="00AA15D7"/>
    <w:rsid w:val="00AA161E"/>
    <w:rsid w:val="00AA1EB8"/>
    <w:rsid w:val="00AA2345"/>
    <w:rsid w:val="00AA2B12"/>
    <w:rsid w:val="00AA325D"/>
    <w:rsid w:val="00AA43AC"/>
    <w:rsid w:val="00AA451D"/>
    <w:rsid w:val="00AA485A"/>
    <w:rsid w:val="00AA4AF8"/>
    <w:rsid w:val="00AA5C27"/>
    <w:rsid w:val="00AA5C43"/>
    <w:rsid w:val="00AA5F16"/>
    <w:rsid w:val="00AA6C62"/>
    <w:rsid w:val="00AA6D7D"/>
    <w:rsid w:val="00AA755C"/>
    <w:rsid w:val="00AA7602"/>
    <w:rsid w:val="00AA7A53"/>
    <w:rsid w:val="00AB0887"/>
    <w:rsid w:val="00AB1349"/>
    <w:rsid w:val="00AB170E"/>
    <w:rsid w:val="00AB1850"/>
    <w:rsid w:val="00AB1EAD"/>
    <w:rsid w:val="00AB220F"/>
    <w:rsid w:val="00AB2B5E"/>
    <w:rsid w:val="00AB2CC7"/>
    <w:rsid w:val="00AB35B4"/>
    <w:rsid w:val="00AB365E"/>
    <w:rsid w:val="00AB3B58"/>
    <w:rsid w:val="00AB3CB6"/>
    <w:rsid w:val="00AB486E"/>
    <w:rsid w:val="00AB48AB"/>
    <w:rsid w:val="00AB48FB"/>
    <w:rsid w:val="00AB4C42"/>
    <w:rsid w:val="00AB608C"/>
    <w:rsid w:val="00AB740D"/>
    <w:rsid w:val="00AB7E83"/>
    <w:rsid w:val="00AB7F46"/>
    <w:rsid w:val="00AC0143"/>
    <w:rsid w:val="00AC0CB5"/>
    <w:rsid w:val="00AC1487"/>
    <w:rsid w:val="00AC19B3"/>
    <w:rsid w:val="00AC1A4B"/>
    <w:rsid w:val="00AC2144"/>
    <w:rsid w:val="00AC23F0"/>
    <w:rsid w:val="00AC2C63"/>
    <w:rsid w:val="00AC2DC3"/>
    <w:rsid w:val="00AC54A2"/>
    <w:rsid w:val="00AC5D36"/>
    <w:rsid w:val="00AC5D63"/>
    <w:rsid w:val="00AC6A8A"/>
    <w:rsid w:val="00AC6EA3"/>
    <w:rsid w:val="00AC74A2"/>
    <w:rsid w:val="00AC756C"/>
    <w:rsid w:val="00AC782F"/>
    <w:rsid w:val="00AC7B70"/>
    <w:rsid w:val="00AD011F"/>
    <w:rsid w:val="00AD11E9"/>
    <w:rsid w:val="00AD1994"/>
    <w:rsid w:val="00AD1D99"/>
    <w:rsid w:val="00AD342B"/>
    <w:rsid w:val="00AD3A08"/>
    <w:rsid w:val="00AD41FE"/>
    <w:rsid w:val="00AD4223"/>
    <w:rsid w:val="00AD4611"/>
    <w:rsid w:val="00AD4848"/>
    <w:rsid w:val="00AD49EA"/>
    <w:rsid w:val="00AD55A6"/>
    <w:rsid w:val="00AD5AA5"/>
    <w:rsid w:val="00AD5E14"/>
    <w:rsid w:val="00AD6192"/>
    <w:rsid w:val="00AD6AA6"/>
    <w:rsid w:val="00AD6B36"/>
    <w:rsid w:val="00AD7366"/>
    <w:rsid w:val="00AE057D"/>
    <w:rsid w:val="00AE0B0B"/>
    <w:rsid w:val="00AE0EFC"/>
    <w:rsid w:val="00AE2FEA"/>
    <w:rsid w:val="00AE31F7"/>
    <w:rsid w:val="00AE3603"/>
    <w:rsid w:val="00AE3810"/>
    <w:rsid w:val="00AE490F"/>
    <w:rsid w:val="00AE61A2"/>
    <w:rsid w:val="00AE64C6"/>
    <w:rsid w:val="00AE715A"/>
    <w:rsid w:val="00AF0363"/>
    <w:rsid w:val="00AF0A00"/>
    <w:rsid w:val="00AF0F39"/>
    <w:rsid w:val="00AF149C"/>
    <w:rsid w:val="00AF1748"/>
    <w:rsid w:val="00AF1957"/>
    <w:rsid w:val="00AF1B13"/>
    <w:rsid w:val="00AF28B0"/>
    <w:rsid w:val="00AF290E"/>
    <w:rsid w:val="00AF5612"/>
    <w:rsid w:val="00AF65C5"/>
    <w:rsid w:val="00AF6799"/>
    <w:rsid w:val="00AF6980"/>
    <w:rsid w:val="00AF7171"/>
    <w:rsid w:val="00AF73E0"/>
    <w:rsid w:val="00AF7BCD"/>
    <w:rsid w:val="00AF7C22"/>
    <w:rsid w:val="00AF7D06"/>
    <w:rsid w:val="00AF7DA1"/>
    <w:rsid w:val="00B01C11"/>
    <w:rsid w:val="00B02194"/>
    <w:rsid w:val="00B02465"/>
    <w:rsid w:val="00B02479"/>
    <w:rsid w:val="00B03471"/>
    <w:rsid w:val="00B03502"/>
    <w:rsid w:val="00B03715"/>
    <w:rsid w:val="00B04576"/>
    <w:rsid w:val="00B0535B"/>
    <w:rsid w:val="00B0550E"/>
    <w:rsid w:val="00B05887"/>
    <w:rsid w:val="00B05F62"/>
    <w:rsid w:val="00B07090"/>
    <w:rsid w:val="00B12C2A"/>
    <w:rsid w:val="00B13BAA"/>
    <w:rsid w:val="00B13FDD"/>
    <w:rsid w:val="00B1476B"/>
    <w:rsid w:val="00B149AA"/>
    <w:rsid w:val="00B14CDB"/>
    <w:rsid w:val="00B150D3"/>
    <w:rsid w:val="00B157FF"/>
    <w:rsid w:val="00B162C2"/>
    <w:rsid w:val="00B164EF"/>
    <w:rsid w:val="00B1680D"/>
    <w:rsid w:val="00B16CDA"/>
    <w:rsid w:val="00B17148"/>
    <w:rsid w:val="00B1742C"/>
    <w:rsid w:val="00B174DE"/>
    <w:rsid w:val="00B17757"/>
    <w:rsid w:val="00B177E6"/>
    <w:rsid w:val="00B17801"/>
    <w:rsid w:val="00B17BCD"/>
    <w:rsid w:val="00B20412"/>
    <w:rsid w:val="00B20EAB"/>
    <w:rsid w:val="00B21157"/>
    <w:rsid w:val="00B21778"/>
    <w:rsid w:val="00B22494"/>
    <w:rsid w:val="00B2422E"/>
    <w:rsid w:val="00B248DB"/>
    <w:rsid w:val="00B249F7"/>
    <w:rsid w:val="00B24A14"/>
    <w:rsid w:val="00B25AAD"/>
    <w:rsid w:val="00B25D57"/>
    <w:rsid w:val="00B2676B"/>
    <w:rsid w:val="00B267CA"/>
    <w:rsid w:val="00B2705F"/>
    <w:rsid w:val="00B275EA"/>
    <w:rsid w:val="00B303FB"/>
    <w:rsid w:val="00B30437"/>
    <w:rsid w:val="00B30A0C"/>
    <w:rsid w:val="00B31624"/>
    <w:rsid w:val="00B316EA"/>
    <w:rsid w:val="00B31E6F"/>
    <w:rsid w:val="00B31FDF"/>
    <w:rsid w:val="00B3245B"/>
    <w:rsid w:val="00B3359A"/>
    <w:rsid w:val="00B34403"/>
    <w:rsid w:val="00B346B7"/>
    <w:rsid w:val="00B34A31"/>
    <w:rsid w:val="00B34BAF"/>
    <w:rsid w:val="00B353A2"/>
    <w:rsid w:val="00B359B3"/>
    <w:rsid w:val="00B35C3A"/>
    <w:rsid w:val="00B372B7"/>
    <w:rsid w:val="00B379E0"/>
    <w:rsid w:val="00B37D76"/>
    <w:rsid w:val="00B401D7"/>
    <w:rsid w:val="00B411C7"/>
    <w:rsid w:val="00B416CC"/>
    <w:rsid w:val="00B41994"/>
    <w:rsid w:val="00B4228C"/>
    <w:rsid w:val="00B428BF"/>
    <w:rsid w:val="00B435BA"/>
    <w:rsid w:val="00B440C3"/>
    <w:rsid w:val="00B448F7"/>
    <w:rsid w:val="00B46055"/>
    <w:rsid w:val="00B46D2B"/>
    <w:rsid w:val="00B473C3"/>
    <w:rsid w:val="00B477FA"/>
    <w:rsid w:val="00B4785E"/>
    <w:rsid w:val="00B50E45"/>
    <w:rsid w:val="00B50F4A"/>
    <w:rsid w:val="00B524D0"/>
    <w:rsid w:val="00B528F3"/>
    <w:rsid w:val="00B52A66"/>
    <w:rsid w:val="00B52F1C"/>
    <w:rsid w:val="00B53142"/>
    <w:rsid w:val="00B53327"/>
    <w:rsid w:val="00B534D5"/>
    <w:rsid w:val="00B535FD"/>
    <w:rsid w:val="00B53AE4"/>
    <w:rsid w:val="00B53EDD"/>
    <w:rsid w:val="00B549E8"/>
    <w:rsid w:val="00B54C29"/>
    <w:rsid w:val="00B551F4"/>
    <w:rsid w:val="00B5556A"/>
    <w:rsid w:val="00B55A7E"/>
    <w:rsid w:val="00B55BBC"/>
    <w:rsid w:val="00B561B2"/>
    <w:rsid w:val="00B56354"/>
    <w:rsid w:val="00B56617"/>
    <w:rsid w:val="00B60239"/>
    <w:rsid w:val="00B608E0"/>
    <w:rsid w:val="00B60963"/>
    <w:rsid w:val="00B60C71"/>
    <w:rsid w:val="00B6107B"/>
    <w:rsid w:val="00B61B0B"/>
    <w:rsid w:val="00B61B7C"/>
    <w:rsid w:val="00B61CDC"/>
    <w:rsid w:val="00B6230E"/>
    <w:rsid w:val="00B6286C"/>
    <w:rsid w:val="00B629CB"/>
    <w:rsid w:val="00B62A89"/>
    <w:rsid w:val="00B62AC6"/>
    <w:rsid w:val="00B63689"/>
    <w:rsid w:val="00B640E4"/>
    <w:rsid w:val="00B65341"/>
    <w:rsid w:val="00B654DC"/>
    <w:rsid w:val="00B65A40"/>
    <w:rsid w:val="00B65CBF"/>
    <w:rsid w:val="00B66FD8"/>
    <w:rsid w:val="00B6770F"/>
    <w:rsid w:val="00B67A47"/>
    <w:rsid w:val="00B67B61"/>
    <w:rsid w:val="00B70413"/>
    <w:rsid w:val="00B70871"/>
    <w:rsid w:val="00B7090A"/>
    <w:rsid w:val="00B71363"/>
    <w:rsid w:val="00B71892"/>
    <w:rsid w:val="00B72769"/>
    <w:rsid w:val="00B72E97"/>
    <w:rsid w:val="00B73813"/>
    <w:rsid w:val="00B73B82"/>
    <w:rsid w:val="00B73DA1"/>
    <w:rsid w:val="00B74165"/>
    <w:rsid w:val="00B74AA0"/>
    <w:rsid w:val="00B74C45"/>
    <w:rsid w:val="00B74F4B"/>
    <w:rsid w:val="00B74FD1"/>
    <w:rsid w:val="00B756B5"/>
    <w:rsid w:val="00B75C40"/>
    <w:rsid w:val="00B76ABA"/>
    <w:rsid w:val="00B77411"/>
    <w:rsid w:val="00B775E9"/>
    <w:rsid w:val="00B80234"/>
    <w:rsid w:val="00B813B9"/>
    <w:rsid w:val="00B815C4"/>
    <w:rsid w:val="00B81E81"/>
    <w:rsid w:val="00B827BB"/>
    <w:rsid w:val="00B82C3D"/>
    <w:rsid w:val="00B83FC8"/>
    <w:rsid w:val="00B8481C"/>
    <w:rsid w:val="00B84B08"/>
    <w:rsid w:val="00B84D7B"/>
    <w:rsid w:val="00B85077"/>
    <w:rsid w:val="00B86893"/>
    <w:rsid w:val="00B87B6E"/>
    <w:rsid w:val="00B90AAA"/>
    <w:rsid w:val="00B90FD9"/>
    <w:rsid w:val="00B91005"/>
    <w:rsid w:val="00B91302"/>
    <w:rsid w:val="00B91659"/>
    <w:rsid w:val="00B92564"/>
    <w:rsid w:val="00B9316C"/>
    <w:rsid w:val="00B933FB"/>
    <w:rsid w:val="00B936B0"/>
    <w:rsid w:val="00B93A2B"/>
    <w:rsid w:val="00B9548D"/>
    <w:rsid w:val="00B957E3"/>
    <w:rsid w:val="00B95BB3"/>
    <w:rsid w:val="00B95BEC"/>
    <w:rsid w:val="00B95E7F"/>
    <w:rsid w:val="00B9615E"/>
    <w:rsid w:val="00B96A59"/>
    <w:rsid w:val="00B96F62"/>
    <w:rsid w:val="00B97222"/>
    <w:rsid w:val="00B97571"/>
    <w:rsid w:val="00B97A45"/>
    <w:rsid w:val="00BA1A9B"/>
    <w:rsid w:val="00BA1C89"/>
    <w:rsid w:val="00BA2C12"/>
    <w:rsid w:val="00BA2D41"/>
    <w:rsid w:val="00BA2DA6"/>
    <w:rsid w:val="00BA34B2"/>
    <w:rsid w:val="00BA4069"/>
    <w:rsid w:val="00BA4269"/>
    <w:rsid w:val="00BA4731"/>
    <w:rsid w:val="00BA54EC"/>
    <w:rsid w:val="00BA58D1"/>
    <w:rsid w:val="00BA59A0"/>
    <w:rsid w:val="00BA631E"/>
    <w:rsid w:val="00BA6DDF"/>
    <w:rsid w:val="00BA71E2"/>
    <w:rsid w:val="00BA7283"/>
    <w:rsid w:val="00BA7641"/>
    <w:rsid w:val="00BA7A2F"/>
    <w:rsid w:val="00BA7A3B"/>
    <w:rsid w:val="00BA7A50"/>
    <w:rsid w:val="00BA7AB4"/>
    <w:rsid w:val="00BA7C8C"/>
    <w:rsid w:val="00BA7E06"/>
    <w:rsid w:val="00BB0196"/>
    <w:rsid w:val="00BB029E"/>
    <w:rsid w:val="00BB0896"/>
    <w:rsid w:val="00BB0D7A"/>
    <w:rsid w:val="00BB13FD"/>
    <w:rsid w:val="00BB1EF1"/>
    <w:rsid w:val="00BB20E6"/>
    <w:rsid w:val="00BB2231"/>
    <w:rsid w:val="00BB2856"/>
    <w:rsid w:val="00BB3010"/>
    <w:rsid w:val="00BB4A01"/>
    <w:rsid w:val="00BB4AED"/>
    <w:rsid w:val="00BB5797"/>
    <w:rsid w:val="00BB5D99"/>
    <w:rsid w:val="00BB6342"/>
    <w:rsid w:val="00BB692A"/>
    <w:rsid w:val="00BB698D"/>
    <w:rsid w:val="00BB6DE9"/>
    <w:rsid w:val="00BB6EF7"/>
    <w:rsid w:val="00BC0002"/>
    <w:rsid w:val="00BC01E1"/>
    <w:rsid w:val="00BC02D9"/>
    <w:rsid w:val="00BC0BD9"/>
    <w:rsid w:val="00BC1083"/>
    <w:rsid w:val="00BC1DD4"/>
    <w:rsid w:val="00BC1FC8"/>
    <w:rsid w:val="00BC380B"/>
    <w:rsid w:val="00BC3879"/>
    <w:rsid w:val="00BC3F0E"/>
    <w:rsid w:val="00BC4B24"/>
    <w:rsid w:val="00BC4BB3"/>
    <w:rsid w:val="00BC5170"/>
    <w:rsid w:val="00BC5262"/>
    <w:rsid w:val="00BC5A6F"/>
    <w:rsid w:val="00BC6227"/>
    <w:rsid w:val="00BC64C9"/>
    <w:rsid w:val="00BC79F8"/>
    <w:rsid w:val="00BD07C7"/>
    <w:rsid w:val="00BD09FA"/>
    <w:rsid w:val="00BD1122"/>
    <w:rsid w:val="00BD169D"/>
    <w:rsid w:val="00BD16E9"/>
    <w:rsid w:val="00BD2C16"/>
    <w:rsid w:val="00BD3618"/>
    <w:rsid w:val="00BD41DB"/>
    <w:rsid w:val="00BD4230"/>
    <w:rsid w:val="00BD4925"/>
    <w:rsid w:val="00BD5138"/>
    <w:rsid w:val="00BD539C"/>
    <w:rsid w:val="00BD5446"/>
    <w:rsid w:val="00BD54A2"/>
    <w:rsid w:val="00BD5C2B"/>
    <w:rsid w:val="00BD5EE8"/>
    <w:rsid w:val="00BD65C7"/>
    <w:rsid w:val="00BD677B"/>
    <w:rsid w:val="00BD69DD"/>
    <w:rsid w:val="00BD6A19"/>
    <w:rsid w:val="00BD7196"/>
    <w:rsid w:val="00BD7848"/>
    <w:rsid w:val="00BD7D77"/>
    <w:rsid w:val="00BE08BF"/>
    <w:rsid w:val="00BE1516"/>
    <w:rsid w:val="00BE15BB"/>
    <w:rsid w:val="00BE2770"/>
    <w:rsid w:val="00BE34D1"/>
    <w:rsid w:val="00BE3874"/>
    <w:rsid w:val="00BE3AD3"/>
    <w:rsid w:val="00BE40DE"/>
    <w:rsid w:val="00BE50E3"/>
    <w:rsid w:val="00BE7DE9"/>
    <w:rsid w:val="00BF01A0"/>
    <w:rsid w:val="00BF076F"/>
    <w:rsid w:val="00BF111B"/>
    <w:rsid w:val="00BF1316"/>
    <w:rsid w:val="00BF1361"/>
    <w:rsid w:val="00BF141B"/>
    <w:rsid w:val="00BF1509"/>
    <w:rsid w:val="00BF1E03"/>
    <w:rsid w:val="00BF206A"/>
    <w:rsid w:val="00BF29C4"/>
    <w:rsid w:val="00BF2EA0"/>
    <w:rsid w:val="00BF2F40"/>
    <w:rsid w:val="00BF3318"/>
    <w:rsid w:val="00BF345E"/>
    <w:rsid w:val="00BF37AB"/>
    <w:rsid w:val="00BF3B5F"/>
    <w:rsid w:val="00BF4BAE"/>
    <w:rsid w:val="00BF4F58"/>
    <w:rsid w:val="00BF54F1"/>
    <w:rsid w:val="00BF5D75"/>
    <w:rsid w:val="00BF64AD"/>
    <w:rsid w:val="00BF66B9"/>
    <w:rsid w:val="00BF69A3"/>
    <w:rsid w:val="00BF759A"/>
    <w:rsid w:val="00BF7670"/>
    <w:rsid w:val="00BF76A9"/>
    <w:rsid w:val="00BF7A9E"/>
    <w:rsid w:val="00C00446"/>
    <w:rsid w:val="00C006CF"/>
    <w:rsid w:val="00C00A10"/>
    <w:rsid w:val="00C00EC4"/>
    <w:rsid w:val="00C02D24"/>
    <w:rsid w:val="00C02FA5"/>
    <w:rsid w:val="00C03A45"/>
    <w:rsid w:val="00C040D4"/>
    <w:rsid w:val="00C043BD"/>
    <w:rsid w:val="00C044D5"/>
    <w:rsid w:val="00C046BF"/>
    <w:rsid w:val="00C04D5C"/>
    <w:rsid w:val="00C052F9"/>
    <w:rsid w:val="00C0568B"/>
    <w:rsid w:val="00C05758"/>
    <w:rsid w:val="00C058FD"/>
    <w:rsid w:val="00C05A1D"/>
    <w:rsid w:val="00C06488"/>
    <w:rsid w:val="00C065CE"/>
    <w:rsid w:val="00C07934"/>
    <w:rsid w:val="00C07FE3"/>
    <w:rsid w:val="00C104C7"/>
    <w:rsid w:val="00C10920"/>
    <w:rsid w:val="00C1096F"/>
    <w:rsid w:val="00C11679"/>
    <w:rsid w:val="00C125B9"/>
    <w:rsid w:val="00C126DA"/>
    <w:rsid w:val="00C1408C"/>
    <w:rsid w:val="00C14873"/>
    <w:rsid w:val="00C14CCD"/>
    <w:rsid w:val="00C15DEE"/>
    <w:rsid w:val="00C165B0"/>
    <w:rsid w:val="00C16F64"/>
    <w:rsid w:val="00C1712E"/>
    <w:rsid w:val="00C17524"/>
    <w:rsid w:val="00C177FC"/>
    <w:rsid w:val="00C1798D"/>
    <w:rsid w:val="00C20804"/>
    <w:rsid w:val="00C20A81"/>
    <w:rsid w:val="00C21155"/>
    <w:rsid w:val="00C2137C"/>
    <w:rsid w:val="00C21B34"/>
    <w:rsid w:val="00C21E27"/>
    <w:rsid w:val="00C21FF5"/>
    <w:rsid w:val="00C2287C"/>
    <w:rsid w:val="00C229DD"/>
    <w:rsid w:val="00C23EC4"/>
    <w:rsid w:val="00C255AB"/>
    <w:rsid w:val="00C255CA"/>
    <w:rsid w:val="00C258B4"/>
    <w:rsid w:val="00C26594"/>
    <w:rsid w:val="00C26E0F"/>
    <w:rsid w:val="00C2721E"/>
    <w:rsid w:val="00C27364"/>
    <w:rsid w:val="00C275B1"/>
    <w:rsid w:val="00C30B3D"/>
    <w:rsid w:val="00C30E54"/>
    <w:rsid w:val="00C318CE"/>
    <w:rsid w:val="00C32FE0"/>
    <w:rsid w:val="00C33CCD"/>
    <w:rsid w:val="00C33E1D"/>
    <w:rsid w:val="00C34A51"/>
    <w:rsid w:val="00C35377"/>
    <w:rsid w:val="00C36276"/>
    <w:rsid w:val="00C363A8"/>
    <w:rsid w:val="00C3641F"/>
    <w:rsid w:val="00C36569"/>
    <w:rsid w:val="00C36848"/>
    <w:rsid w:val="00C36DCE"/>
    <w:rsid w:val="00C37126"/>
    <w:rsid w:val="00C372F6"/>
    <w:rsid w:val="00C37439"/>
    <w:rsid w:val="00C375E6"/>
    <w:rsid w:val="00C40583"/>
    <w:rsid w:val="00C40640"/>
    <w:rsid w:val="00C40F62"/>
    <w:rsid w:val="00C410FA"/>
    <w:rsid w:val="00C41747"/>
    <w:rsid w:val="00C41F5A"/>
    <w:rsid w:val="00C42996"/>
    <w:rsid w:val="00C42EC1"/>
    <w:rsid w:val="00C43583"/>
    <w:rsid w:val="00C43817"/>
    <w:rsid w:val="00C43A3E"/>
    <w:rsid w:val="00C43EB7"/>
    <w:rsid w:val="00C4432B"/>
    <w:rsid w:val="00C44816"/>
    <w:rsid w:val="00C44E6B"/>
    <w:rsid w:val="00C45587"/>
    <w:rsid w:val="00C4563C"/>
    <w:rsid w:val="00C45F8D"/>
    <w:rsid w:val="00C45FB7"/>
    <w:rsid w:val="00C46F71"/>
    <w:rsid w:val="00C4718A"/>
    <w:rsid w:val="00C51033"/>
    <w:rsid w:val="00C51289"/>
    <w:rsid w:val="00C51523"/>
    <w:rsid w:val="00C51A44"/>
    <w:rsid w:val="00C51AD2"/>
    <w:rsid w:val="00C51C5B"/>
    <w:rsid w:val="00C51CE0"/>
    <w:rsid w:val="00C51F95"/>
    <w:rsid w:val="00C52475"/>
    <w:rsid w:val="00C52C4F"/>
    <w:rsid w:val="00C52DCD"/>
    <w:rsid w:val="00C5374F"/>
    <w:rsid w:val="00C53852"/>
    <w:rsid w:val="00C5392D"/>
    <w:rsid w:val="00C54CA0"/>
    <w:rsid w:val="00C54D93"/>
    <w:rsid w:val="00C555FF"/>
    <w:rsid w:val="00C557CA"/>
    <w:rsid w:val="00C55E52"/>
    <w:rsid w:val="00C5619C"/>
    <w:rsid w:val="00C564CA"/>
    <w:rsid w:val="00C56A71"/>
    <w:rsid w:val="00C5736D"/>
    <w:rsid w:val="00C57996"/>
    <w:rsid w:val="00C60D8B"/>
    <w:rsid w:val="00C61263"/>
    <w:rsid w:val="00C6127D"/>
    <w:rsid w:val="00C618E2"/>
    <w:rsid w:val="00C62203"/>
    <w:rsid w:val="00C62930"/>
    <w:rsid w:val="00C62D80"/>
    <w:rsid w:val="00C62E66"/>
    <w:rsid w:val="00C62EA9"/>
    <w:rsid w:val="00C63726"/>
    <w:rsid w:val="00C63A20"/>
    <w:rsid w:val="00C63CDA"/>
    <w:rsid w:val="00C63D5C"/>
    <w:rsid w:val="00C646B6"/>
    <w:rsid w:val="00C64F72"/>
    <w:rsid w:val="00C65866"/>
    <w:rsid w:val="00C66785"/>
    <w:rsid w:val="00C668DD"/>
    <w:rsid w:val="00C66DD2"/>
    <w:rsid w:val="00C66EC0"/>
    <w:rsid w:val="00C670B4"/>
    <w:rsid w:val="00C67711"/>
    <w:rsid w:val="00C67E80"/>
    <w:rsid w:val="00C70363"/>
    <w:rsid w:val="00C716D9"/>
    <w:rsid w:val="00C71817"/>
    <w:rsid w:val="00C72335"/>
    <w:rsid w:val="00C72B8F"/>
    <w:rsid w:val="00C73164"/>
    <w:rsid w:val="00C73519"/>
    <w:rsid w:val="00C743E9"/>
    <w:rsid w:val="00C748CA"/>
    <w:rsid w:val="00C74F3A"/>
    <w:rsid w:val="00C75125"/>
    <w:rsid w:val="00C753EC"/>
    <w:rsid w:val="00C755B8"/>
    <w:rsid w:val="00C756D0"/>
    <w:rsid w:val="00C77203"/>
    <w:rsid w:val="00C77759"/>
    <w:rsid w:val="00C80C07"/>
    <w:rsid w:val="00C81504"/>
    <w:rsid w:val="00C815CE"/>
    <w:rsid w:val="00C81885"/>
    <w:rsid w:val="00C81F51"/>
    <w:rsid w:val="00C825A9"/>
    <w:rsid w:val="00C82BF7"/>
    <w:rsid w:val="00C83B2A"/>
    <w:rsid w:val="00C85239"/>
    <w:rsid w:val="00C853D7"/>
    <w:rsid w:val="00C860AE"/>
    <w:rsid w:val="00C864BA"/>
    <w:rsid w:val="00C86E33"/>
    <w:rsid w:val="00C879B0"/>
    <w:rsid w:val="00C90050"/>
    <w:rsid w:val="00C901BF"/>
    <w:rsid w:val="00C90439"/>
    <w:rsid w:val="00C90F09"/>
    <w:rsid w:val="00C91416"/>
    <w:rsid w:val="00C91487"/>
    <w:rsid w:val="00C916C3"/>
    <w:rsid w:val="00C925EF"/>
    <w:rsid w:val="00C92F84"/>
    <w:rsid w:val="00C92FB9"/>
    <w:rsid w:val="00C93CD3"/>
    <w:rsid w:val="00C93D33"/>
    <w:rsid w:val="00C93DA1"/>
    <w:rsid w:val="00C93FF5"/>
    <w:rsid w:val="00C9513D"/>
    <w:rsid w:val="00C9592E"/>
    <w:rsid w:val="00C96384"/>
    <w:rsid w:val="00C963E0"/>
    <w:rsid w:val="00C96AF8"/>
    <w:rsid w:val="00C96B00"/>
    <w:rsid w:val="00C96D52"/>
    <w:rsid w:val="00C96D62"/>
    <w:rsid w:val="00C978F2"/>
    <w:rsid w:val="00CA068F"/>
    <w:rsid w:val="00CA1411"/>
    <w:rsid w:val="00CA1AD3"/>
    <w:rsid w:val="00CA1D43"/>
    <w:rsid w:val="00CA23A7"/>
    <w:rsid w:val="00CA3023"/>
    <w:rsid w:val="00CA41BE"/>
    <w:rsid w:val="00CA42E7"/>
    <w:rsid w:val="00CA47D4"/>
    <w:rsid w:val="00CA5B2A"/>
    <w:rsid w:val="00CA5E4A"/>
    <w:rsid w:val="00CA5F0E"/>
    <w:rsid w:val="00CA6550"/>
    <w:rsid w:val="00CA69A5"/>
    <w:rsid w:val="00CA6C0F"/>
    <w:rsid w:val="00CA6F7C"/>
    <w:rsid w:val="00CA7180"/>
    <w:rsid w:val="00CA7575"/>
    <w:rsid w:val="00CA759F"/>
    <w:rsid w:val="00CA7823"/>
    <w:rsid w:val="00CA7832"/>
    <w:rsid w:val="00CB0BFF"/>
    <w:rsid w:val="00CB0D0F"/>
    <w:rsid w:val="00CB0E0C"/>
    <w:rsid w:val="00CB122C"/>
    <w:rsid w:val="00CB146B"/>
    <w:rsid w:val="00CB3A50"/>
    <w:rsid w:val="00CB3E26"/>
    <w:rsid w:val="00CB4224"/>
    <w:rsid w:val="00CB4612"/>
    <w:rsid w:val="00CB4B07"/>
    <w:rsid w:val="00CB5665"/>
    <w:rsid w:val="00CB5C64"/>
    <w:rsid w:val="00CB5E69"/>
    <w:rsid w:val="00CB626F"/>
    <w:rsid w:val="00CB6EF0"/>
    <w:rsid w:val="00CB74A5"/>
    <w:rsid w:val="00CB74C6"/>
    <w:rsid w:val="00CB7EB0"/>
    <w:rsid w:val="00CC077F"/>
    <w:rsid w:val="00CC0B69"/>
    <w:rsid w:val="00CC0DE2"/>
    <w:rsid w:val="00CC1CDA"/>
    <w:rsid w:val="00CC20D3"/>
    <w:rsid w:val="00CC2416"/>
    <w:rsid w:val="00CC26E1"/>
    <w:rsid w:val="00CC27DA"/>
    <w:rsid w:val="00CC2FE4"/>
    <w:rsid w:val="00CC3756"/>
    <w:rsid w:val="00CC391A"/>
    <w:rsid w:val="00CC3F62"/>
    <w:rsid w:val="00CC3FA6"/>
    <w:rsid w:val="00CC3FAA"/>
    <w:rsid w:val="00CC4D3C"/>
    <w:rsid w:val="00CC5412"/>
    <w:rsid w:val="00CC6085"/>
    <w:rsid w:val="00CC6D1B"/>
    <w:rsid w:val="00CC72A3"/>
    <w:rsid w:val="00CC77D0"/>
    <w:rsid w:val="00CC7805"/>
    <w:rsid w:val="00CD00BF"/>
    <w:rsid w:val="00CD0AF3"/>
    <w:rsid w:val="00CD12F9"/>
    <w:rsid w:val="00CD186A"/>
    <w:rsid w:val="00CD2819"/>
    <w:rsid w:val="00CD2DE3"/>
    <w:rsid w:val="00CD3098"/>
    <w:rsid w:val="00CD3135"/>
    <w:rsid w:val="00CD32D0"/>
    <w:rsid w:val="00CD3546"/>
    <w:rsid w:val="00CD42EB"/>
    <w:rsid w:val="00CD453C"/>
    <w:rsid w:val="00CD46DE"/>
    <w:rsid w:val="00CD5565"/>
    <w:rsid w:val="00CD56AC"/>
    <w:rsid w:val="00CD5A8A"/>
    <w:rsid w:val="00CD5D21"/>
    <w:rsid w:val="00CD6931"/>
    <w:rsid w:val="00CD6B71"/>
    <w:rsid w:val="00CD6B80"/>
    <w:rsid w:val="00CD6C01"/>
    <w:rsid w:val="00CD71A4"/>
    <w:rsid w:val="00CD7268"/>
    <w:rsid w:val="00CD7954"/>
    <w:rsid w:val="00CE0B8D"/>
    <w:rsid w:val="00CE0F98"/>
    <w:rsid w:val="00CE1E48"/>
    <w:rsid w:val="00CE24DD"/>
    <w:rsid w:val="00CE3471"/>
    <w:rsid w:val="00CE3B9B"/>
    <w:rsid w:val="00CE444E"/>
    <w:rsid w:val="00CE4EE1"/>
    <w:rsid w:val="00CE4F7B"/>
    <w:rsid w:val="00CE527C"/>
    <w:rsid w:val="00CE54D0"/>
    <w:rsid w:val="00CE5823"/>
    <w:rsid w:val="00CE5888"/>
    <w:rsid w:val="00CE6162"/>
    <w:rsid w:val="00CE794B"/>
    <w:rsid w:val="00CE7C31"/>
    <w:rsid w:val="00CF0931"/>
    <w:rsid w:val="00CF0FCE"/>
    <w:rsid w:val="00CF13D2"/>
    <w:rsid w:val="00CF2329"/>
    <w:rsid w:val="00CF247F"/>
    <w:rsid w:val="00CF2EBC"/>
    <w:rsid w:val="00CF31CA"/>
    <w:rsid w:val="00CF384C"/>
    <w:rsid w:val="00CF3DE8"/>
    <w:rsid w:val="00CF413E"/>
    <w:rsid w:val="00CF4F83"/>
    <w:rsid w:val="00CF5445"/>
    <w:rsid w:val="00CF5DAA"/>
    <w:rsid w:val="00CF6440"/>
    <w:rsid w:val="00CF7206"/>
    <w:rsid w:val="00CF76D3"/>
    <w:rsid w:val="00D00067"/>
    <w:rsid w:val="00D000E8"/>
    <w:rsid w:val="00D0040A"/>
    <w:rsid w:val="00D00A99"/>
    <w:rsid w:val="00D02F5F"/>
    <w:rsid w:val="00D0353A"/>
    <w:rsid w:val="00D0360A"/>
    <w:rsid w:val="00D039EB"/>
    <w:rsid w:val="00D03F0B"/>
    <w:rsid w:val="00D04874"/>
    <w:rsid w:val="00D048D2"/>
    <w:rsid w:val="00D04CED"/>
    <w:rsid w:val="00D04EE1"/>
    <w:rsid w:val="00D04FE7"/>
    <w:rsid w:val="00D057D2"/>
    <w:rsid w:val="00D0597D"/>
    <w:rsid w:val="00D05EBE"/>
    <w:rsid w:val="00D06796"/>
    <w:rsid w:val="00D07453"/>
    <w:rsid w:val="00D078E1"/>
    <w:rsid w:val="00D07B65"/>
    <w:rsid w:val="00D10325"/>
    <w:rsid w:val="00D10414"/>
    <w:rsid w:val="00D104D1"/>
    <w:rsid w:val="00D10B06"/>
    <w:rsid w:val="00D111B2"/>
    <w:rsid w:val="00D1125A"/>
    <w:rsid w:val="00D1137B"/>
    <w:rsid w:val="00D11685"/>
    <w:rsid w:val="00D118D9"/>
    <w:rsid w:val="00D12052"/>
    <w:rsid w:val="00D133A0"/>
    <w:rsid w:val="00D13B35"/>
    <w:rsid w:val="00D13BF0"/>
    <w:rsid w:val="00D14188"/>
    <w:rsid w:val="00D14899"/>
    <w:rsid w:val="00D1489D"/>
    <w:rsid w:val="00D14925"/>
    <w:rsid w:val="00D14B4F"/>
    <w:rsid w:val="00D15780"/>
    <w:rsid w:val="00D159E7"/>
    <w:rsid w:val="00D16FD4"/>
    <w:rsid w:val="00D17036"/>
    <w:rsid w:val="00D17C04"/>
    <w:rsid w:val="00D20E54"/>
    <w:rsid w:val="00D21287"/>
    <w:rsid w:val="00D21CA0"/>
    <w:rsid w:val="00D2315E"/>
    <w:rsid w:val="00D231F9"/>
    <w:rsid w:val="00D232B3"/>
    <w:rsid w:val="00D259C5"/>
    <w:rsid w:val="00D259E1"/>
    <w:rsid w:val="00D25DF6"/>
    <w:rsid w:val="00D2600E"/>
    <w:rsid w:val="00D26093"/>
    <w:rsid w:val="00D26476"/>
    <w:rsid w:val="00D26B0D"/>
    <w:rsid w:val="00D27197"/>
    <w:rsid w:val="00D27735"/>
    <w:rsid w:val="00D27A58"/>
    <w:rsid w:val="00D301BA"/>
    <w:rsid w:val="00D3033F"/>
    <w:rsid w:val="00D307C7"/>
    <w:rsid w:val="00D309C6"/>
    <w:rsid w:val="00D30F7B"/>
    <w:rsid w:val="00D31526"/>
    <w:rsid w:val="00D32079"/>
    <w:rsid w:val="00D32B46"/>
    <w:rsid w:val="00D32D89"/>
    <w:rsid w:val="00D33113"/>
    <w:rsid w:val="00D34B66"/>
    <w:rsid w:val="00D366A0"/>
    <w:rsid w:val="00D3684B"/>
    <w:rsid w:val="00D36997"/>
    <w:rsid w:val="00D379E8"/>
    <w:rsid w:val="00D37A4D"/>
    <w:rsid w:val="00D40306"/>
    <w:rsid w:val="00D408E5"/>
    <w:rsid w:val="00D418B5"/>
    <w:rsid w:val="00D42150"/>
    <w:rsid w:val="00D42177"/>
    <w:rsid w:val="00D42394"/>
    <w:rsid w:val="00D42B94"/>
    <w:rsid w:val="00D438CE"/>
    <w:rsid w:val="00D43B2E"/>
    <w:rsid w:val="00D445AD"/>
    <w:rsid w:val="00D44E0C"/>
    <w:rsid w:val="00D44E56"/>
    <w:rsid w:val="00D4528D"/>
    <w:rsid w:val="00D456F8"/>
    <w:rsid w:val="00D4582D"/>
    <w:rsid w:val="00D45C7C"/>
    <w:rsid w:val="00D462CD"/>
    <w:rsid w:val="00D46B73"/>
    <w:rsid w:val="00D470CF"/>
    <w:rsid w:val="00D470D8"/>
    <w:rsid w:val="00D47C2E"/>
    <w:rsid w:val="00D47E4A"/>
    <w:rsid w:val="00D501C0"/>
    <w:rsid w:val="00D5045A"/>
    <w:rsid w:val="00D516C5"/>
    <w:rsid w:val="00D5199C"/>
    <w:rsid w:val="00D51C24"/>
    <w:rsid w:val="00D51F75"/>
    <w:rsid w:val="00D5252C"/>
    <w:rsid w:val="00D52699"/>
    <w:rsid w:val="00D5322A"/>
    <w:rsid w:val="00D53B48"/>
    <w:rsid w:val="00D54193"/>
    <w:rsid w:val="00D54203"/>
    <w:rsid w:val="00D54308"/>
    <w:rsid w:val="00D54C52"/>
    <w:rsid w:val="00D56C3E"/>
    <w:rsid w:val="00D56CC9"/>
    <w:rsid w:val="00D576D0"/>
    <w:rsid w:val="00D57AAF"/>
    <w:rsid w:val="00D57FF9"/>
    <w:rsid w:val="00D60646"/>
    <w:rsid w:val="00D606F0"/>
    <w:rsid w:val="00D6077A"/>
    <w:rsid w:val="00D61ED0"/>
    <w:rsid w:val="00D62F08"/>
    <w:rsid w:val="00D6579D"/>
    <w:rsid w:val="00D65DCD"/>
    <w:rsid w:val="00D66511"/>
    <w:rsid w:val="00D67122"/>
    <w:rsid w:val="00D67569"/>
    <w:rsid w:val="00D67E99"/>
    <w:rsid w:val="00D7107D"/>
    <w:rsid w:val="00D713F1"/>
    <w:rsid w:val="00D71935"/>
    <w:rsid w:val="00D719F2"/>
    <w:rsid w:val="00D71DE1"/>
    <w:rsid w:val="00D71F44"/>
    <w:rsid w:val="00D71F82"/>
    <w:rsid w:val="00D7204D"/>
    <w:rsid w:val="00D724E3"/>
    <w:rsid w:val="00D72D07"/>
    <w:rsid w:val="00D73B0C"/>
    <w:rsid w:val="00D7413D"/>
    <w:rsid w:val="00D74545"/>
    <w:rsid w:val="00D74F0D"/>
    <w:rsid w:val="00D7537B"/>
    <w:rsid w:val="00D75A16"/>
    <w:rsid w:val="00D75C44"/>
    <w:rsid w:val="00D760B1"/>
    <w:rsid w:val="00D76C83"/>
    <w:rsid w:val="00D76CB1"/>
    <w:rsid w:val="00D76E72"/>
    <w:rsid w:val="00D7752D"/>
    <w:rsid w:val="00D7779C"/>
    <w:rsid w:val="00D8075F"/>
    <w:rsid w:val="00D80AE0"/>
    <w:rsid w:val="00D80F14"/>
    <w:rsid w:val="00D810FB"/>
    <w:rsid w:val="00D8128F"/>
    <w:rsid w:val="00D81E38"/>
    <w:rsid w:val="00D822C5"/>
    <w:rsid w:val="00D82B91"/>
    <w:rsid w:val="00D82F10"/>
    <w:rsid w:val="00D859E6"/>
    <w:rsid w:val="00D86526"/>
    <w:rsid w:val="00D86F65"/>
    <w:rsid w:val="00D87085"/>
    <w:rsid w:val="00D8720F"/>
    <w:rsid w:val="00D87436"/>
    <w:rsid w:val="00D87D86"/>
    <w:rsid w:val="00D87F66"/>
    <w:rsid w:val="00D908D4"/>
    <w:rsid w:val="00D909EE"/>
    <w:rsid w:val="00D917F6"/>
    <w:rsid w:val="00D91880"/>
    <w:rsid w:val="00D91A65"/>
    <w:rsid w:val="00D922E1"/>
    <w:rsid w:val="00D92D4B"/>
    <w:rsid w:val="00D933A2"/>
    <w:rsid w:val="00D93F71"/>
    <w:rsid w:val="00D94031"/>
    <w:rsid w:val="00D940A8"/>
    <w:rsid w:val="00D943CD"/>
    <w:rsid w:val="00D9441A"/>
    <w:rsid w:val="00D945D3"/>
    <w:rsid w:val="00D945FD"/>
    <w:rsid w:val="00D953B8"/>
    <w:rsid w:val="00D959E7"/>
    <w:rsid w:val="00D95FAD"/>
    <w:rsid w:val="00D9637B"/>
    <w:rsid w:val="00D96B62"/>
    <w:rsid w:val="00D96C8E"/>
    <w:rsid w:val="00D96E74"/>
    <w:rsid w:val="00D97061"/>
    <w:rsid w:val="00D97347"/>
    <w:rsid w:val="00D979B1"/>
    <w:rsid w:val="00DA0A04"/>
    <w:rsid w:val="00DA0AC3"/>
    <w:rsid w:val="00DA0FFD"/>
    <w:rsid w:val="00DA10D5"/>
    <w:rsid w:val="00DA15AC"/>
    <w:rsid w:val="00DA1DE0"/>
    <w:rsid w:val="00DA2726"/>
    <w:rsid w:val="00DA2941"/>
    <w:rsid w:val="00DA30C4"/>
    <w:rsid w:val="00DA3802"/>
    <w:rsid w:val="00DA3B45"/>
    <w:rsid w:val="00DA49FC"/>
    <w:rsid w:val="00DA50A6"/>
    <w:rsid w:val="00DA5AE3"/>
    <w:rsid w:val="00DA5B7D"/>
    <w:rsid w:val="00DA61EB"/>
    <w:rsid w:val="00DA6BA8"/>
    <w:rsid w:val="00DB011F"/>
    <w:rsid w:val="00DB074A"/>
    <w:rsid w:val="00DB082A"/>
    <w:rsid w:val="00DB0C32"/>
    <w:rsid w:val="00DB0F06"/>
    <w:rsid w:val="00DB14B3"/>
    <w:rsid w:val="00DB197B"/>
    <w:rsid w:val="00DB20AF"/>
    <w:rsid w:val="00DB24ED"/>
    <w:rsid w:val="00DB251D"/>
    <w:rsid w:val="00DB26CF"/>
    <w:rsid w:val="00DB27F9"/>
    <w:rsid w:val="00DB3021"/>
    <w:rsid w:val="00DB3C12"/>
    <w:rsid w:val="00DB47C4"/>
    <w:rsid w:val="00DB4D42"/>
    <w:rsid w:val="00DB56F3"/>
    <w:rsid w:val="00DB6BE3"/>
    <w:rsid w:val="00DB6D6E"/>
    <w:rsid w:val="00DB74D5"/>
    <w:rsid w:val="00DB7560"/>
    <w:rsid w:val="00DB78A4"/>
    <w:rsid w:val="00DB790A"/>
    <w:rsid w:val="00DB7A78"/>
    <w:rsid w:val="00DC0BE3"/>
    <w:rsid w:val="00DC1935"/>
    <w:rsid w:val="00DC1E8E"/>
    <w:rsid w:val="00DC253F"/>
    <w:rsid w:val="00DC3127"/>
    <w:rsid w:val="00DC368E"/>
    <w:rsid w:val="00DC407B"/>
    <w:rsid w:val="00DC460A"/>
    <w:rsid w:val="00DC4613"/>
    <w:rsid w:val="00DC4FB1"/>
    <w:rsid w:val="00DC55D2"/>
    <w:rsid w:val="00DC5A4B"/>
    <w:rsid w:val="00DC5C5E"/>
    <w:rsid w:val="00DC5EE4"/>
    <w:rsid w:val="00DC611E"/>
    <w:rsid w:val="00DC64F0"/>
    <w:rsid w:val="00DC66FD"/>
    <w:rsid w:val="00DC67DA"/>
    <w:rsid w:val="00DC6855"/>
    <w:rsid w:val="00DC686F"/>
    <w:rsid w:val="00DC6D6D"/>
    <w:rsid w:val="00DC6DED"/>
    <w:rsid w:val="00DC7185"/>
    <w:rsid w:val="00DC74BE"/>
    <w:rsid w:val="00DC7B1A"/>
    <w:rsid w:val="00DD0387"/>
    <w:rsid w:val="00DD1273"/>
    <w:rsid w:val="00DD12AF"/>
    <w:rsid w:val="00DD13C2"/>
    <w:rsid w:val="00DD1636"/>
    <w:rsid w:val="00DD181B"/>
    <w:rsid w:val="00DD1E93"/>
    <w:rsid w:val="00DD22CB"/>
    <w:rsid w:val="00DD22D9"/>
    <w:rsid w:val="00DD2AA2"/>
    <w:rsid w:val="00DD2C71"/>
    <w:rsid w:val="00DD3227"/>
    <w:rsid w:val="00DD33CF"/>
    <w:rsid w:val="00DD3B47"/>
    <w:rsid w:val="00DD3C9B"/>
    <w:rsid w:val="00DD3EC7"/>
    <w:rsid w:val="00DD4091"/>
    <w:rsid w:val="00DD4289"/>
    <w:rsid w:val="00DD51A0"/>
    <w:rsid w:val="00DD55E2"/>
    <w:rsid w:val="00DD59BA"/>
    <w:rsid w:val="00DD5B49"/>
    <w:rsid w:val="00DD64E5"/>
    <w:rsid w:val="00DD6C8C"/>
    <w:rsid w:val="00DD6EB0"/>
    <w:rsid w:val="00DE0DEB"/>
    <w:rsid w:val="00DE16FF"/>
    <w:rsid w:val="00DE1877"/>
    <w:rsid w:val="00DE1B33"/>
    <w:rsid w:val="00DE1D1C"/>
    <w:rsid w:val="00DE1F30"/>
    <w:rsid w:val="00DE1F77"/>
    <w:rsid w:val="00DE2824"/>
    <w:rsid w:val="00DE2CDB"/>
    <w:rsid w:val="00DE350E"/>
    <w:rsid w:val="00DE388D"/>
    <w:rsid w:val="00DE5E97"/>
    <w:rsid w:val="00DE67B5"/>
    <w:rsid w:val="00DE6A17"/>
    <w:rsid w:val="00DE6D45"/>
    <w:rsid w:val="00DE7184"/>
    <w:rsid w:val="00DE785A"/>
    <w:rsid w:val="00DE7B42"/>
    <w:rsid w:val="00DE7EEF"/>
    <w:rsid w:val="00DF00EE"/>
    <w:rsid w:val="00DF0D79"/>
    <w:rsid w:val="00DF1019"/>
    <w:rsid w:val="00DF2627"/>
    <w:rsid w:val="00DF2747"/>
    <w:rsid w:val="00DF2B1B"/>
    <w:rsid w:val="00DF2C47"/>
    <w:rsid w:val="00DF2F53"/>
    <w:rsid w:val="00DF336E"/>
    <w:rsid w:val="00DF3A87"/>
    <w:rsid w:val="00DF3C35"/>
    <w:rsid w:val="00DF3EE9"/>
    <w:rsid w:val="00DF46F5"/>
    <w:rsid w:val="00DF4D43"/>
    <w:rsid w:val="00DF5036"/>
    <w:rsid w:val="00DF53FB"/>
    <w:rsid w:val="00DF5619"/>
    <w:rsid w:val="00DF575F"/>
    <w:rsid w:val="00DF5E87"/>
    <w:rsid w:val="00DF6023"/>
    <w:rsid w:val="00E0028A"/>
    <w:rsid w:val="00E008C7"/>
    <w:rsid w:val="00E00FD8"/>
    <w:rsid w:val="00E010E4"/>
    <w:rsid w:val="00E011DC"/>
    <w:rsid w:val="00E01261"/>
    <w:rsid w:val="00E018F3"/>
    <w:rsid w:val="00E01CE3"/>
    <w:rsid w:val="00E02174"/>
    <w:rsid w:val="00E02270"/>
    <w:rsid w:val="00E0311D"/>
    <w:rsid w:val="00E03F48"/>
    <w:rsid w:val="00E040F4"/>
    <w:rsid w:val="00E050EF"/>
    <w:rsid w:val="00E053A2"/>
    <w:rsid w:val="00E05DB8"/>
    <w:rsid w:val="00E05E3B"/>
    <w:rsid w:val="00E05F2F"/>
    <w:rsid w:val="00E06439"/>
    <w:rsid w:val="00E06799"/>
    <w:rsid w:val="00E06CA0"/>
    <w:rsid w:val="00E076A0"/>
    <w:rsid w:val="00E101D3"/>
    <w:rsid w:val="00E125D2"/>
    <w:rsid w:val="00E1400A"/>
    <w:rsid w:val="00E140B8"/>
    <w:rsid w:val="00E1424B"/>
    <w:rsid w:val="00E15362"/>
    <w:rsid w:val="00E157BC"/>
    <w:rsid w:val="00E15DB2"/>
    <w:rsid w:val="00E161D9"/>
    <w:rsid w:val="00E161E7"/>
    <w:rsid w:val="00E165E7"/>
    <w:rsid w:val="00E165F4"/>
    <w:rsid w:val="00E16D0D"/>
    <w:rsid w:val="00E1782B"/>
    <w:rsid w:val="00E20831"/>
    <w:rsid w:val="00E20EB9"/>
    <w:rsid w:val="00E212C6"/>
    <w:rsid w:val="00E213AA"/>
    <w:rsid w:val="00E21CB6"/>
    <w:rsid w:val="00E21F44"/>
    <w:rsid w:val="00E225F8"/>
    <w:rsid w:val="00E22683"/>
    <w:rsid w:val="00E2301F"/>
    <w:rsid w:val="00E23541"/>
    <w:rsid w:val="00E23BCA"/>
    <w:rsid w:val="00E23CDA"/>
    <w:rsid w:val="00E2409C"/>
    <w:rsid w:val="00E25469"/>
    <w:rsid w:val="00E25CE4"/>
    <w:rsid w:val="00E26031"/>
    <w:rsid w:val="00E2638B"/>
    <w:rsid w:val="00E2645F"/>
    <w:rsid w:val="00E26813"/>
    <w:rsid w:val="00E26B4D"/>
    <w:rsid w:val="00E26D05"/>
    <w:rsid w:val="00E278BF"/>
    <w:rsid w:val="00E27C12"/>
    <w:rsid w:val="00E304F9"/>
    <w:rsid w:val="00E311DB"/>
    <w:rsid w:val="00E3139F"/>
    <w:rsid w:val="00E318F1"/>
    <w:rsid w:val="00E31F87"/>
    <w:rsid w:val="00E335D0"/>
    <w:rsid w:val="00E33F5E"/>
    <w:rsid w:val="00E340FF"/>
    <w:rsid w:val="00E344E6"/>
    <w:rsid w:val="00E3528E"/>
    <w:rsid w:val="00E35A83"/>
    <w:rsid w:val="00E367B9"/>
    <w:rsid w:val="00E36A99"/>
    <w:rsid w:val="00E36DE0"/>
    <w:rsid w:val="00E3725D"/>
    <w:rsid w:val="00E372E8"/>
    <w:rsid w:val="00E37798"/>
    <w:rsid w:val="00E379E7"/>
    <w:rsid w:val="00E37BCE"/>
    <w:rsid w:val="00E4013E"/>
    <w:rsid w:val="00E4080C"/>
    <w:rsid w:val="00E40C2B"/>
    <w:rsid w:val="00E40F06"/>
    <w:rsid w:val="00E419B6"/>
    <w:rsid w:val="00E4238C"/>
    <w:rsid w:val="00E42E34"/>
    <w:rsid w:val="00E43097"/>
    <w:rsid w:val="00E446DB"/>
    <w:rsid w:val="00E44835"/>
    <w:rsid w:val="00E449FE"/>
    <w:rsid w:val="00E455C7"/>
    <w:rsid w:val="00E45A3F"/>
    <w:rsid w:val="00E45B85"/>
    <w:rsid w:val="00E468A8"/>
    <w:rsid w:val="00E469D8"/>
    <w:rsid w:val="00E471E8"/>
    <w:rsid w:val="00E47862"/>
    <w:rsid w:val="00E47B6A"/>
    <w:rsid w:val="00E50442"/>
    <w:rsid w:val="00E513FF"/>
    <w:rsid w:val="00E51476"/>
    <w:rsid w:val="00E520C6"/>
    <w:rsid w:val="00E52FB7"/>
    <w:rsid w:val="00E533F7"/>
    <w:rsid w:val="00E53A18"/>
    <w:rsid w:val="00E543E5"/>
    <w:rsid w:val="00E55277"/>
    <w:rsid w:val="00E566F8"/>
    <w:rsid w:val="00E56AEB"/>
    <w:rsid w:val="00E56E3E"/>
    <w:rsid w:val="00E57204"/>
    <w:rsid w:val="00E574D4"/>
    <w:rsid w:val="00E57B5D"/>
    <w:rsid w:val="00E57DEC"/>
    <w:rsid w:val="00E61CA3"/>
    <w:rsid w:val="00E627DC"/>
    <w:rsid w:val="00E63216"/>
    <w:rsid w:val="00E63D68"/>
    <w:rsid w:val="00E640BD"/>
    <w:rsid w:val="00E64DB9"/>
    <w:rsid w:val="00E64E19"/>
    <w:rsid w:val="00E65916"/>
    <w:rsid w:val="00E6646D"/>
    <w:rsid w:val="00E6672B"/>
    <w:rsid w:val="00E667E0"/>
    <w:rsid w:val="00E67C30"/>
    <w:rsid w:val="00E67F12"/>
    <w:rsid w:val="00E70541"/>
    <w:rsid w:val="00E708AE"/>
    <w:rsid w:val="00E709D5"/>
    <w:rsid w:val="00E70C15"/>
    <w:rsid w:val="00E717E2"/>
    <w:rsid w:val="00E71F77"/>
    <w:rsid w:val="00E7200E"/>
    <w:rsid w:val="00E72A23"/>
    <w:rsid w:val="00E742F3"/>
    <w:rsid w:val="00E74695"/>
    <w:rsid w:val="00E748AD"/>
    <w:rsid w:val="00E74C1A"/>
    <w:rsid w:val="00E75C33"/>
    <w:rsid w:val="00E75E65"/>
    <w:rsid w:val="00E7622C"/>
    <w:rsid w:val="00E765CD"/>
    <w:rsid w:val="00E76752"/>
    <w:rsid w:val="00E7764C"/>
    <w:rsid w:val="00E7793E"/>
    <w:rsid w:val="00E80215"/>
    <w:rsid w:val="00E805EE"/>
    <w:rsid w:val="00E806FA"/>
    <w:rsid w:val="00E81001"/>
    <w:rsid w:val="00E81098"/>
    <w:rsid w:val="00E81C9B"/>
    <w:rsid w:val="00E81E5C"/>
    <w:rsid w:val="00E826E8"/>
    <w:rsid w:val="00E82912"/>
    <w:rsid w:val="00E82E8F"/>
    <w:rsid w:val="00E831E8"/>
    <w:rsid w:val="00E8349B"/>
    <w:rsid w:val="00E836B0"/>
    <w:rsid w:val="00E83B47"/>
    <w:rsid w:val="00E84336"/>
    <w:rsid w:val="00E84E4E"/>
    <w:rsid w:val="00E86281"/>
    <w:rsid w:val="00E865DB"/>
    <w:rsid w:val="00E87F63"/>
    <w:rsid w:val="00E90B55"/>
    <w:rsid w:val="00E91447"/>
    <w:rsid w:val="00E919B8"/>
    <w:rsid w:val="00E929CD"/>
    <w:rsid w:val="00E92D43"/>
    <w:rsid w:val="00E93157"/>
    <w:rsid w:val="00E931ED"/>
    <w:rsid w:val="00E9334D"/>
    <w:rsid w:val="00E9353A"/>
    <w:rsid w:val="00E93C8E"/>
    <w:rsid w:val="00E94542"/>
    <w:rsid w:val="00E946EB"/>
    <w:rsid w:val="00E95356"/>
    <w:rsid w:val="00E9557A"/>
    <w:rsid w:val="00E95CB8"/>
    <w:rsid w:val="00E967D6"/>
    <w:rsid w:val="00E96B1D"/>
    <w:rsid w:val="00E97405"/>
    <w:rsid w:val="00EA0410"/>
    <w:rsid w:val="00EA0E5A"/>
    <w:rsid w:val="00EA0F9C"/>
    <w:rsid w:val="00EA0FC7"/>
    <w:rsid w:val="00EA14F4"/>
    <w:rsid w:val="00EA180B"/>
    <w:rsid w:val="00EA1938"/>
    <w:rsid w:val="00EA3233"/>
    <w:rsid w:val="00EA33B4"/>
    <w:rsid w:val="00EA3B69"/>
    <w:rsid w:val="00EA4363"/>
    <w:rsid w:val="00EA452C"/>
    <w:rsid w:val="00EA4800"/>
    <w:rsid w:val="00EA4D12"/>
    <w:rsid w:val="00EA52F2"/>
    <w:rsid w:val="00EA5673"/>
    <w:rsid w:val="00EA582C"/>
    <w:rsid w:val="00EA58DE"/>
    <w:rsid w:val="00EA5C3F"/>
    <w:rsid w:val="00EA62DB"/>
    <w:rsid w:val="00EA6558"/>
    <w:rsid w:val="00EA65FD"/>
    <w:rsid w:val="00EA6EB5"/>
    <w:rsid w:val="00EA77F3"/>
    <w:rsid w:val="00EA7FC1"/>
    <w:rsid w:val="00EB0299"/>
    <w:rsid w:val="00EB0675"/>
    <w:rsid w:val="00EB06FD"/>
    <w:rsid w:val="00EB0A27"/>
    <w:rsid w:val="00EB0D69"/>
    <w:rsid w:val="00EB1115"/>
    <w:rsid w:val="00EB1131"/>
    <w:rsid w:val="00EB1369"/>
    <w:rsid w:val="00EB1AB8"/>
    <w:rsid w:val="00EB1B61"/>
    <w:rsid w:val="00EB1E8E"/>
    <w:rsid w:val="00EB270B"/>
    <w:rsid w:val="00EB2727"/>
    <w:rsid w:val="00EB2A26"/>
    <w:rsid w:val="00EB2D0C"/>
    <w:rsid w:val="00EB2F02"/>
    <w:rsid w:val="00EB3EFB"/>
    <w:rsid w:val="00EB4EB2"/>
    <w:rsid w:val="00EB5813"/>
    <w:rsid w:val="00EB58DF"/>
    <w:rsid w:val="00EB6328"/>
    <w:rsid w:val="00EB6675"/>
    <w:rsid w:val="00EB79B3"/>
    <w:rsid w:val="00EC0537"/>
    <w:rsid w:val="00EC05E7"/>
    <w:rsid w:val="00EC07D5"/>
    <w:rsid w:val="00EC1990"/>
    <w:rsid w:val="00EC1BFA"/>
    <w:rsid w:val="00EC1DDC"/>
    <w:rsid w:val="00EC1EBF"/>
    <w:rsid w:val="00EC227D"/>
    <w:rsid w:val="00EC2942"/>
    <w:rsid w:val="00EC32B2"/>
    <w:rsid w:val="00EC374C"/>
    <w:rsid w:val="00EC37C8"/>
    <w:rsid w:val="00EC437E"/>
    <w:rsid w:val="00EC5822"/>
    <w:rsid w:val="00EC6D63"/>
    <w:rsid w:val="00EC6F01"/>
    <w:rsid w:val="00EC7298"/>
    <w:rsid w:val="00ED0EE7"/>
    <w:rsid w:val="00ED1BFA"/>
    <w:rsid w:val="00ED2252"/>
    <w:rsid w:val="00ED37C0"/>
    <w:rsid w:val="00ED3CC5"/>
    <w:rsid w:val="00ED45DA"/>
    <w:rsid w:val="00ED47DA"/>
    <w:rsid w:val="00ED6D2F"/>
    <w:rsid w:val="00ED71C7"/>
    <w:rsid w:val="00ED77C1"/>
    <w:rsid w:val="00ED7804"/>
    <w:rsid w:val="00ED7E76"/>
    <w:rsid w:val="00EE0262"/>
    <w:rsid w:val="00EE0480"/>
    <w:rsid w:val="00EE0CC5"/>
    <w:rsid w:val="00EE1554"/>
    <w:rsid w:val="00EE252D"/>
    <w:rsid w:val="00EE2537"/>
    <w:rsid w:val="00EE339E"/>
    <w:rsid w:val="00EE36CD"/>
    <w:rsid w:val="00EE40F3"/>
    <w:rsid w:val="00EE4374"/>
    <w:rsid w:val="00EE4B11"/>
    <w:rsid w:val="00EE4D2F"/>
    <w:rsid w:val="00EE503E"/>
    <w:rsid w:val="00EE5248"/>
    <w:rsid w:val="00EE5B1D"/>
    <w:rsid w:val="00EE5D43"/>
    <w:rsid w:val="00EE5E7B"/>
    <w:rsid w:val="00EE658C"/>
    <w:rsid w:val="00EE69A2"/>
    <w:rsid w:val="00EE6A15"/>
    <w:rsid w:val="00EE6E08"/>
    <w:rsid w:val="00EE6F54"/>
    <w:rsid w:val="00EE766E"/>
    <w:rsid w:val="00EE7966"/>
    <w:rsid w:val="00EF02E2"/>
    <w:rsid w:val="00EF03B5"/>
    <w:rsid w:val="00EF09CB"/>
    <w:rsid w:val="00EF0BB7"/>
    <w:rsid w:val="00EF159E"/>
    <w:rsid w:val="00EF1DF0"/>
    <w:rsid w:val="00EF2126"/>
    <w:rsid w:val="00EF27F4"/>
    <w:rsid w:val="00EF28C3"/>
    <w:rsid w:val="00EF2FDF"/>
    <w:rsid w:val="00EF4054"/>
    <w:rsid w:val="00EF488C"/>
    <w:rsid w:val="00EF4ACA"/>
    <w:rsid w:val="00EF4DF0"/>
    <w:rsid w:val="00EF4FFD"/>
    <w:rsid w:val="00EF5330"/>
    <w:rsid w:val="00EF53E4"/>
    <w:rsid w:val="00EF6336"/>
    <w:rsid w:val="00EF63B6"/>
    <w:rsid w:val="00EF6745"/>
    <w:rsid w:val="00EF73D2"/>
    <w:rsid w:val="00EF7B08"/>
    <w:rsid w:val="00F0012E"/>
    <w:rsid w:val="00F00266"/>
    <w:rsid w:val="00F00AA9"/>
    <w:rsid w:val="00F00ED5"/>
    <w:rsid w:val="00F0140E"/>
    <w:rsid w:val="00F014D7"/>
    <w:rsid w:val="00F021B3"/>
    <w:rsid w:val="00F02299"/>
    <w:rsid w:val="00F025AA"/>
    <w:rsid w:val="00F02C54"/>
    <w:rsid w:val="00F02F2A"/>
    <w:rsid w:val="00F03286"/>
    <w:rsid w:val="00F03559"/>
    <w:rsid w:val="00F03E0A"/>
    <w:rsid w:val="00F04932"/>
    <w:rsid w:val="00F04990"/>
    <w:rsid w:val="00F04E8F"/>
    <w:rsid w:val="00F04ED3"/>
    <w:rsid w:val="00F06272"/>
    <w:rsid w:val="00F068A9"/>
    <w:rsid w:val="00F06C4C"/>
    <w:rsid w:val="00F074AC"/>
    <w:rsid w:val="00F07575"/>
    <w:rsid w:val="00F10ADE"/>
    <w:rsid w:val="00F11D01"/>
    <w:rsid w:val="00F125FF"/>
    <w:rsid w:val="00F12A2E"/>
    <w:rsid w:val="00F13377"/>
    <w:rsid w:val="00F1341B"/>
    <w:rsid w:val="00F13999"/>
    <w:rsid w:val="00F13C96"/>
    <w:rsid w:val="00F13F83"/>
    <w:rsid w:val="00F1411A"/>
    <w:rsid w:val="00F14B09"/>
    <w:rsid w:val="00F14D23"/>
    <w:rsid w:val="00F15BC4"/>
    <w:rsid w:val="00F16274"/>
    <w:rsid w:val="00F166B6"/>
    <w:rsid w:val="00F16B0F"/>
    <w:rsid w:val="00F174D7"/>
    <w:rsid w:val="00F20118"/>
    <w:rsid w:val="00F20315"/>
    <w:rsid w:val="00F2035D"/>
    <w:rsid w:val="00F20BE8"/>
    <w:rsid w:val="00F212D6"/>
    <w:rsid w:val="00F21ACB"/>
    <w:rsid w:val="00F21DDF"/>
    <w:rsid w:val="00F223EE"/>
    <w:rsid w:val="00F2266B"/>
    <w:rsid w:val="00F22875"/>
    <w:rsid w:val="00F229D1"/>
    <w:rsid w:val="00F22DEE"/>
    <w:rsid w:val="00F234C1"/>
    <w:rsid w:val="00F23852"/>
    <w:rsid w:val="00F2388C"/>
    <w:rsid w:val="00F23974"/>
    <w:rsid w:val="00F23B68"/>
    <w:rsid w:val="00F24826"/>
    <w:rsid w:val="00F2531A"/>
    <w:rsid w:val="00F2555C"/>
    <w:rsid w:val="00F26169"/>
    <w:rsid w:val="00F2638F"/>
    <w:rsid w:val="00F26A1A"/>
    <w:rsid w:val="00F26E1A"/>
    <w:rsid w:val="00F27505"/>
    <w:rsid w:val="00F304DC"/>
    <w:rsid w:val="00F30517"/>
    <w:rsid w:val="00F307CD"/>
    <w:rsid w:val="00F30963"/>
    <w:rsid w:val="00F30DAB"/>
    <w:rsid w:val="00F311BF"/>
    <w:rsid w:val="00F312F2"/>
    <w:rsid w:val="00F316E9"/>
    <w:rsid w:val="00F320D7"/>
    <w:rsid w:val="00F32311"/>
    <w:rsid w:val="00F32ABA"/>
    <w:rsid w:val="00F32E7D"/>
    <w:rsid w:val="00F32F66"/>
    <w:rsid w:val="00F3326F"/>
    <w:rsid w:val="00F33B23"/>
    <w:rsid w:val="00F33D55"/>
    <w:rsid w:val="00F33DB3"/>
    <w:rsid w:val="00F343F6"/>
    <w:rsid w:val="00F34714"/>
    <w:rsid w:val="00F34B10"/>
    <w:rsid w:val="00F34DE3"/>
    <w:rsid w:val="00F34EFB"/>
    <w:rsid w:val="00F357D4"/>
    <w:rsid w:val="00F36835"/>
    <w:rsid w:val="00F37087"/>
    <w:rsid w:val="00F370C2"/>
    <w:rsid w:val="00F3775F"/>
    <w:rsid w:val="00F37C68"/>
    <w:rsid w:val="00F4011D"/>
    <w:rsid w:val="00F408F7"/>
    <w:rsid w:val="00F40A72"/>
    <w:rsid w:val="00F4133E"/>
    <w:rsid w:val="00F41348"/>
    <w:rsid w:val="00F4178C"/>
    <w:rsid w:val="00F420F1"/>
    <w:rsid w:val="00F426C7"/>
    <w:rsid w:val="00F426E4"/>
    <w:rsid w:val="00F42A08"/>
    <w:rsid w:val="00F42FFB"/>
    <w:rsid w:val="00F432E8"/>
    <w:rsid w:val="00F4352D"/>
    <w:rsid w:val="00F44F48"/>
    <w:rsid w:val="00F44FBB"/>
    <w:rsid w:val="00F45E31"/>
    <w:rsid w:val="00F4680A"/>
    <w:rsid w:val="00F46B8F"/>
    <w:rsid w:val="00F47712"/>
    <w:rsid w:val="00F478DF"/>
    <w:rsid w:val="00F47A71"/>
    <w:rsid w:val="00F47B03"/>
    <w:rsid w:val="00F50442"/>
    <w:rsid w:val="00F50ACB"/>
    <w:rsid w:val="00F527AE"/>
    <w:rsid w:val="00F52E91"/>
    <w:rsid w:val="00F52FBA"/>
    <w:rsid w:val="00F533A6"/>
    <w:rsid w:val="00F5395B"/>
    <w:rsid w:val="00F53B5F"/>
    <w:rsid w:val="00F53CDD"/>
    <w:rsid w:val="00F54452"/>
    <w:rsid w:val="00F55319"/>
    <w:rsid w:val="00F5562A"/>
    <w:rsid w:val="00F557DF"/>
    <w:rsid w:val="00F55A76"/>
    <w:rsid w:val="00F5643A"/>
    <w:rsid w:val="00F5659C"/>
    <w:rsid w:val="00F56642"/>
    <w:rsid w:val="00F56EC9"/>
    <w:rsid w:val="00F56FB3"/>
    <w:rsid w:val="00F57387"/>
    <w:rsid w:val="00F573AF"/>
    <w:rsid w:val="00F57B0E"/>
    <w:rsid w:val="00F60193"/>
    <w:rsid w:val="00F609BD"/>
    <w:rsid w:val="00F61B7F"/>
    <w:rsid w:val="00F61B83"/>
    <w:rsid w:val="00F628F5"/>
    <w:rsid w:val="00F62E0D"/>
    <w:rsid w:val="00F63EF3"/>
    <w:rsid w:val="00F63F47"/>
    <w:rsid w:val="00F64A0B"/>
    <w:rsid w:val="00F64A69"/>
    <w:rsid w:val="00F64D13"/>
    <w:rsid w:val="00F65724"/>
    <w:rsid w:val="00F657C2"/>
    <w:rsid w:val="00F65DAF"/>
    <w:rsid w:val="00F65E86"/>
    <w:rsid w:val="00F67115"/>
    <w:rsid w:val="00F67931"/>
    <w:rsid w:val="00F702B8"/>
    <w:rsid w:val="00F7034A"/>
    <w:rsid w:val="00F71319"/>
    <w:rsid w:val="00F7192D"/>
    <w:rsid w:val="00F726C6"/>
    <w:rsid w:val="00F72FEB"/>
    <w:rsid w:val="00F73657"/>
    <w:rsid w:val="00F736FF"/>
    <w:rsid w:val="00F7394A"/>
    <w:rsid w:val="00F73F40"/>
    <w:rsid w:val="00F741E8"/>
    <w:rsid w:val="00F74B75"/>
    <w:rsid w:val="00F74D00"/>
    <w:rsid w:val="00F75609"/>
    <w:rsid w:val="00F75B85"/>
    <w:rsid w:val="00F762CD"/>
    <w:rsid w:val="00F76AA9"/>
    <w:rsid w:val="00F7707F"/>
    <w:rsid w:val="00F775C0"/>
    <w:rsid w:val="00F77E36"/>
    <w:rsid w:val="00F80684"/>
    <w:rsid w:val="00F8090A"/>
    <w:rsid w:val="00F80D00"/>
    <w:rsid w:val="00F815FD"/>
    <w:rsid w:val="00F817C3"/>
    <w:rsid w:val="00F82E7A"/>
    <w:rsid w:val="00F83585"/>
    <w:rsid w:val="00F85893"/>
    <w:rsid w:val="00F85895"/>
    <w:rsid w:val="00F85CC7"/>
    <w:rsid w:val="00F8601B"/>
    <w:rsid w:val="00F866D7"/>
    <w:rsid w:val="00F86AA3"/>
    <w:rsid w:val="00F86C30"/>
    <w:rsid w:val="00F86FA1"/>
    <w:rsid w:val="00F876BD"/>
    <w:rsid w:val="00F8795C"/>
    <w:rsid w:val="00F87B62"/>
    <w:rsid w:val="00F90126"/>
    <w:rsid w:val="00F90902"/>
    <w:rsid w:val="00F91348"/>
    <w:rsid w:val="00F91507"/>
    <w:rsid w:val="00F9254B"/>
    <w:rsid w:val="00F92FA4"/>
    <w:rsid w:val="00F93949"/>
    <w:rsid w:val="00F93E67"/>
    <w:rsid w:val="00F93FF9"/>
    <w:rsid w:val="00F941FC"/>
    <w:rsid w:val="00F94819"/>
    <w:rsid w:val="00F949F9"/>
    <w:rsid w:val="00F968E3"/>
    <w:rsid w:val="00F96A2D"/>
    <w:rsid w:val="00F976E6"/>
    <w:rsid w:val="00F97749"/>
    <w:rsid w:val="00F97F4E"/>
    <w:rsid w:val="00FA0397"/>
    <w:rsid w:val="00FA0970"/>
    <w:rsid w:val="00FA0B22"/>
    <w:rsid w:val="00FA0CEC"/>
    <w:rsid w:val="00FA0FE3"/>
    <w:rsid w:val="00FA106D"/>
    <w:rsid w:val="00FA10CE"/>
    <w:rsid w:val="00FA165B"/>
    <w:rsid w:val="00FA1AD2"/>
    <w:rsid w:val="00FA1C0D"/>
    <w:rsid w:val="00FA1DA1"/>
    <w:rsid w:val="00FA24F9"/>
    <w:rsid w:val="00FA27A5"/>
    <w:rsid w:val="00FA284B"/>
    <w:rsid w:val="00FA2953"/>
    <w:rsid w:val="00FA2C3E"/>
    <w:rsid w:val="00FA43C9"/>
    <w:rsid w:val="00FA4CFE"/>
    <w:rsid w:val="00FA4E0B"/>
    <w:rsid w:val="00FA5CB7"/>
    <w:rsid w:val="00FA642E"/>
    <w:rsid w:val="00FA6891"/>
    <w:rsid w:val="00FA6BFE"/>
    <w:rsid w:val="00FA704A"/>
    <w:rsid w:val="00FA77A3"/>
    <w:rsid w:val="00FA7D58"/>
    <w:rsid w:val="00FB05C9"/>
    <w:rsid w:val="00FB0BFB"/>
    <w:rsid w:val="00FB12B3"/>
    <w:rsid w:val="00FB14B2"/>
    <w:rsid w:val="00FB1C28"/>
    <w:rsid w:val="00FB25B4"/>
    <w:rsid w:val="00FB2724"/>
    <w:rsid w:val="00FB300E"/>
    <w:rsid w:val="00FB34C6"/>
    <w:rsid w:val="00FB3946"/>
    <w:rsid w:val="00FB5C2C"/>
    <w:rsid w:val="00FB5E91"/>
    <w:rsid w:val="00FB6524"/>
    <w:rsid w:val="00FB6CD4"/>
    <w:rsid w:val="00FB7096"/>
    <w:rsid w:val="00FC070B"/>
    <w:rsid w:val="00FC0E94"/>
    <w:rsid w:val="00FC13E9"/>
    <w:rsid w:val="00FC1D9B"/>
    <w:rsid w:val="00FC218B"/>
    <w:rsid w:val="00FC2474"/>
    <w:rsid w:val="00FC3142"/>
    <w:rsid w:val="00FC3B04"/>
    <w:rsid w:val="00FC3EBF"/>
    <w:rsid w:val="00FC46BE"/>
    <w:rsid w:val="00FC4D55"/>
    <w:rsid w:val="00FC5015"/>
    <w:rsid w:val="00FC593A"/>
    <w:rsid w:val="00FC6348"/>
    <w:rsid w:val="00FC6C8B"/>
    <w:rsid w:val="00FC6F7F"/>
    <w:rsid w:val="00FC70F8"/>
    <w:rsid w:val="00FC7692"/>
    <w:rsid w:val="00FC76EF"/>
    <w:rsid w:val="00FD009D"/>
    <w:rsid w:val="00FD01E7"/>
    <w:rsid w:val="00FD0F33"/>
    <w:rsid w:val="00FD1667"/>
    <w:rsid w:val="00FD1B2C"/>
    <w:rsid w:val="00FD2741"/>
    <w:rsid w:val="00FD2958"/>
    <w:rsid w:val="00FD2FCC"/>
    <w:rsid w:val="00FD30F5"/>
    <w:rsid w:val="00FD3273"/>
    <w:rsid w:val="00FD35D4"/>
    <w:rsid w:val="00FD3920"/>
    <w:rsid w:val="00FD46CF"/>
    <w:rsid w:val="00FD46DC"/>
    <w:rsid w:val="00FD4774"/>
    <w:rsid w:val="00FD49D0"/>
    <w:rsid w:val="00FD55FF"/>
    <w:rsid w:val="00FD586B"/>
    <w:rsid w:val="00FD5CEE"/>
    <w:rsid w:val="00FD5E16"/>
    <w:rsid w:val="00FD5FD2"/>
    <w:rsid w:val="00FD6202"/>
    <w:rsid w:val="00FD633C"/>
    <w:rsid w:val="00FD6AA3"/>
    <w:rsid w:val="00FD6C93"/>
    <w:rsid w:val="00FD73C6"/>
    <w:rsid w:val="00FD7A4E"/>
    <w:rsid w:val="00FE03FC"/>
    <w:rsid w:val="00FE0F08"/>
    <w:rsid w:val="00FE15FB"/>
    <w:rsid w:val="00FE1B55"/>
    <w:rsid w:val="00FE30E6"/>
    <w:rsid w:val="00FE3ACC"/>
    <w:rsid w:val="00FE3BD9"/>
    <w:rsid w:val="00FE40EE"/>
    <w:rsid w:val="00FE54A5"/>
    <w:rsid w:val="00FE54BA"/>
    <w:rsid w:val="00FE5E8D"/>
    <w:rsid w:val="00FE5F97"/>
    <w:rsid w:val="00FE69BA"/>
    <w:rsid w:val="00FE6B6D"/>
    <w:rsid w:val="00FE6C16"/>
    <w:rsid w:val="00FE753A"/>
    <w:rsid w:val="00FE765F"/>
    <w:rsid w:val="00FE7D4B"/>
    <w:rsid w:val="00FE7E02"/>
    <w:rsid w:val="00FF06C5"/>
    <w:rsid w:val="00FF0916"/>
    <w:rsid w:val="00FF0B55"/>
    <w:rsid w:val="00FF0CCC"/>
    <w:rsid w:val="00FF0EBE"/>
    <w:rsid w:val="00FF1595"/>
    <w:rsid w:val="00FF1DDA"/>
    <w:rsid w:val="00FF1E93"/>
    <w:rsid w:val="00FF2D6F"/>
    <w:rsid w:val="00FF3810"/>
    <w:rsid w:val="00FF41C3"/>
    <w:rsid w:val="00FF4BE8"/>
    <w:rsid w:val="00FF5982"/>
    <w:rsid w:val="00FF5CF8"/>
    <w:rsid w:val="00FF6645"/>
    <w:rsid w:val="00FF68A6"/>
    <w:rsid w:val="00FF7086"/>
    <w:rsid w:val="00FF70CF"/>
    <w:rsid w:val="00FF71A8"/>
    <w:rsid w:val="011E131C"/>
    <w:rsid w:val="01C9E0D3"/>
    <w:rsid w:val="01E547EA"/>
    <w:rsid w:val="021EB1B6"/>
    <w:rsid w:val="0289CD2B"/>
    <w:rsid w:val="02901E5A"/>
    <w:rsid w:val="0297CDD1"/>
    <w:rsid w:val="02C880B2"/>
    <w:rsid w:val="03CCF91D"/>
    <w:rsid w:val="03E26D05"/>
    <w:rsid w:val="03FFFEB0"/>
    <w:rsid w:val="04435875"/>
    <w:rsid w:val="04AAA0FA"/>
    <w:rsid w:val="054E4A8C"/>
    <w:rsid w:val="05D7A0F2"/>
    <w:rsid w:val="0608369C"/>
    <w:rsid w:val="06681A95"/>
    <w:rsid w:val="0714E0A0"/>
    <w:rsid w:val="07630A2C"/>
    <w:rsid w:val="078B0619"/>
    <w:rsid w:val="0876440E"/>
    <w:rsid w:val="091E844D"/>
    <w:rsid w:val="096186B9"/>
    <w:rsid w:val="09C51CEE"/>
    <w:rsid w:val="0A50EEC1"/>
    <w:rsid w:val="0ABD01C2"/>
    <w:rsid w:val="0C29278D"/>
    <w:rsid w:val="0CB14F03"/>
    <w:rsid w:val="0CE70359"/>
    <w:rsid w:val="0D3873A7"/>
    <w:rsid w:val="0E45B19D"/>
    <w:rsid w:val="0EECA8CF"/>
    <w:rsid w:val="0F3A5692"/>
    <w:rsid w:val="0F8DF8A2"/>
    <w:rsid w:val="0FA3F330"/>
    <w:rsid w:val="10064607"/>
    <w:rsid w:val="104CD08D"/>
    <w:rsid w:val="10B0CC59"/>
    <w:rsid w:val="10F71686"/>
    <w:rsid w:val="10FA45A4"/>
    <w:rsid w:val="120A7339"/>
    <w:rsid w:val="130DBFE8"/>
    <w:rsid w:val="1318469D"/>
    <w:rsid w:val="1416C44A"/>
    <w:rsid w:val="14E4CDE0"/>
    <w:rsid w:val="14FBF3B4"/>
    <w:rsid w:val="15124432"/>
    <w:rsid w:val="15E5AE20"/>
    <w:rsid w:val="160E0E12"/>
    <w:rsid w:val="17355427"/>
    <w:rsid w:val="17C736F9"/>
    <w:rsid w:val="18B56DAE"/>
    <w:rsid w:val="18C74A7B"/>
    <w:rsid w:val="1A54399C"/>
    <w:rsid w:val="1A9F6D46"/>
    <w:rsid w:val="1AD0EF69"/>
    <w:rsid w:val="1B94E009"/>
    <w:rsid w:val="1CA550DA"/>
    <w:rsid w:val="1CBE7C3D"/>
    <w:rsid w:val="1D8CA4A7"/>
    <w:rsid w:val="1DEE8C36"/>
    <w:rsid w:val="1E14FF8D"/>
    <w:rsid w:val="1E1530C4"/>
    <w:rsid w:val="1E464451"/>
    <w:rsid w:val="1E6FA9A3"/>
    <w:rsid w:val="1E729C73"/>
    <w:rsid w:val="1E97452D"/>
    <w:rsid w:val="2020FB27"/>
    <w:rsid w:val="206E4579"/>
    <w:rsid w:val="20817021"/>
    <w:rsid w:val="210E9815"/>
    <w:rsid w:val="2112352F"/>
    <w:rsid w:val="21262CF8"/>
    <w:rsid w:val="2240C64F"/>
    <w:rsid w:val="22BBA465"/>
    <w:rsid w:val="22C3BC0A"/>
    <w:rsid w:val="23878BB8"/>
    <w:rsid w:val="23BB183D"/>
    <w:rsid w:val="243038C0"/>
    <w:rsid w:val="248B127E"/>
    <w:rsid w:val="24B1DA57"/>
    <w:rsid w:val="24DDD7EC"/>
    <w:rsid w:val="24F29E66"/>
    <w:rsid w:val="256395CD"/>
    <w:rsid w:val="2580B351"/>
    <w:rsid w:val="258B3AF3"/>
    <w:rsid w:val="25EA1460"/>
    <w:rsid w:val="261FBD9C"/>
    <w:rsid w:val="26357C73"/>
    <w:rsid w:val="263B87B7"/>
    <w:rsid w:val="26543097"/>
    <w:rsid w:val="2695F441"/>
    <w:rsid w:val="26BE9D24"/>
    <w:rsid w:val="27EFF0B2"/>
    <w:rsid w:val="28BB74A1"/>
    <w:rsid w:val="2956E9DB"/>
    <w:rsid w:val="29763F8D"/>
    <w:rsid w:val="29BE5DEC"/>
    <w:rsid w:val="2A15F208"/>
    <w:rsid w:val="2A46F658"/>
    <w:rsid w:val="2A57D942"/>
    <w:rsid w:val="2A86BD4E"/>
    <w:rsid w:val="2AADB855"/>
    <w:rsid w:val="2B042555"/>
    <w:rsid w:val="2B27C7D3"/>
    <w:rsid w:val="2B588255"/>
    <w:rsid w:val="2C9E621F"/>
    <w:rsid w:val="2D3D85E8"/>
    <w:rsid w:val="2D900F5C"/>
    <w:rsid w:val="2E737E55"/>
    <w:rsid w:val="2E80258E"/>
    <w:rsid w:val="2E88B7EC"/>
    <w:rsid w:val="2E965893"/>
    <w:rsid w:val="2EAA8FEA"/>
    <w:rsid w:val="2ED95649"/>
    <w:rsid w:val="2EF90A6B"/>
    <w:rsid w:val="2F838FC1"/>
    <w:rsid w:val="2FDBC102"/>
    <w:rsid w:val="3003650A"/>
    <w:rsid w:val="30B4CA57"/>
    <w:rsid w:val="32C01018"/>
    <w:rsid w:val="332D24F4"/>
    <w:rsid w:val="337B52F4"/>
    <w:rsid w:val="348CB53A"/>
    <w:rsid w:val="348E237C"/>
    <w:rsid w:val="34F8C041"/>
    <w:rsid w:val="3594F07E"/>
    <w:rsid w:val="35DCCC16"/>
    <w:rsid w:val="367BB48B"/>
    <w:rsid w:val="36CE3529"/>
    <w:rsid w:val="37952D6B"/>
    <w:rsid w:val="37A4D4AB"/>
    <w:rsid w:val="37C3DFC2"/>
    <w:rsid w:val="384C0F8A"/>
    <w:rsid w:val="38904571"/>
    <w:rsid w:val="38DB6283"/>
    <w:rsid w:val="38DBB0B3"/>
    <w:rsid w:val="38F09969"/>
    <w:rsid w:val="38F2C478"/>
    <w:rsid w:val="3953E2B9"/>
    <w:rsid w:val="39C84E11"/>
    <w:rsid w:val="3A20D613"/>
    <w:rsid w:val="3A505C80"/>
    <w:rsid w:val="3AA26DDD"/>
    <w:rsid w:val="3C3DB2FC"/>
    <w:rsid w:val="3C442642"/>
    <w:rsid w:val="3C5718E0"/>
    <w:rsid w:val="3C5DEE81"/>
    <w:rsid w:val="3D04FE9A"/>
    <w:rsid w:val="3DAD400F"/>
    <w:rsid w:val="3DC00F78"/>
    <w:rsid w:val="3E664545"/>
    <w:rsid w:val="3ED59020"/>
    <w:rsid w:val="3F24FC93"/>
    <w:rsid w:val="3F2DDC17"/>
    <w:rsid w:val="3F3D19C7"/>
    <w:rsid w:val="3F5584F0"/>
    <w:rsid w:val="40757C3A"/>
    <w:rsid w:val="41B6783C"/>
    <w:rsid w:val="4205E0AC"/>
    <w:rsid w:val="420FD09D"/>
    <w:rsid w:val="422566B6"/>
    <w:rsid w:val="4311D853"/>
    <w:rsid w:val="432265AC"/>
    <w:rsid w:val="43769F34"/>
    <w:rsid w:val="4377868F"/>
    <w:rsid w:val="4378D742"/>
    <w:rsid w:val="445C9255"/>
    <w:rsid w:val="44FBB428"/>
    <w:rsid w:val="458D0153"/>
    <w:rsid w:val="459341F8"/>
    <w:rsid w:val="45D9BB23"/>
    <w:rsid w:val="45F6EE6C"/>
    <w:rsid w:val="46929F1D"/>
    <w:rsid w:val="46AC0789"/>
    <w:rsid w:val="47102166"/>
    <w:rsid w:val="474C014C"/>
    <w:rsid w:val="47587220"/>
    <w:rsid w:val="47912450"/>
    <w:rsid w:val="47BC220F"/>
    <w:rsid w:val="4819215E"/>
    <w:rsid w:val="48E0E2EE"/>
    <w:rsid w:val="49355842"/>
    <w:rsid w:val="4947F860"/>
    <w:rsid w:val="49CC8969"/>
    <w:rsid w:val="4A1246C2"/>
    <w:rsid w:val="4A3FDBBC"/>
    <w:rsid w:val="4A83A3BB"/>
    <w:rsid w:val="4ABE70AB"/>
    <w:rsid w:val="4B1E0322"/>
    <w:rsid w:val="4B5B3F5C"/>
    <w:rsid w:val="4BB688C1"/>
    <w:rsid w:val="4BCA12D7"/>
    <w:rsid w:val="4C2A9352"/>
    <w:rsid w:val="4C6EB094"/>
    <w:rsid w:val="4CCD79B6"/>
    <w:rsid w:val="4D05EDAF"/>
    <w:rsid w:val="4D743A83"/>
    <w:rsid w:val="4E057FDA"/>
    <w:rsid w:val="4F8551C5"/>
    <w:rsid w:val="4FECFBFF"/>
    <w:rsid w:val="504C06C1"/>
    <w:rsid w:val="50642C31"/>
    <w:rsid w:val="508784B8"/>
    <w:rsid w:val="50D150B8"/>
    <w:rsid w:val="5174025C"/>
    <w:rsid w:val="51AC2E7F"/>
    <w:rsid w:val="51C984C1"/>
    <w:rsid w:val="5203B747"/>
    <w:rsid w:val="524C2E0E"/>
    <w:rsid w:val="526C9F3F"/>
    <w:rsid w:val="52A46CFC"/>
    <w:rsid w:val="52B0F1AB"/>
    <w:rsid w:val="531C1DE3"/>
    <w:rsid w:val="5359CC34"/>
    <w:rsid w:val="53921FD3"/>
    <w:rsid w:val="545AEA7A"/>
    <w:rsid w:val="552A053A"/>
    <w:rsid w:val="555E3957"/>
    <w:rsid w:val="55AC1E7B"/>
    <w:rsid w:val="55C6A956"/>
    <w:rsid w:val="5638EF8B"/>
    <w:rsid w:val="5648B5CB"/>
    <w:rsid w:val="56BE14ED"/>
    <w:rsid w:val="571709B1"/>
    <w:rsid w:val="57431BD8"/>
    <w:rsid w:val="58C77117"/>
    <w:rsid w:val="5928F4B7"/>
    <w:rsid w:val="5980E10B"/>
    <w:rsid w:val="5998F63F"/>
    <w:rsid w:val="599E80E4"/>
    <w:rsid w:val="5A8B4F35"/>
    <w:rsid w:val="5A9A3519"/>
    <w:rsid w:val="5ABF6FF4"/>
    <w:rsid w:val="5AE1A56E"/>
    <w:rsid w:val="5B137B7A"/>
    <w:rsid w:val="5CF3D954"/>
    <w:rsid w:val="5D11616C"/>
    <w:rsid w:val="5DE5EFB4"/>
    <w:rsid w:val="5DF45031"/>
    <w:rsid w:val="5E25D4A0"/>
    <w:rsid w:val="5E5763F9"/>
    <w:rsid w:val="5E681956"/>
    <w:rsid w:val="5E97C911"/>
    <w:rsid w:val="5EE1B03D"/>
    <w:rsid w:val="5F92AE46"/>
    <w:rsid w:val="5FC1D56B"/>
    <w:rsid w:val="5FC38DE8"/>
    <w:rsid w:val="60310CA0"/>
    <w:rsid w:val="607AB0A1"/>
    <w:rsid w:val="6101E6C7"/>
    <w:rsid w:val="61160F28"/>
    <w:rsid w:val="611B065C"/>
    <w:rsid w:val="639FBF9A"/>
    <w:rsid w:val="63D0077C"/>
    <w:rsid w:val="64C3DA0E"/>
    <w:rsid w:val="655AACA5"/>
    <w:rsid w:val="6588245A"/>
    <w:rsid w:val="66B20E1F"/>
    <w:rsid w:val="672AC50F"/>
    <w:rsid w:val="68FC5CB7"/>
    <w:rsid w:val="69AFD136"/>
    <w:rsid w:val="69D0AA78"/>
    <w:rsid w:val="6BB84DB0"/>
    <w:rsid w:val="6BBD565B"/>
    <w:rsid w:val="6BE7119A"/>
    <w:rsid w:val="6CA5D63F"/>
    <w:rsid w:val="6CA7F0FD"/>
    <w:rsid w:val="6D225EEC"/>
    <w:rsid w:val="6D36FAA0"/>
    <w:rsid w:val="6D57BA2D"/>
    <w:rsid w:val="6D5CCA22"/>
    <w:rsid w:val="6DA94505"/>
    <w:rsid w:val="6E3AECA7"/>
    <w:rsid w:val="6EA08EF9"/>
    <w:rsid w:val="6F07B50E"/>
    <w:rsid w:val="6F31AB46"/>
    <w:rsid w:val="6F718A23"/>
    <w:rsid w:val="6F8ECB88"/>
    <w:rsid w:val="6F95729F"/>
    <w:rsid w:val="6FE85E15"/>
    <w:rsid w:val="7036BCD9"/>
    <w:rsid w:val="70AB72F5"/>
    <w:rsid w:val="70B1AA77"/>
    <w:rsid w:val="712B533C"/>
    <w:rsid w:val="724C7B4E"/>
    <w:rsid w:val="7362DFC0"/>
    <w:rsid w:val="73A70550"/>
    <w:rsid w:val="740BABD2"/>
    <w:rsid w:val="7420E769"/>
    <w:rsid w:val="74ED8F1B"/>
    <w:rsid w:val="74F66A7B"/>
    <w:rsid w:val="75FEFB17"/>
    <w:rsid w:val="76263515"/>
    <w:rsid w:val="779C1824"/>
    <w:rsid w:val="7859276E"/>
    <w:rsid w:val="79473053"/>
    <w:rsid w:val="796550DE"/>
    <w:rsid w:val="796E0001"/>
    <w:rsid w:val="799A7857"/>
    <w:rsid w:val="79EDDCFB"/>
    <w:rsid w:val="7A0DF5C4"/>
    <w:rsid w:val="7A67F9AD"/>
    <w:rsid w:val="7A82786C"/>
    <w:rsid w:val="7B185063"/>
    <w:rsid w:val="7B65FE26"/>
    <w:rsid w:val="7BF5AD80"/>
    <w:rsid w:val="7C491CBF"/>
    <w:rsid w:val="7CD73882"/>
    <w:rsid w:val="7CF26FED"/>
    <w:rsid w:val="7DE9856D"/>
    <w:rsid w:val="7E135094"/>
    <w:rsid w:val="7EAF95AA"/>
    <w:rsid w:val="7ED54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975E0"/>
  <w15:docId w15:val="{AF92B12A-7D55-40B8-8803-8395BA18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B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B11C7"/>
    <w:pPr>
      <w:tabs>
        <w:tab w:val="center" w:pos="4320"/>
        <w:tab w:val="right" w:pos="8640"/>
      </w:tabs>
      <w:spacing w:after="0" w:line="240" w:lineRule="auto"/>
    </w:pPr>
    <w:rPr>
      <w:rFonts w:ascii="Times New Roman" w:eastAsia="Times New Roman" w:hAnsi="Times New Roman"/>
      <w:kern w:val="28"/>
      <w:sz w:val="24"/>
      <w:szCs w:val="24"/>
    </w:rPr>
  </w:style>
  <w:style w:type="character" w:customStyle="1" w:styleId="FooterChar">
    <w:name w:val="Footer Char"/>
    <w:basedOn w:val="DefaultParagraphFont"/>
    <w:link w:val="Footer"/>
    <w:uiPriority w:val="99"/>
    <w:rsid w:val="004B11C7"/>
    <w:rPr>
      <w:rFonts w:ascii="Times New Roman" w:eastAsia="Times New Roman" w:hAnsi="Times New Roman" w:cs="Times New Roman"/>
      <w:kern w:val="28"/>
      <w:sz w:val="24"/>
      <w:szCs w:val="24"/>
    </w:rPr>
  </w:style>
  <w:style w:type="character" w:styleId="PageNumber">
    <w:name w:val="page number"/>
    <w:basedOn w:val="DefaultParagraphFont"/>
    <w:uiPriority w:val="99"/>
    <w:rsid w:val="004B11C7"/>
    <w:rPr>
      <w:rFonts w:cs="Times New Roman"/>
    </w:rPr>
  </w:style>
  <w:style w:type="character" w:styleId="Hyperlink">
    <w:name w:val="Hyperlink"/>
    <w:basedOn w:val="DefaultParagraphFont"/>
    <w:uiPriority w:val="99"/>
    <w:rsid w:val="004B11C7"/>
    <w:rPr>
      <w:rFonts w:cs="Times New Roman"/>
      <w:color w:val="0000FF"/>
      <w:u w:val="single"/>
    </w:rPr>
  </w:style>
  <w:style w:type="paragraph" w:customStyle="1" w:styleId="DeliveryInstructions">
    <w:name w:val="Delivery Instructions"/>
    <w:basedOn w:val="BodyText"/>
    <w:next w:val="Normal"/>
    <w:rsid w:val="004B11C7"/>
  </w:style>
  <w:style w:type="paragraph" w:styleId="BodyText">
    <w:name w:val="Body Text"/>
    <w:basedOn w:val="Normal"/>
    <w:link w:val="BodyTextChar"/>
    <w:uiPriority w:val="99"/>
    <w:semiHidden/>
    <w:unhideWhenUsed/>
    <w:rsid w:val="004B11C7"/>
    <w:pPr>
      <w:spacing w:after="120"/>
    </w:pPr>
  </w:style>
  <w:style w:type="character" w:customStyle="1" w:styleId="BodyTextChar">
    <w:name w:val="Body Text Char"/>
    <w:basedOn w:val="DefaultParagraphFont"/>
    <w:link w:val="BodyText"/>
    <w:uiPriority w:val="99"/>
    <w:semiHidden/>
    <w:rsid w:val="004B11C7"/>
  </w:style>
  <w:style w:type="paragraph" w:styleId="BalloonText">
    <w:name w:val="Balloon Text"/>
    <w:basedOn w:val="Normal"/>
    <w:link w:val="BalloonTextChar"/>
    <w:uiPriority w:val="99"/>
    <w:semiHidden/>
    <w:unhideWhenUsed/>
    <w:rsid w:val="00975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1F1"/>
    <w:rPr>
      <w:rFonts w:ascii="Tahoma" w:hAnsi="Tahoma" w:cs="Tahoma"/>
      <w:sz w:val="16"/>
      <w:szCs w:val="16"/>
    </w:rPr>
  </w:style>
  <w:style w:type="paragraph" w:styleId="ListParagraph">
    <w:name w:val="List Paragraph"/>
    <w:basedOn w:val="Normal"/>
    <w:uiPriority w:val="34"/>
    <w:qFormat/>
    <w:rsid w:val="000E5F3F"/>
    <w:pPr>
      <w:ind w:left="720"/>
      <w:contextualSpacing/>
    </w:pPr>
  </w:style>
  <w:style w:type="paragraph" w:styleId="Header">
    <w:name w:val="header"/>
    <w:basedOn w:val="Normal"/>
    <w:link w:val="HeaderChar"/>
    <w:uiPriority w:val="99"/>
    <w:unhideWhenUsed/>
    <w:rsid w:val="00B16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4EF"/>
  </w:style>
  <w:style w:type="character" w:styleId="CommentReference">
    <w:name w:val="annotation reference"/>
    <w:basedOn w:val="DefaultParagraphFont"/>
    <w:uiPriority w:val="99"/>
    <w:semiHidden/>
    <w:unhideWhenUsed/>
    <w:rsid w:val="00E05F2F"/>
    <w:rPr>
      <w:sz w:val="16"/>
      <w:szCs w:val="16"/>
    </w:rPr>
  </w:style>
  <w:style w:type="paragraph" w:styleId="CommentText">
    <w:name w:val="annotation text"/>
    <w:basedOn w:val="Normal"/>
    <w:link w:val="CommentTextChar"/>
    <w:uiPriority w:val="99"/>
    <w:unhideWhenUsed/>
    <w:rsid w:val="00E05F2F"/>
    <w:pPr>
      <w:spacing w:line="240" w:lineRule="auto"/>
    </w:pPr>
    <w:rPr>
      <w:sz w:val="20"/>
      <w:szCs w:val="20"/>
    </w:rPr>
  </w:style>
  <w:style w:type="character" w:customStyle="1" w:styleId="CommentTextChar">
    <w:name w:val="Comment Text Char"/>
    <w:basedOn w:val="DefaultParagraphFont"/>
    <w:link w:val="CommentText"/>
    <w:uiPriority w:val="99"/>
    <w:rsid w:val="00E05F2F"/>
    <w:rPr>
      <w:sz w:val="20"/>
      <w:szCs w:val="20"/>
    </w:rPr>
  </w:style>
  <w:style w:type="paragraph" w:styleId="CommentSubject">
    <w:name w:val="annotation subject"/>
    <w:basedOn w:val="CommentText"/>
    <w:next w:val="CommentText"/>
    <w:link w:val="CommentSubjectChar"/>
    <w:uiPriority w:val="99"/>
    <w:semiHidden/>
    <w:unhideWhenUsed/>
    <w:rsid w:val="00E05F2F"/>
    <w:rPr>
      <w:b/>
      <w:bCs/>
    </w:rPr>
  </w:style>
  <w:style w:type="character" w:customStyle="1" w:styleId="CommentSubjectChar">
    <w:name w:val="Comment Subject Char"/>
    <w:basedOn w:val="CommentTextChar"/>
    <w:link w:val="CommentSubject"/>
    <w:uiPriority w:val="99"/>
    <w:semiHidden/>
    <w:rsid w:val="00E05F2F"/>
    <w:rPr>
      <w:b/>
      <w:bCs/>
      <w:sz w:val="20"/>
      <w:szCs w:val="20"/>
    </w:rPr>
  </w:style>
  <w:style w:type="paragraph" w:styleId="NoSpacing">
    <w:name w:val="No Spacing"/>
    <w:uiPriority w:val="1"/>
    <w:qFormat/>
    <w:rsid w:val="004E5142"/>
    <w:rPr>
      <w:sz w:val="22"/>
      <w:szCs w:val="22"/>
    </w:rPr>
  </w:style>
  <w:style w:type="character" w:customStyle="1" w:styleId="googqs-tidbit1">
    <w:name w:val="goog_qs-tidbit1"/>
    <w:basedOn w:val="DefaultParagraphFont"/>
    <w:rsid w:val="00B177E6"/>
    <w:rPr>
      <w:vanish w:val="0"/>
      <w:webHidden w:val="0"/>
      <w:specVanish w:val="0"/>
    </w:rPr>
  </w:style>
  <w:style w:type="paragraph" w:styleId="NormalWeb">
    <w:name w:val="Normal (Web)"/>
    <w:basedOn w:val="Normal"/>
    <w:uiPriority w:val="99"/>
    <w:rsid w:val="00136003"/>
    <w:pPr>
      <w:spacing w:before="100" w:beforeAutospacing="1" w:after="100" w:afterAutospacing="1" w:line="240" w:lineRule="auto"/>
    </w:pPr>
    <w:rPr>
      <w:rFonts w:ascii="Arial" w:eastAsia="Times New Roman" w:hAnsi="Arial"/>
      <w:sz w:val="20"/>
      <w:szCs w:val="24"/>
    </w:rPr>
  </w:style>
  <w:style w:type="character" w:styleId="Strong">
    <w:name w:val="Strong"/>
    <w:basedOn w:val="DefaultParagraphFont"/>
    <w:uiPriority w:val="22"/>
    <w:qFormat/>
    <w:rsid w:val="00260A46"/>
    <w:rPr>
      <w:b/>
      <w:bCs/>
    </w:rPr>
  </w:style>
  <w:style w:type="paragraph" w:styleId="FootnoteText">
    <w:name w:val="footnote text"/>
    <w:basedOn w:val="Normal"/>
    <w:link w:val="FootnoteTextChar"/>
    <w:uiPriority w:val="99"/>
    <w:unhideWhenUsed/>
    <w:rsid w:val="00FD6AA3"/>
    <w:pPr>
      <w:spacing w:after="0" w:line="240" w:lineRule="auto"/>
    </w:pPr>
    <w:rPr>
      <w:sz w:val="20"/>
      <w:szCs w:val="20"/>
    </w:rPr>
  </w:style>
  <w:style w:type="character" w:customStyle="1" w:styleId="FootnoteTextChar">
    <w:name w:val="Footnote Text Char"/>
    <w:basedOn w:val="DefaultParagraphFont"/>
    <w:link w:val="FootnoteText"/>
    <w:uiPriority w:val="99"/>
    <w:rsid w:val="00FD6AA3"/>
    <w:rPr>
      <w:sz w:val="20"/>
      <w:szCs w:val="20"/>
    </w:rPr>
  </w:style>
  <w:style w:type="character" w:styleId="FootnoteReference">
    <w:name w:val="footnote reference"/>
    <w:basedOn w:val="DefaultParagraphFont"/>
    <w:uiPriority w:val="99"/>
    <w:unhideWhenUsed/>
    <w:rsid w:val="00FD6AA3"/>
    <w:rPr>
      <w:vertAlign w:val="superscript"/>
    </w:rPr>
  </w:style>
  <w:style w:type="character" w:styleId="Emphasis">
    <w:name w:val="Emphasis"/>
    <w:basedOn w:val="DefaultParagraphFont"/>
    <w:uiPriority w:val="20"/>
    <w:qFormat/>
    <w:rsid w:val="00BD7D77"/>
    <w:rPr>
      <w:b/>
      <w:bCs/>
      <w:i w:val="0"/>
      <w:iCs w:val="0"/>
    </w:rPr>
  </w:style>
  <w:style w:type="character" w:customStyle="1" w:styleId="ft">
    <w:name w:val="ft"/>
    <w:basedOn w:val="DefaultParagraphFont"/>
    <w:rsid w:val="00BD7D77"/>
  </w:style>
  <w:style w:type="paragraph" w:customStyle="1" w:styleId="Default">
    <w:name w:val="Default"/>
    <w:rsid w:val="00BD7D77"/>
    <w:pPr>
      <w:autoSpaceDE w:val="0"/>
      <w:autoSpaceDN w:val="0"/>
      <w:adjustRightInd w:val="0"/>
    </w:pPr>
    <w:rPr>
      <w:rFonts w:ascii="Arial" w:hAnsi="Arial" w:cs="Arial"/>
      <w:color w:val="000000"/>
      <w:sz w:val="24"/>
      <w:szCs w:val="24"/>
    </w:rPr>
  </w:style>
  <w:style w:type="character" w:customStyle="1" w:styleId="ypermboxbubbletop15">
    <w:name w:val="ypermboxbubbletop15"/>
    <w:basedOn w:val="DefaultParagraphFont"/>
    <w:rsid w:val="005631D7"/>
    <w:rPr>
      <w:rFonts w:ascii="Arial" w:hAnsi="Arial" w:cs="Arial" w:hint="default"/>
      <w:strike w:val="0"/>
      <w:dstrike w:val="0"/>
      <w:vanish w:val="0"/>
      <w:webHidden w:val="0"/>
      <w:color w:val="4E4E4E"/>
      <w:u w:val="none"/>
      <w:effect w:val="none"/>
      <w:shd w:val="clear" w:color="auto" w:fill="FFFFFF"/>
      <w:specVanish w:val="0"/>
    </w:rPr>
  </w:style>
  <w:style w:type="table" w:styleId="TableGrid">
    <w:name w:val="Table Grid"/>
    <w:basedOn w:val="TableNormal"/>
    <w:uiPriority w:val="59"/>
    <w:rsid w:val="00416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3DD7"/>
    <w:rPr>
      <w:sz w:val="22"/>
      <w:szCs w:val="22"/>
    </w:rPr>
  </w:style>
  <w:style w:type="paragraph" w:styleId="PlainText">
    <w:name w:val="Plain Text"/>
    <w:basedOn w:val="Normal"/>
    <w:link w:val="PlainTextChar"/>
    <w:uiPriority w:val="99"/>
    <w:unhideWhenUsed/>
    <w:rsid w:val="00DD03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D0387"/>
    <w:rPr>
      <w:rFonts w:ascii="Consolas" w:eastAsia="Calibri" w:hAnsi="Consolas" w:cs="Times New Roman"/>
      <w:sz w:val="21"/>
      <w:szCs w:val="21"/>
    </w:rPr>
  </w:style>
  <w:style w:type="character" w:customStyle="1" w:styleId="bodytext1">
    <w:name w:val="bodytext1"/>
    <w:basedOn w:val="DefaultParagraphFont"/>
    <w:rsid w:val="000B3CEE"/>
    <w:rPr>
      <w:rFonts w:ascii="Verdana" w:hAnsi="Verdana" w:hint="default"/>
      <w:color w:val="333333"/>
      <w:sz w:val="20"/>
      <w:szCs w:val="20"/>
    </w:rPr>
  </w:style>
  <w:style w:type="paragraph" w:customStyle="1" w:styleId="style181">
    <w:name w:val="style181"/>
    <w:basedOn w:val="Normal"/>
    <w:rsid w:val="00FE54B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8263CC"/>
  </w:style>
  <w:style w:type="character" w:styleId="FollowedHyperlink">
    <w:name w:val="FollowedHyperlink"/>
    <w:basedOn w:val="DefaultParagraphFont"/>
    <w:uiPriority w:val="99"/>
    <w:semiHidden/>
    <w:unhideWhenUsed/>
    <w:rsid w:val="00E6646D"/>
    <w:rPr>
      <w:color w:val="800080"/>
      <w:u w:val="single"/>
    </w:rPr>
  </w:style>
  <w:style w:type="character" w:customStyle="1" w:styleId="st1">
    <w:name w:val="st1"/>
    <w:basedOn w:val="DefaultParagraphFont"/>
    <w:rsid w:val="00E55277"/>
  </w:style>
  <w:style w:type="character" w:styleId="UnresolvedMention">
    <w:name w:val="Unresolved Mention"/>
    <w:basedOn w:val="DefaultParagraphFont"/>
    <w:uiPriority w:val="99"/>
    <w:semiHidden/>
    <w:unhideWhenUsed/>
    <w:rsid w:val="00AC1A4B"/>
    <w:rPr>
      <w:color w:val="605E5C"/>
      <w:shd w:val="clear" w:color="auto" w:fill="E1DFDD"/>
    </w:rPr>
  </w:style>
  <w:style w:type="table" w:styleId="PlainTable1">
    <w:name w:val="Plain Table 1"/>
    <w:basedOn w:val="TableNormal"/>
    <w:uiPriority w:val="41"/>
    <w:rsid w:val="00B162C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B162C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3E4FF8"/>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3E4FF8"/>
    <w:rPr>
      <w:rFonts w:ascii="Segoe UI" w:hAnsi="Segoe UI" w:cs="Segoe UI" w:hint="default"/>
      <w:b/>
      <w:bCs/>
      <w:sz w:val="18"/>
      <w:szCs w:val="18"/>
    </w:rPr>
  </w:style>
  <w:style w:type="character" w:customStyle="1" w:styleId="cf11">
    <w:name w:val="cf11"/>
    <w:basedOn w:val="DefaultParagraphFont"/>
    <w:rsid w:val="003E4FF8"/>
    <w:rPr>
      <w:rFonts w:ascii="Segoe UI" w:hAnsi="Segoe UI" w:cs="Segoe UI" w:hint="default"/>
      <w:sz w:val="18"/>
      <w:szCs w:val="18"/>
    </w:rPr>
  </w:style>
  <w:style w:type="character" w:customStyle="1" w:styleId="cf21">
    <w:name w:val="cf21"/>
    <w:basedOn w:val="DefaultParagraphFont"/>
    <w:rsid w:val="003E4FF8"/>
    <w:rPr>
      <w:rFonts w:ascii="Segoe UI" w:hAnsi="Segoe UI" w:cs="Segoe UI" w:hint="default"/>
      <w:i/>
      <w:iCs/>
      <w:color w:val="C00000"/>
      <w:sz w:val="18"/>
      <w:szCs w:val="18"/>
    </w:rPr>
  </w:style>
  <w:style w:type="paragraph" w:customStyle="1" w:styleId="pf1">
    <w:name w:val="pf1"/>
    <w:basedOn w:val="Normal"/>
    <w:rsid w:val="00E627DC"/>
    <w:pPr>
      <w:spacing w:before="100" w:beforeAutospacing="1" w:after="100" w:afterAutospacing="1" w:line="240" w:lineRule="auto"/>
    </w:pPr>
    <w:rPr>
      <w:rFonts w:ascii="Times New Roman" w:eastAsia="Times New Roman" w:hAnsi="Times New Roman"/>
      <w:sz w:val="24"/>
      <w:szCs w:val="24"/>
    </w:rPr>
  </w:style>
  <w:style w:type="paragraph" w:customStyle="1" w:styleId="msonormal0">
    <w:name w:val="msonormal"/>
    <w:basedOn w:val="Normal"/>
    <w:rsid w:val="00C2137C"/>
    <w:pPr>
      <w:spacing w:before="100" w:beforeAutospacing="1" w:after="100" w:afterAutospacing="1" w:line="240" w:lineRule="auto"/>
    </w:pPr>
    <w:rPr>
      <w:rFonts w:ascii="Times New Roman" w:eastAsia="Times New Roman" w:hAnsi="Times New Roman"/>
      <w:sz w:val="24"/>
      <w:szCs w:val="24"/>
    </w:rPr>
  </w:style>
  <w:style w:type="paragraph" w:customStyle="1" w:styleId="xl65">
    <w:name w:val="xl65"/>
    <w:basedOn w:val="Normal"/>
    <w:rsid w:val="00C2137C"/>
    <w:pPr>
      <w:pBdr>
        <w:top w:val="single" w:sz="4" w:space="0" w:color="FFFFFF"/>
        <w:bottom w:val="single" w:sz="4" w:space="0" w:color="FFFFFF"/>
      </w:pBdr>
      <w:shd w:val="clear" w:color="000000" w:fill="A6A6A6"/>
      <w:spacing w:before="100" w:beforeAutospacing="1" w:after="100" w:afterAutospacing="1" w:line="240" w:lineRule="auto"/>
      <w:jc w:val="center"/>
    </w:pPr>
    <w:rPr>
      <w:rFonts w:ascii="Times New Roman" w:eastAsia="Times New Roman" w:hAnsi="Times New Roman"/>
      <w:b/>
      <w:bCs/>
      <w:color w:val="000000"/>
      <w:sz w:val="24"/>
      <w:szCs w:val="24"/>
    </w:rPr>
  </w:style>
  <w:style w:type="paragraph" w:customStyle="1" w:styleId="xl66">
    <w:name w:val="xl66"/>
    <w:basedOn w:val="Normal"/>
    <w:rsid w:val="00C2137C"/>
    <w:pPr>
      <w:pBdr>
        <w:top w:val="single" w:sz="4" w:space="0" w:color="FFFFFF"/>
        <w:left w:val="single" w:sz="4" w:space="0" w:color="auto"/>
        <w:bottom w:val="single" w:sz="4" w:space="0" w:color="FFFFFF"/>
      </w:pBdr>
      <w:shd w:val="clear" w:color="000000" w:fill="F8CBAD"/>
      <w:spacing w:before="100" w:beforeAutospacing="1" w:after="100" w:afterAutospacing="1" w:line="240" w:lineRule="auto"/>
      <w:jc w:val="center"/>
    </w:pPr>
    <w:rPr>
      <w:rFonts w:ascii="Times New Roman" w:eastAsia="Times New Roman" w:hAnsi="Times New Roman"/>
      <w:b/>
      <w:bCs/>
      <w:color w:val="833C0C"/>
      <w:sz w:val="24"/>
      <w:szCs w:val="24"/>
    </w:rPr>
  </w:style>
  <w:style w:type="paragraph" w:customStyle="1" w:styleId="xl67">
    <w:name w:val="xl67"/>
    <w:basedOn w:val="Normal"/>
    <w:rsid w:val="00C2137C"/>
    <w:pPr>
      <w:pBdr>
        <w:top w:val="single" w:sz="4" w:space="0" w:color="FFFFFF"/>
        <w:bottom w:val="single" w:sz="4" w:space="0" w:color="FFFFFF"/>
      </w:pBdr>
      <w:shd w:val="clear" w:color="000000" w:fill="F8CBAD"/>
      <w:spacing w:before="100" w:beforeAutospacing="1" w:after="100" w:afterAutospacing="1" w:line="240" w:lineRule="auto"/>
      <w:jc w:val="center"/>
    </w:pPr>
    <w:rPr>
      <w:rFonts w:ascii="Times New Roman" w:eastAsia="Times New Roman" w:hAnsi="Times New Roman"/>
      <w:b/>
      <w:bCs/>
      <w:color w:val="833C0C"/>
      <w:sz w:val="24"/>
      <w:szCs w:val="24"/>
    </w:rPr>
  </w:style>
  <w:style w:type="paragraph" w:customStyle="1" w:styleId="xl68">
    <w:name w:val="xl68"/>
    <w:basedOn w:val="Normal"/>
    <w:rsid w:val="00C2137C"/>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color w:val="833C0C"/>
      <w:sz w:val="24"/>
      <w:szCs w:val="24"/>
    </w:rPr>
  </w:style>
  <w:style w:type="paragraph" w:customStyle="1" w:styleId="xl69">
    <w:name w:val="xl69"/>
    <w:basedOn w:val="Normal"/>
    <w:rsid w:val="00C2137C"/>
    <w:pPr>
      <w:pBdr>
        <w:top w:val="single" w:sz="4" w:space="0" w:color="FFFFFF"/>
        <w:bottom w:val="single" w:sz="4" w:space="0" w:color="FFFFFF"/>
      </w:pBdr>
      <w:shd w:val="clear" w:color="000000" w:fill="D9D9D9"/>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0">
    <w:name w:val="xl70"/>
    <w:basedOn w:val="Normal"/>
    <w:rsid w:val="00C2137C"/>
    <w:pPr>
      <w:pBdr>
        <w:top w:val="single" w:sz="4" w:space="0" w:color="FFFFFF"/>
        <w:bottom w:val="single" w:sz="4" w:space="0" w:color="FFFFFF"/>
        <w:right w:val="single" w:sz="4" w:space="0" w:color="FFFFFF"/>
      </w:pBdr>
      <w:shd w:val="clear" w:color="000000" w:fill="FCE4D6"/>
      <w:spacing w:before="100" w:beforeAutospacing="1" w:after="100" w:afterAutospacing="1" w:line="240" w:lineRule="auto"/>
    </w:pPr>
    <w:rPr>
      <w:rFonts w:ascii="Times New Roman" w:eastAsia="Times New Roman" w:hAnsi="Times New Roman"/>
      <w:color w:val="833C0C"/>
      <w:sz w:val="24"/>
      <w:szCs w:val="24"/>
    </w:rPr>
  </w:style>
  <w:style w:type="paragraph" w:customStyle="1" w:styleId="xl71">
    <w:name w:val="xl71"/>
    <w:basedOn w:val="Normal"/>
    <w:rsid w:val="00C2137C"/>
    <w:pPr>
      <w:pBdr>
        <w:top w:val="single" w:sz="4" w:space="0" w:color="FFFFFF"/>
        <w:left w:val="single" w:sz="4" w:space="0" w:color="FFFFFF"/>
        <w:bottom w:val="single" w:sz="4" w:space="0" w:color="FFFFFF"/>
        <w:right w:val="single" w:sz="4" w:space="0" w:color="FFFFFF"/>
      </w:pBdr>
      <w:shd w:val="clear" w:color="000000" w:fill="FCE4D6"/>
      <w:spacing w:before="100" w:beforeAutospacing="1" w:after="100" w:afterAutospacing="1" w:line="240" w:lineRule="auto"/>
    </w:pPr>
    <w:rPr>
      <w:rFonts w:ascii="Times New Roman" w:eastAsia="Times New Roman" w:hAnsi="Times New Roman"/>
      <w:color w:val="833C0C"/>
      <w:sz w:val="24"/>
      <w:szCs w:val="24"/>
    </w:rPr>
  </w:style>
  <w:style w:type="paragraph" w:customStyle="1" w:styleId="xl72">
    <w:name w:val="xl72"/>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73">
    <w:name w:val="xl73"/>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74">
    <w:name w:val="xl74"/>
    <w:basedOn w:val="Normal"/>
    <w:rsid w:val="00C2137C"/>
    <w:pPr>
      <w:pBdr>
        <w:top w:val="single" w:sz="4" w:space="0" w:color="FFFFFF"/>
        <w:bottom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75">
    <w:name w:val="xl75"/>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76">
    <w:name w:val="xl76"/>
    <w:basedOn w:val="Normal"/>
    <w:rsid w:val="00C2137C"/>
    <w:pPr>
      <w:pBdr>
        <w:top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77">
    <w:name w:val="xl77"/>
    <w:basedOn w:val="Normal"/>
    <w:rsid w:val="00C2137C"/>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sz w:val="24"/>
      <w:szCs w:val="24"/>
    </w:rPr>
  </w:style>
  <w:style w:type="paragraph" w:customStyle="1" w:styleId="xl78">
    <w:name w:val="xl78"/>
    <w:basedOn w:val="Normal"/>
    <w:rsid w:val="00C2137C"/>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sz w:val="20"/>
      <w:szCs w:val="20"/>
    </w:rPr>
  </w:style>
  <w:style w:type="paragraph" w:customStyle="1" w:styleId="xl79">
    <w:name w:val="xl79"/>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0"/>
      <w:szCs w:val="20"/>
    </w:rPr>
  </w:style>
  <w:style w:type="paragraph" w:customStyle="1" w:styleId="xl80">
    <w:name w:val="xl80"/>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textAlignment w:val="center"/>
    </w:pPr>
    <w:rPr>
      <w:rFonts w:ascii="Times New Roman" w:eastAsia="Times New Roman" w:hAnsi="Times New Roman"/>
      <w:b/>
      <w:bCs/>
      <w:sz w:val="36"/>
      <w:szCs w:val="36"/>
    </w:rPr>
  </w:style>
  <w:style w:type="paragraph" w:customStyle="1" w:styleId="xl81">
    <w:name w:val="xl81"/>
    <w:basedOn w:val="Normal"/>
    <w:rsid w:val="00C2137C"/>
    <w:pPr>
      <w:pBdr>
        <w:top w:val="single" w:sz="4" w:space="0" w:color="FFFFFF"/>
        <w:left w:val="single" w:sz="4" w:space="0" w:color="FFFFFF"/>
        <w:bottom w:val="single" w:sz="4" w:space="0" w:color="FFFFFF"/>
        <w:right w:val="single" w:sz="4" w:space="0" w:color="FFFFFF"/>
      </w:pBdr>
      <w:shd w:val="clear" w:color="000000" w:fill="BFBFBF"/>
      <w:spacing w:before="100" w:beforeAutospacing="1" w:after="100" w:afterAutospacing="1" w:line="240" w:lineRule="auto"/>
    </w:pPr>
    <w:rPr>
      <w:rFonts w:ascii="Times New Roman" w:eastAsia="Times New Roman" w:hAnsi="Times New Roman"/>
      <w:sz w:val="20"/>
      <w:szCs w:val="20"/>
    </w:rPr>
  </w:style>
  <w:style w:type="paragraph" w:customStyle="1" w:styleId="xl82">
    <w:name w:val="xl82"/>
    <w:basedOn w:val="Normal"/>
    <w:rsid w:val="00C2137C"/>
    <w:pPr>
      <w:pBdr>
        <w:top w:val="single" w:sz="4" w:space="0" w:color="FFFFFF"/>
        <w:left w:val="single" w:sz="4" w:space="0" w:color="FFFFFF"/>
        <w:bottom w:val="single" w:sz="4" w:space="0" w:color="FFFFFF"/>
        <w:right w:val="single" w:sz="4" w:space="0" w:color="FFFFFF"/>
      </w:pBdr>
      <w:shd w:val="clear" w:color="000000" w:fill="BFBFBF"/>
      <w:spacing w:before="100" w:beforeAutospacing="1" w:after="100" w:afterAutospacing="1" w:line="240" w:lineRule="auto"/>
      <w:jc w:val="center"/>
    </w:pPr>
    <w:rPr>
      <w:rFonts w:ascii="Times New Roman" w:eastAsia="Times New Roman" w:hAnsi="Times New Roman"/>
      <w:b/>
      <w:bCs/>
      <w:sz w:val="20"/>
      <w:szCs w:val="20"/>
    </w:rPr>
  </w:style>
  <w:style w:type="paragraph" w:customStyle="1" w:styleId="xl83">
    <w:name w:val="xl83"/>
    <w:basedOn w:val="Normal"/>
    <w:rsid w:val="00C2137C"/>
    <w:pPr>
      <w:pBdr>
        <w:top w:val="single" w:sz="4" w:space="0" w:color="FFFFFF"/>
        <w:left w:val="single" w:sz="4" w:space="0" w:color="FFFFFF"/>
        <w:bottom w:val="single" w:sz="4" w:space="0" w:color="FFFFFF"/>
        <w:right w:val="single" w:sz="4" w:space="0" w:color="FFFFFF"/>
      </w:pBdr>
      <w:shd w:val="clear" w:color="000000" w:fill="BFBFBF"/>
      <w:spacing w:before="100" w:beforeAutospacing="1" w:after="100" w:afterAutospacing="1" w:line="240" w:lineRule="auto"/>
    </w:pPr>
    <w:rPr>
      <w:rFonts w:ascii="Times New Roman" w:eastAsia="Times New Roman" w:hAnsi="Times New Roman"/>
      <w:b/>
      <w:bCs/>
      <w:sz w:val="20"/>
      <w:szCs w:val="20"/>
    </w:rPr>
  </w:style>
  <w:style w:type="paragraph" w:customStyle="1" w:styleId="xl84">
    <w:name w:val="xl84"/>
    <w:basedOn w:val="Normal"/>
    <w:rsid w:val="00C2137C"/>
    <w:pPr>
      <w:pBdr>
        <w:top w:val="single" w:sz="4" w:space="0" w:color="FFFFFF"/>
        <w:bottom w:val="single" w:sz="4" w:space="0" w:color="FFFFFF"/>
      </w:pBdr>
      <w:shd w:val="clear" w:color="000000" w:fill="BFBFBF"/>
      <w:spacing w:before="100" w:beforeAutospacing="1" w:after="100" w:afterAutospacing="1" w:line="240" w:lineRule="auto"/>
    </w:pPr>
    <w:rPr>
      <w:rFonts w:ascii="Times New Roman" w:eastAsia="Times New Roman" w:hAnsi="Times New Roman"/>
      <w:sz w:val="20"/>
      <w:szCs w:val="20"/>
    </w:rPr>
  </w:style>
  <w:style w:type="paragraph" w:customStyle="1" w:styleId="xl85">
    <w:name w:val="xl85"/>
    <w:basedOn w:val="Normal"/>
    <w:rsid w:val="00C2137C"/>
    <w:pPr>
      <w:pBdr>
        <w:top w:val="single" w:sz="4" w:space="0" w:color="FFFFFF"/>
        <w:bottom w:val="single" w:sz="4" w:space="0" w:color="FFFFFF"/>
        <w:right w:val="single" w:sz="4" w:space="0" w:color="FFFFFF"/>
      </w:pBdr>
      <w:shd w:val="clear" w:color="000000" w:fill="BFBFBF"/>
      <w:spacing w:before="100" w:beforeAutospacing="1" w:after="100" w:afterAutospacing="1" w:line="240" w:lineRule="auto"/>
    </w:pPr>
    <w:rPr>
      <w:rFonts w:ascii="Times New Roman" w:eastAsia="Times New Roman" w:hAnsi="Times New Roman"/>
      <w:sz w:val="20"/>
      <w:szCs w:val="20"/>
    </w:rPr>
  </w:style>
  <w:style w:type="paragraph" w:customStyle="1" w:styleId="xl86">
    <w:name w:val="xl86"/>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sz w:val="20"/>
      <w:szCs w:val="20"/>
    </w:rPr>
  </w:style>
  <w:style w:type="paragraph" w:customStyle="1" w:styleId="xl87">
    <w:name w:val="xl87"/>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jc w:val="center"/>
    </w:pPr>
    <w:rPr>
      <w:rFonts w:ascii="Times New Roman" w:eastAsia="Times New Roman" w:hAnsi="Times New Roman"/>
      <w:b/>
      <w:bCs/>
      <w:sz w:val="20"/>
      <w:szCs w:val="20"/>
    </w:rPr>
  </w:style>
  <w:style w:type="paragraph" w:customStyle="1" w:styleId="xl88">
    <w:name w:val="xl88"/>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sz w:val="20"/>
      <w:szCs w:val="20"/>
    </w:rPr>
  </w:style>
  <w:style w:type="paragraph" w:customStyle="1" w:styleId="xl89">
    <w:name w:val="xl89"/>
    <w:basedOn w:val="Normal"/>
    <w:rsid w:val="00C2137C"/>
    <w:pPr>
      <w:pBdr>
        <w:top w:val="single" w:sz="4" w:space="0" w:color="FFFFFF"/>
        <w:bottom w:val="single" w:sz="4" w:space="0" w:color="FFFFFF"/>
      </w:pBdr>
      <w:shd w:val="clear" w:color="000000" w:fill="F2F2F2"/>
      <w:spacing w:before="100" w:beforeAutospacing="1" w:after="100" w:afterAutospacing="1" w:line="240" w:lineRule="auto"/>
    </w:pPr>
    <w:rPr>
      <w:rFonts w:ascii="Times New Roman" w:eastAsia="Times New Roman" w:hAnsi="Times New Roman"/>
      <w:sz w:val="20"/>
      <w:szCs w:val="20"/>
    </w:rPr>
  </w:style>
  <w:style w:type="paragraph" w:customStyle="1" w:styleId="xl90">
    <w:name w:val="xl90"/>
    <w:basedOn w:val="Normal"/>
    <w:rsid w:val="00C2137C"/>
    <w:pPr>
      <w:pBdr>
        <w:top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sz w:val="20"/>
      <w:szCs w:val="20"/>
    </w:rPr>
  </w:style>
  <w:style w:type="paragraph" w:customStyle="1" w:styleId="xl91">
    <w:name w:val="xl91"/>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pPr>
    <w:rPr>
      <w:rFonts w:ascii="Times New Roman" w:eastAsia="Times New Roman" w:hAnsi="Times New Roman"/>
      <w:sz w:val="20"/>
      <w:szCs w:val="20"/>
    </w:rPr>
  </w:style>
  <w:style w:type="paragraph" w:customStyle="1" w:styleId="xl92">
    <w:name w:val="xl92"/>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textAlignment w:val="center"/>
    </w:pPr>
    <w:rPr>
      <w:rFonts w:ascii="Times New Roman" w:eastAsia="Times New Roman" w:hAnsi="Times New Roman"/>
      <w:sz w:val="20"/>
      <w:szCs w:val="20"/>
    </w:rPr>
  </w:style>
  <w:style w:type="paragraph" w:customStyle="1" w:styleId="xl93">
    <w:name w:val="xl93"/>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94">
    <w:name w:val="xl94"/>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textAlignment w:val="center"/>
    </w:pPr>
    <w:rPr>
      <w:rFonts w:ascii="Times New Roman" w:eastAsia="Times New Roman" w:hAnsi="Times New Roman"/>
      <w:sz w:val="20"/>
      <w:szCs w:val="20"/>
    </w:rPr>
  </w:style>
  <w:style w:type="paragraph" w:customStyle="1" w:styleId="xl95">
    <w:name w:val="xl95"/>
    <w:basedOn w:val="Normal"/>
    <w:rsid w:val="00C2137C"/>
    <w:pPr>
      <w:pBdr>
        <w:top w:val="single" w:sz="4" w:space="0" w:color="FFFFFF"/>
        <w:bottom w:val="single" w:sz="4" w:space="0" w:color="FFFFFF"/>
        <w:right w:val="single" w:sz="4" w:space="0" w:color="FFFFFF"/>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96">
    <w:name w:val="xl96"/>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97">
    <w:name w:val="xl97"/>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jc w:val="center"/>
    </w:pPr>
    <w:rPr>
      <w:rFonts w:ascii="Times New Roman" w:eastAsia="Times New Roman" w:hAnsi="Times New Roman"/>
      <w:color w:val="FF0000"/>
      <w:sz w:val="20"/>
      <w:szCs w:val="20"/>
    </w:rPr>
  </w:style>
  <w:style w:type="paragraph" w:customStyle="1" w:styleId="xl98">
    <w:name w:val="xl98"/>
    <w:basedOn w:val="Normal"/>
    <w:rsid w:val="00C2137C"/>
    <w:pPr>
      <w:pBdr>
        <w:top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99">
    <w:name w:val="xl99"/>
    <w:basedOn w:val="Normal"/>
    <w:rsid w:val="00C2137C"/>
    <w:pPr>
      <w:pBdr>
        <w:top w:val="single" w:sz="4" w:space="0" w:color="FFFFFF"/>
        <w:left w:val="single" w:sz="4" w:space="0" w:color="FFFFFF"/>
        <w:bottom w:val="single" w:sz="4" w:space="0" w:color="FFFFFF"/>
        <w:right w:val="single" w:sz="4" w:space="0" w:color="FFFFFF"/>
      </w:pBdr>
      <w:shd w:val="clear" w:color="000000" w:fill="F2F2F2"/>
      <w:spacing w:before="100" w:beforeAutospacing="1" w:after="100" w:afterAutospacing="1" w:line="240" w:lineRule="auto"/>
    </w:pPr>
    <w:rPr>
      <w:rFonts w:ascii="Times New Roman" w:eastAsia="Times New Roman" w:hAnsi="Times New Roman"/>
      <w:sz w:val="24"/>
      <w:szCs w:val="24"/>
    </w:rPr>
  </w:style>
  <w:style w:type="paragraph" w:customStyle="1" w:styleId="xl100">
    <w:name w:val="xl100"/>
    <w:basedOn w:val="Normal"/>
    <w:rsid w:val="00C2137C"/>
    <w:pPr>
      <w:pBdr>
        <w:top w:val="single" w:sz="4" w:space="0" w:color="FFFFFF"/>
        <w:left w:val="single" w:sz="4" w:space="0" w:color="FFFFFF"/>
        <w:right w:val="single" w:sz="4" w:space="0" w:color="FFFFFF"/>
      </w:pBdr>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101">
    <w:name w:val="xl101"/>
    <w:basedOn w:val="Normal"/>
    <w:rsid w:val="00C2137C"/>
    <w:pPr>
      <w:pBdr>
        <w:top w:val="single" w:sz="4" w:space="0" w:color="FFFFFF"/>
        <w:left w:val="single" w:sz="4" w:space="0" w:color="FFFFFF"/>
        <w:right w:val="single" w:sz="4" w:space="0" w:color="FFFFFF"/>
      </w:pBdr>
      <w:spacing w:before="100" w:beforeAutospacing="1" w:after="100" w:afterAutospacing="1" w:line="240" w:lineRule="auto"/>
      <w:jc w:val="center"/>
    </w:pPr>
    <w:rPr>
      <w:rFonts w:ascii="Times New Roman" w:eastAsia="Times New Roman" w:hAnsi="Times New Roman"/>
      <w:color w:val="FF0000"/>
      <w:sz w:val="20"/>
      <w:szCs w:val="20"/>
    </w:rPr>
  </w:style>
  <w:style w:type="paragraph" w:customStyle="1" w:styleId="xl102">
    <w:name w:val="xl102"/>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b/>
      <w:bCs/>
      <w:sz w:val="24"/>
      <w:szCs w:val="24"/>
    </w:rPr>
  </w:style>
  <w:style w:type="paragraph" w:customStyle="1" w:styleId="xl103">
    <w:name w:val="xl103"/>
    <w:basedOn w:val="Normal"/>
    <w:rsid w:val="00C2137C"/>
    <w:pPr>
      <w:pBdr>
        <w:top w:val="single" w:sz="4" w:space="0" w:color="FFFFFF"/>
        <w:left w:val="single" w:sz="4" w:space="0" w:color="FFFFFF"/>
        <w:bottom w:val="single" w:sz="4" w:space="0" w:color="auto"/>
        <w:right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104">
    <w:name w:val="xl104"/>
    <w:basedOn w:val="Normal"/>
    <w:rsid w:val="00C2137C"/>
    <w:pPr>
      <w:pBdr>
        <w:top w:val="single" w:sz="4" w:space="0" w:color="FFFFFF"/>
        <w:left w:val="single" w:sz="4" w:space="0" w:color="FFFFFF"/>
        <w:bottom w:val="single" w:sz="4" w:space="0" w:color="FFFFFF"/>
        <w:right w:val="single" w:sz="4" w:space="0" w:color="FFFFFF"/>
      </w:pBdr>
      <w:shd w:val="clear" w:color="000000" w:fill="A9D08E"/>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C2137C"/>
    <w:pPr>
      <w:pBdr>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106">
    <w:name w:val="xl106"/>
    <w:basedOn w:val="Normal"/>
    <w:rsid w:val="00C2137C"/>
    <w:pPr>
      <w:pBdr>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16"/>
      <w:szCs w:val="16"/>
    </w:rPr>
  </w:style>
  <w:style w:type="paragraph" w:customStyle="1" w:styleId="xl107">
    <w:name w:val="xl107"/>
    <w:basedOn w:val="Normal"/>
    <w:rsid w:val="00C2137C"/>
    <w:pPr>
      <w:pBdr>
        <w:left w:val="single" w:sz="4" w:space="0" w:color="FFFFFF"/>
        <w:bottom w:val="single" w:sz="4" w:space="0" w:color="FFFFFF"/>
        <w:right w:val="single" w:sz="4" w:space="0" w:color="FFFFFF"/>
      </w:pBdr>
      <w:spacing w:before="100" w:beforeAutospacing="1" w:after="100" w:afterAutospacing="1" w:line="240" w:lineRule="auto"/>
      <w:textAlignment w:val="center"/>
    </w:pPr>
    <w:rPr>
      <w:rFonts w:ascii="Times New Roman" w:eastAsia="Times New Roman" w:hAnsi="Times New Roman"/>
      <w:sz w:val="16"/>
      <w:szCs w:val="16"/>
    </w:rPr>
  </w:style>
  <w:style w:type="paragraph" w:customStyle="1" w:styleId="xl108">
    <w:name w:val="xl108"/>
    <w:basedOn w:val="Normal"/>
    <w:rsid w:val="00C2137C"/>
    <w:pPr>
      <w:pBdr>
        <w:top w:val="single" w:sz="4" w:space="0" w:color="FFFFFF"/>
        <w:left w:val="single" w:sz="4" w:space="0" w:color="FFFFFF"/>
        <w:bottom w:val="single" w:sz="4" w:space="0" w:color="FFFFFF"/>
        <w:right w:val="single" w:sz="4" w:space="0" w:color="FFFFFF"/>
      </w:pBdr>
      <w:shd w:val="clear" w:color="000000" w:fill="E7E6E6"/>
      <w:spacing w:before="100" w:beforeAutospacing="1" w:after="100" w:afterAutospacing="1" w:line="240" w:lineRule="auto"/>
    </w:pPr>
    <w:rPr>
      <w:rFonts w:ascii="Times New Roman" w:eastAsia="Times New Roman" w:hAnsi="Times New Roman"/>
      <w:sz w:val="20"/>
      <w:szCs w:val="20"/>
    </w:rPr>
  </w:style>
  <w:style w:type="paragraph" w:customStyle="1" w:styleId="xl109">
    <w:name w:val="xl109"/>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16"/>
      <w:szCs w:val="16"/>
    </w:rPr>
  </w:style>
  <w:style w:type="paragraph" w:customStyle="1" w:styleId="xl110">
    <w:name w:val="xl110"/>
    <w:basedOn w:val="Normal"/>
    <w:rsid w:val="00C2137C"/>
    <w:pPr>
      <w:pBdr>
        <w:top w:val="single" w:sz="4" w:space="0" w:color="FFFFFF"/>
        <w:left w:val="single" w:sz="4" w:space="0" w:color="FFFFFF"/>
        <w:bottom w:val="single" w:sz="4" w:space="0" w:color="FFFFFF"/>
        <w:right w:val="single" w:sz="4" w:space="0" w:color="FFFFFF"/>
      </w:pBdr>
      <w:shd w:val="clear" w:color="000000" w:fill="BDD7EE"/>
      <w:spacing w:before="100" w:beforeAutospacing="1" w:after="100" w:afterAutospacing="1" w:line="240" w:lineRule="auto"/>
    </w:pPr>
    <w:rPr>
      <w:rFonts w:ascii="Times New Roman" w:eastAsia="Times New Roman" w:hAnsi="Times New Roman"/>
      <w:sz w:val="24"/>
      <w:szCs w:val="24"/>
    </w:rPr>
  </w:style>
  <w:style w:type="paragraph" w:customStyle="1" w:styleId="xl111">
    <w:name w:val="xl111"/>
    <w:basedOn w:val="Normal"/>
    <w:rsid w:val="00C2137C"/>
    <w:pPr>
      <w:pBdr>
        <w:top w:val="single" w:sz="4" w:space="0" w:color="FFFFFF"/>
        <w:left w:val="single" w:sz="4" w:space="0" w:color="FFFFFF"/>
        <w:bottom w:val="single" w:sz="4" w:space="0" w:color="FFFFFF"/>
        <w:right w:val="single" w:sz="4" w:space="0" w:color="FFFFFF"/>
      </w:pBdr>
      <w:shd w:val="clear" w:color="000000" w:fill="C00000"/>
      <w:spacing w:before="100" w:beforeAutospacing="1" w:after="100" w:afterAutospacing="1" w:line="240" w:lineRule="auto"/>
    </w:pPr>
    <w:rPr>
      <w:rFonts w:ascii="Times New Roman" w:eastAsia="Times New Roman" w:hAnsi="Times New Roman"/>
      <w:sz w:val="24"/>
      <w:szCs w:val="24"/>
    </w:rPr>
  </w:style>
  <w:style w:type="paragraph" w:customStyle="1" w:styleId="xl112">
    <w:name w:val="xl112"/>
    <w:basedOn w:val="Normal"/>
    <w:rsid w:val="00C2137C"/>
    <w:pPr>
      <w:pBdr>
        <w:top w:val="single" w:sz="4" w:space="0" w:color="FFFFFF"/>
        <w:left w:val="single" w:sz="4" w:space="0" w:color="FFFFFF"/>
        <w:bottom w:val="single" w:sz="4" w:space="0" w:color="FFFFFF"/>
        <w:right w:val="single" w:sz="4" w:space="0" w:color="FFFFFF"/>
      </w:pBdr>
      <w:shd w:val="clear" w:color="000000" w:fill="FF8B8B"/>
      <w:spacing w:before="100" w:beforeAutospacing="1" w:after="100" w:afterAutospacing="1" w:line="240" w:lineRule="auto"/>
    </w:pPr>
    <w:rPr>
      <w:rFonts w:ascii="Times New Roman" w:eastAsia="Times New Roman" w:hAnsi="Times New Roman"/>
      <w:sz w:val="24"/>
      <w:szCs w:val="24"/>
    </w:rPr>
  </w:style>
  <w:style w:type="paragraph" w:customStyle="1" w:styleId="xl113">
    <w:name w:val="xl113"/>
    <w:basedOn w:val="Normal"/>
    <w:rsid w:val="00C2137C"/>
    <w:pPr>
      <w:pBdr>
        <w:top w:val="single" w:sz="4" w:space="0" w:color="FFFFFF"/>
      </w:pBdr>
      <w:spacing w:before="100" w:beforeAutospacing="1" w:after="100" w:afterAutospacing="1" w:line="240" w:lineRule="auto"/>
      <w:textAlignment w:val="top"/>
    </w:pPr>
    <w:rPr>
      <w:rFonts w:ascii="Times New Roman" w:eastAsia="Times New Roman" w:hAnsi="Times New Roman"/>
      <w:b/>
      <w:bCs/>
      <w:color w:val="2F75B5"/>
      <w:sz w:val="52"/>
      <w:szCs w:val="52"/>
    </w:rPr>
  </w:style>
  <w:style w:type="paragraph" w:customStyle="1" w:styleId="xl114">
    <w:name w:val="xl114"/>
    <w:basedOn w:val="Normal"/>
    <w:rsid w:val="00C2137C"/>
    <w:pPr>
      <w:pBdr>
        <w:bottom w:val="single" w:sz="4" w:space="0" w:color="FFFFFF"/>
      </w:pBdr>
      <w:spacing w:before="100" w:beforeAutospacing="1" w:after="100" w:afterAutospacing="1" w:line="240" w:lineRule="auto"/>
      <w:textAlignment w:val="top"/>
    </w:pPr>
    <w:rPr>
      <w:rFonts w:ascii="Times New Roman" w:eastAsia="Times New Roman" w:hAnsi="Times New Roman"/>
      <w:b/>
      <w:bCs/>
      <w:color w:val="2F75B5"/>
      <w:sz w:val="52"/>
      <w:szCs w:val="52"/>
    </w:rPr>
  </w:style>
  <w:style w:type="paragraph" w:customStyle="1" w:styleId="xl115">
    <w:name w:val="xl115"/>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pPr>
    <w:rPr>
      <w:rFonts w:ascii="Times New Roman" w:eastAsia="Times New Roman" w:hAnsi="Times New Roman"/>
      <w:b/>
      <w:bCs/>
      <w:sz w:val="20"/>
      <w:szCs w:val="20"/>
    </w:rPr>
  </w:style>
  <w:style w:type="paragraph" w:customStyle="1" w:styleId="xl116">
    <w:name w:val="xl116"/>
    <w:basedOn w:val="Normal"/>
    <w:rsid w:val="00C2137C"/>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0"/>
      <w:szCs w:val="20"/>
    </w:rPr>
  </w:style>
  <w:style w:type="paragraph" w:customStyle="1" w:styleId="xl117">
    <w:name w:val="xl117"/>
    <w:basedOn w:val="Normal"/>
    <w:rsid w:val="00C2137C"/>
    <w:pPr>
      <w:pBdr>
        <w:top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0"/>
      <w:szCs w:val="20"/>
    </w:rPr>
  </w:style>
  <w:style w:type="paragraph" w:customStyle="1" w:styleId="xl118">
    <w:name w:val="xl118"/>
    <w:basedOn w:val="Normal"/>
    <w:rsid w:val="00C2137C"/>
    <w:pPr>
      <w:pBdr>
        <w:top w:val="single" w:sz="4" w:space="0" w:color="FFFFFF"/>
        <w:left w:val="single" w:sz="4" w:space="0" w:color="FFFFFF"/>
        <w:bottom w:val="single" w:sz="4" w:space="0" w:color="FFFFFF"/>
        <w:right w:val="single" w:sz="4" w:space="0" w:color="auto"/>
      </w:pBdr>
      <w:spacing w:before="100" w:beforeAutospacing="1" w:after="100" w:afterAutospacing="1" w:line="240" w:lineRule="auto"/>
    </w:pPr>
    <w:rPr>
      <w:rFonts w:ascii="Times New Roman" w:eastAsia="Times New Roman" w:hAnsi="Times New Roman"/>
      <w:sz w:val="20"/>
      <w:szCs w:val="20"/>
    </w:rPr>
  </w:style>
  <w:style w:type="paragraph" w:customStyle="1" w:styleId="xl119">
    <w:name w:val="xl119"/>
    <w:basedOn w:val="Normal"/>
    <w:rsid w:val="00C2137C"/>
    <w:pPr>
      <w:pBdr>
        <w:top w:val="single" w:sz="4" w:space="0" w:color="FFFFFF"/>
        <w:left w:val="single" w:sz="4" w:space="0" w:color="auto"/>
        <w:bottom w:val="single" w:sz="4" w:space="0" w:color="FFFFFF"/>
        <w:right w:val="single" w:sz="4" w:space="0" w:color="FFFFFF"/>
      </w:pBdr>
      <w:spacing w:before="100" w:beforeAutospacing="1" w:after="100" w:afterAutospacing="1" w:line="240" w:lineRule="auto"/>
    </w:pPr>
    <w:rPr>
      <w:rFonts w:ascii="Times New Roman" w:eastAsia="Times New Roman" w:hAnsi="Times New Roman"/>
      <w:sz w:val="20"/>
      <w:szCs w:val="20"/>
    </w:rPr>
  </w:style>
  <w:style w:type="paragraph" w:customStyle="1" w:styleId="xl120">
    <w:name w:val="xl120"/>
    <w:basedOn w:val="Normal"/>
    <w:rsid w:val="00C2137C"/>
    <w:pPr>
      <w:pBdr>
        <w:top w:val="single" w:sz="4" w:space="0" w:color="FFFFFF"/>
        <w:right w:val="single" w:sz="4" w:space="0" w:color="FFFFFF"/>
      </w:pBdr>
      <w:spacing w:before="100" w:beforeAutospacing="1" w:after="100" w:afterAutospacing="1" w:line="240" w:lineRule="auto"/>
      <w:textAlignment w:val="top"/>
    </w:pPr>
    <w:rPr>
      <w:rFonts w:ascii="Times New Roman" w:eastAsia="Times New Roman" w:hAnsi="Times New Roman"/>
      <w:b/>
      <w:bCs/>
      <w:color w:val="2F75B5"/>
      <w:sz w:val="52"/>
      <w:szCs w:val="52"/>
    </w:rPr>
  </w:style>
  <w:style w:type="paragraph" w:customStyle="1" w:styleId="xl121">
    <w:name w:val="xl121"/>
    <w:basedOn w:val="Normal"/>
    <w:rsid w:val="00C2137C"/>
    <w:pPr>
      <w:pBdr>
        <w:bottom w:val="single" w:sz="4" w:space="0" w:color="FFFFFF"/>
        <w:right w:val="single" w:sz="4" w:space="0" w:color="FFFFFF"/>
      </w:pBdr>
      <w:spacing w:before="100" w:beforeAutospacing="1" w:after="100" w:afterAutospacing="1" w:line="240" w:lineRule="auto"/>
      <w:textAlignment w:val="top"/>
    </w:pPr>
    <w:rPr>
      <w:rFonts w:ascii="Times New Roman" w:eastAsia="Times New Roman" w:hAnsi="Times New Roman"/>
      <w:b/>
      <w:bCs/>
      <w:color w:val="2F75B5"/>
      <w:sz w:val="52"/>
      <w:szCs w:val="52"/>
    </w:rPr>
  </w:style>
  <w:style w:type="table" w:styleId="GridTable1Light">
    <w:name w:val="Grid Table 1 Light"/>
    <w:basedOn w:val="TableNormal"/>
    <w:uiPriority w:val="46"/>
    <w:rsid w:val="00B0246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122">
    <w:name w:val="xl122"/>
    <w:basedOn w:val="Normal"/>
    <w:rsid w:val="00825B2B"/>
    <w:pPr>
      <w:pBdr>
        <w:top w:val="single" w:sz="4" w:space="0" w:color="FFFFFF"/>
        <w:left w:val="single" w:sz="4" w:space="0" w:color="000000"/>
        <w:bottom w:val="single" w:sz="4" w:space="0" w:color="FFFFFF"/>
      </w:pBdr>
      <w:shd w:val="clear" w:color="000000" w:fill="BFBFBF"/>
      <w:spacing w:before="100" w:beforeAutospacing="1" w:after="100" w:afterAutospacing="1" w:line="240" w:lineRule="auto"/>
      <w:jc w:val="center"/>
    </w:pPr>
    <w:rPr>
      <w:rFonts w:ascii="Times New Roman" w:eastAsia="Times New Roman" w:hAnsi="Times New Roman"/>
      <w:sz w:val="20"/>
      <w:szCs w:val="20"/>
    </w:rPr>
  </w:style>
  <w:style w:type="paragraph" w:customStyle="1" w:styleId="xl123">
    <w:name w:val="xl123"/>
    <w:basedOn w:val="Normal"/>
    <w:rsid w:val="00825B2B"/>
    <w:pPr>
      <w:pBdr>
        <w:top w:val="single" w:sz="4" w:space="0" w:color="FFFFFF"/>
        <w:bottom w:val="single" w:sz="4" w:space="0" w:color="FFFFFF"/>
        <w:right w:val="single" w:sz="4" w:space="0" w:color="auto"/>
      </w:pBdr>
      <w:shd w:val="clear" w:color="000000" w:fill="BFBFBF"/>
      <w:spacing w:before="100" w:beforeAutospacing="1" w:after="100" w:afterAutospacing="1" w:line="240" w:lineRule="auto"/>
    </w:pPr>
    <w:rPr>
      <w:rFonts w:ascii="Times New Roman" w:eastAsia="Times New Roman" w:hAnsi="Times New Roman"/>
      <w:sz w:val="20"/>
      <w:szCs w:val="20"/>
    </w:rPr>
  </w:style>
  <w:style w:type="paragraph" w:customStyle="1" w:styleId="xl124">
    <w:name w:val="xl124"/>
    <w:basedOn w:val="Normal"/>
    <w:rsid w:val="00825B2B"/>
    <w:pPr>
      <w:pBdr>
        <w:top w:val="single" w:sz="4" w:space="0" w:color="FFFFFF"/>
        <w:left w:val="single" w:sz="4" w:space="0" w:color="000000"/>
        <w:bottom w:val="single" w:sz="4" w:space="0" w:color="FFFFFF"/>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125">
    <w:name w:val="xl125"/>
    <w:basedOn w:val="Normal"/>
    <w:rsid w:val="00825B2B"/>
    <w:pPr>
      <w:pBdr>
        <w:top w:val="single" w:sz="4" w:space="0" w:color="FFFFFF"/>
        <w:bottom w:val="single" w:sz="4" w:space="0" w:color="FFFFFF"/>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126">
    <w:name w:val="xl126"/>
    <w:basedOn w:val="Normal"/>
    <w:rsid w:val="00825B2B"/>
    <w:pPr>
      <w:pBdr>
        <w:top w:val="single" w:sz="4" w:space="0" w:color="FFFFFF"/>
        <w:left w:val="single" w:sz="4" w:space="0" w:color="FFFFFF"/>
        <w:bottom w:val="single" w:sz="4" w:space="0" w:color="FFFFFF"/>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127">
    <w:name w:val="xl127"/>
    <w:basedOn w:val="Normal"/>
    <w:rsid w:val="00825B2B"/>
    <w:pPr>
      <w:pBdr>
        <w:top w:val="single" w:sz="4" w:space="0" w:color="FFFFFF"/>
        <w:left w:val="single" w:sz="4" w:space="0" w:color="000000"/>
        <w:bottom w:val="single" w:sz="4" w:space="0" w:color="FFFFFF"/>
      </w:pBdr>
      <w:spacing w:before="100" w:beforeAutospacing="1" w:after="100" w:afterAutospacing="1" w:line="240" w:lineRule="auto"/>
    </w:pPr>
    <w:rPr>
      <w:rFonts w:ascii="Times New Roman" w:eastAsia="Times New Roman" w:hAnsi="Times New Roman"/>
      <w:sz w:val="24"/>
      <w:szCs w:val="24"/>
    </w:rPr>
  </w:style>
  <w:style w:type="paragraph" w:customStyle="1" w:styleId="xl128">
    <w:name w:val="xl128"/>
    <w:basedOn w:val="Normal"/>
    <w:rsid w:val="00825B2B"/>
    <w:pPr>
      <w:pBdr>
        <w:top w:val="single" w:sz="4" w:space="0" w:color="FFFFFF"/>
        <w:bottom w:val="single" w:sz="4" w:space="0" w:color="FFFFFF"/>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sz w:val="20"/>
      <w:szCs w:val="20"/>
    </w:rPr>
  </w:style>
  <w:style w:type="paragraph" w:customStyle="1" w:styleId="xl129">
    <w:name w:val="xl129"/>
    <w:basedOn w:val="Normal"/>
    <w:rsid w:val="00825B2B"/>
    <w:pPr>
      <w:pBdr>
        <w:top w:val="single" w:sz="4" w:space="0" w:color="FFFFFF"/>
        <w:right w:val="single" w:sz="4" w:space="0" w:color="FFFFFF"/>
      </w:pBdr>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130">
    <w:name w:val="xl130"/>
    <w:basedOn w:val="Normal"/>
    <w:rsid w:val="00825B2B"/>
    <w:pPr>
      <w:pBdr>
        <w:top w:val="single" w:sz="4" w:space="0" w:color="FFFFFF"/>
        <w:bottom w:val="single" w:sz="4" w:space="0" w:color="FFFFFF"/>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1">
    <w:name w:val="xl131"/>
    <w:basedOn w:val="Normal"/>
    <w:rsid w:val="00825B2B"/>
    <w:pPr>
      <w:pBdr>
        <w:top w:val="single" w:sz="4" w:space="0" w:color="FFFFFF"/>
        <w:left w:val="single" w:sz="4" w:space="0" w:color="FFFFFF"/>
        <w:right w:val="single" w:sz="4" w:space="0" w:color="FFFFFF"/>
      </w:pBdr>
      <w:shd w:val="clear" w:color="000000" w:fill="BFBFBF"/>
      <w:spacing w:before="100" w:beforeAutospacing="1" w:after="100" w:afterAutospacing="1" w:line="240" w:lineRule="auto"/>
      <w:jc w:val="center"/>
    </w:pPr>
    <w:rPr>
      <w:rFonts w:ascii="Times New Roman" w:eastAsia="Times New Roman" w:hAnsi="Times New Roman"/>
      <w:sz w:val="20"/>
      <w:szCs w:val="20"/>
    </w:rPr>
  </w:style>
  <w:style w:type="paragraph" w:customStyle="1" w:styleId="xl132">
    <w:name w:val="xl132"/>
    <w:basedOn w:val="Normal"/>
    <w:rsid w:val="00825B2B"/>
    <w:pPr>
      <w:pBdr>
        <w:left w:val="single" w:sz="4" w:space="0" w:color="FFFFFF"/>
        <w:right w:val="single" w:sz="4" w:space="0" w:color="FFFFFF"/>
      </w:pBdr>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133">
    <w:name w:val="xl133"/>
    <w:basedOn w:val="Normal"/>
    <w:rsid w:val="00825B2B"/>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pPr>
    <w:rPr>
      <w:rFonts w:ascii="Times New Roman" w:eastAsia="Times New Roman" w:hAnsi="Times New Roman"/>
      <w:color w:val="FF0000"/>
      <w:sz w:val="20"/>
      <w:szCs w:val="20"/>
    </w:rPr>
  </w:style>
  <w:style w:type="paragraph" w:customStyle="1" w:styleId="xl134">
    <w:name w:val="xl134"/>
    <w:basedOn w:val="Normal"/>
    <w:rsid w:val="00825B2B"/>
    <w:pPr>
      <w:pBdr>
        <w:top w:val="single" w:sz="4" w:space="0" w:color="FFFFFF"/>
        <w:left w:val="single" w:sz="4" w:space="0" w:color="000000"/>
        <w:bottom w:val="single" w:sz="4" w:space="0" w:color="FFFFFF"/>
      </w:pBdr>
      <w:shd w:val="clear" w:color="000000" w:fill="BF8F00"/>
      <w:spacing w:before="100" w:beforeAutospacing="1" w:after="100" w:afterAutospacing="1" w:line="240" w:lineRule="auto"/>
      <w:jc w:val="center"/>
    </w:pPr>
    <w:rPr>
      <w:rFonts w:ascii="Times New Roman" w:eastAsia="Times New Roman" w:hAnsi="Times New Roman"/>
      <w:b/>
      <w:bCs/>
      <w:color w:val="000000"/>
      <w:sz w:val="24"/>
      <w:szCs w:val="24"/>
    </w:rPr>
  </w:style>
  <w:style w:type="paragraph" w:customStyle="1" w:styleId="xl135">
    <w:name w:val="xl135"/>
    <w:basedOn w:val="Normal"/>
    <w:rsid w:val="00825B2B"/>
    <w:pPr>
      <w:pBdr>
        <w:top w:val="single" w:sz="4" w:space="0" w:color="FFFFFF"/>
        <w:bottom w:val="single" w:sz="4" w:space="0" w:color="FFFFFF"/>
      </w:pBdr>
      <w:shd w:val="clear" w:color="000000" w:fill="BF8F00"/>
      <w:spacing w:before="100" w:beforeAutospacing="1" w:after="100" w:afterAutospacing="1" w:line="240" w:lineRule="auto"/>
      <w:jc w:val="center"/>
    </w:pPr>
    <w:rPr>
      <w:rFonts w:ascii="Times New Roman" w:eastAsia="Times New Roman" w:hAnsi="Times New Roman"/>
      <w:b/>
      <w:bCs/>
      <w:color w:val="000000"/>
      <w:sz w:val="24"/>
      <w:szCs w:val="24"/>
    </w:rPr>
  </w:style>
  <w:style w:type="paragraph" w:customStyle="1" w:styleId="xl136">
    <w:name w:val="xl136"/>
    <w:basedOn w:val="Normal"/>
    <w:rsid w:val="00825B2B"/>
    <w:pPr>
      <w:pBdr>
        <w:top w:val="single" w:sz="4" w:space="0" w:color="FFFFFF"/>
        <w:bottom w:val="single" w:sz="4" w:space="0" w:color="FFFFFF"/>
        <w:right w:val="single" w:sz="4" w:space="0" w:color="auto"/>
      </w:pBdr>
      <w:shd w:val="clear" w:color="000000" w:fill="BF8F00"/>
      <w:spacing w:before="100" w:beforeAutospacing="1" w:after="100" w:afterAutospacing="1" w:line="240" w:lineRule="auto"/>
      <w:jc w:val="center"/>
    </w:pPr>
    <w:rPr>
      <w:rFonts w:ascii="Times New Roman" w:eastAsia="Times New Roman" w:hAnsi="Times New Roman"/>
      <w:b/>
      <w:bCs/>
      <w:color w:val="000000"/>
      <w:sz w:val="24"/>
      <w:szCs w:val="24"/>
    </w:rPr>
  </w:style>
  <w:style w:type="paragraph" w:customStyle="1" w:styleId="xl137">
    <w:name w:val="xl137"/>
    <w:basedOn w:val="Normal"/>
    <w:rsid w:val="00825B2B"/>
    <w:pPr>
      <w:pBdr>
        <w:top w:val="single" w:sz="4" w:space="0" w:color="FFFFFF"/>
        <w:left w:val="single" w:sz="4" w:space="0" w:color="auto"/>
        <w:bottom w:val="single" w:sz="4" w:space="0" w:color="FFFFFF"/>
      </w:pBdr>
      <w:shd w:val="clear" w:color="000000" w:fill="F8CBAD"/>
      <w:spacing w:before="100" w:beforeAutospacing="1" w:after="100" w:afterAutospacing="1" w:line="240" w:lineRule="auto"/>
      <w:jc w:val="center"/>
    </w:pPr>
    <w:rPr>
      <w:rFonts w:ascii="Times New Roman" w:eastAsia="Times New Roman" w:hAnsi="Times New Roman"/>
      <w:b/>
      <w:bCs/>
      <w:color w:val="833C0C"/>
      <w:sz w:val="24"/>
      <w:szCs w:val="24"/>
    </w:rPr>
  </w:style>
  <w:style w:type="paragraph" w:customStyle="1" w:styleId="xl138">
    <w:name w:val="xl138"/>
    <w:basedOn w:val="Normal"/>
    <w:rsid w:val="00825B2B"/>
    <w:pPr>
      <w:pBdr>
        <w:top w:val="single" w:sz="4" w:space="0" w:color="FFFFFF"/>
        <w:bottom w:val="single" w:sz="4" w:space="0" w:color="FFFFFF"/>
      </w:pBdr>
      <w:shd w:val="clear" w:color="000000" w:fill="F8CBAD"/>
      <w:spacing w:before="100" w:beforeAutospacing="1" w:after="100" w:afterAutospacing="1" w:line="240" w:lineRule="auto"/>
      <w:jc w:val="center"/>
    </w:pPr>
    <w:rPr>
      <w:rFonts w:ascii="Times New Roman" w:eastAsia="Times New Roman" w:hAnsi="Times New Roman"/>
      <w:b/>
      <w:bCs/>
      <w:color w:val="833C0C"/>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175">
      <w:bodyDiv w:val="1"/>
      <w:marLeft w:val="0"/>
      <w:marRight w:val="0"/>
      <w:marTop w:val="0"/>
      <w:marBottom w:val="0"/>
      <w:divBdr>
        <w:top w:val="none" w:sz="0" w:space="0" w:color="auto"/>
        <w:left w:val="none" w:sz="0" w:space="0" w:color="auto"/>
        <w:bottom w:val="none" w:sz="0" w:space="0" w:color="auto"/>
        <w:right w:val="none" w:sz="0" w:space="0" w:color="auto"/>
      </w:divBdr>
    </w:div>
    <w:div w:id="101609315">
      <w:bodyDiv w:val="1"/>
      <w:marLeft w:val="0"/>
      <w:marRight w:val="0"/>
      <w:marTop w:val="0"/>
      <w:marBottom w:val="0"/>
      <w:divBdr>
        <w:top w:val="none" w:sz="0" w:space="0" w:color="auto"/>
        <w:left w:val="none" w:sz="0" w:space="0" w:color="auto"/>
        <w:bottom w:val="none" w:sz="0" w:space="0" w:color="auto"/>
        <w:right w:val="none" w:sz="0" w:space="0" w:color="auto"/>
      </w:divBdr>
    </w:div>
    <w:div w:id="149253686">
      <w:bodyDiv w:val="1"/>
      <w:marLeft w:val="0"/>
      <w:marRight w:val="0"/>
      <w:marTop w:val="0"/>
      <w:marBottom w:val="0"/>
      <w:divBdr>
        <w:top w:val="none" w:sz="0" w:space="0" w:color="auto"/>
        <w:left w:val="none" w:sz="0" w:space="0" w:color="auto"/>
        <w:bottom w:val="none" w:sz="0" w:space="0" w:color="auto"/>
        <w:right w:val="none" w:sz="0" w:space="0" w:color="auto"/>
      </w:divBdr>
    </w:div>
    <w:div w:id="159927877">
      <w:bodyDiv w:val="1"/>
      <w:marLeft w:val="0"/>
      <w:marRight w:val="0"/>
      <w:marTop w:val="0"/>
      <w:marBottom w:val="0"/>
      <w:divBdr>
        <w:top w:val="none" w:sz="0" w:space="0" w:color="auto"/>
        <w:left w:val="none" w:sz="0" w:space="0" w:color="auto"/>
        <w:bottom w:val="none" w:sz="0" w:space="0" w:color="auto"/>
        <w:right w:val="none" w:sz="0" w:space="0" w:color="auto"/>
      </w:divBdr>
    </w:div>
    <w:div w:id="209414833">
      <w:bodyDiv w:val="1"/>
      <w:marLeft w:val="0"/>
      <w:marRight w:val="0"/>
      <w:marTop w:val="0"/>
      <w:marBottom w:val="0"/>
      <w:divBdr>
        <w:top w:val="none" w:sz="0" w:space="0" w:color="auto"/>
        <w:left w:val="none" w:sz="0" w:space="0" w:color="auto"/>
        <w:bottom w:val="none" w:sz="0" w:space="0" w:color="auto"/>
        <w:right w:val="none" w:sz="0" w:space="0" w:color="auto"/>
      </w:divBdr>
    </w:div>
    <w:div w:id="250819197">
      <w:bodyDiv w:val="1"/>
      <w:marLeft w:val="0"/>
      <w:marRight w:val="0"/>
      <w:marTop w:val="0"/>
      <w:marBottom w:val="0"/>
      <w:divBdr>
        <w:top w:val="none" w:sz="0" w:space="0" w:color="auto"/>
        <w:left w:val="none" w:sz="0" w:space="0" w:color="auto"/>
        <w:bottom w:val="none" w:sz="0" w:space="0" w:color="auto"/>
        <w:right w:val="none" w:sz="0" w:space="0" w:color="auto"/>
      </w:divBdr>
    </w:div>
    <w:div w:id="419567054">
      <w:bodyDiv w:val="1"/>
      <w:marLeft w:val="0"/>
      <w:marRight w:val="0"/>
      <w:marTop w:val="0"/>
      <w:marBottom w:val="0"/>
      <w:divBdr>
        <w:top w:val="none" w:sz="0" w:space="0" w:color="auto"/>
        <w:left w:val="none" w:sz="0" w:space="0" w:color="auto"/>
        <w:bottom w:val="none" w:sz="0" w:space="0" w:color="auto"/>
        <w:right w:val="none" w:sz="0" w:space="0" w:color="auto"/>
      </w:divBdr>
    </w:div>
    <w:div w:id="547304899">
      <w:bodyDiv w:val="1"/>
      <w:marLeft w:val="0"/>
      <w:marRight w:val="0"/>
      <w:marTop w:val="0"/>
      <w:marBottom w:val="0"/>
      <w:divBdr>
        <w:top w:val="none" w:sz="0" w:space="0" w:color="auto"/>
        <w:left w:val="none" w:sz="0" w:space="0" w:color="auto"/>
        <w:bottom w:val="none" w:sz="0" w:space="0" w:color="auto"/>
        <w:right w:val="none" w:sz="0" w:space="0" w:color="auto"/>
      </w:divBdr>
    </w:div>
    <w:div w:id="554043921">
      <w:bodyDiv w:val="1"/>
      <w:marLeft w:val="0"/>
      <w:marRight w:val="0"/>
      <w:marTop w:val="0"/>
      <w:marBottom w:val="0"/>
      <w:divBdr>
        <w:top w:val="none" w:sz="0" w:space="0" w:color="auto"/>
        <w:left w:val="none" w:sz="0" w:space="0" w:color="auto"/>
        <w:bottom w:val="none" w:sz="0" w:space="0" w:color="auto"/>
        <w:right w:val="none" w:sz="0" w:space="0" w:color="auto"/>
      </w:divBdr>
    </w:div>
    <w:div w:id="591671510">
      <w:bodyDiv w:val="1"/>
      <w:marLeft w:val="0"/>
      <w:marRight w:val="0"/>
      <w:marTop w:val="0"/>
      <w:marBottom w:val="0"/>
      <w:divBdr>
        <w:top w:val="none" w:sz="0" w:space="0" w:color="auto"/>
        <w:left w:val="none" w:sz="0" w:space="0" w:color="auto"/>
        <w:bottom w:val="none" w:sz="0" w:space="0" w:color="auto"/>
        <w:right w:val="none" w:sz="0" w:space="0" w:color="auto"/>
      </w:divBdr>
      <w:divsChild>
        <w:div w:id="1178731681">
          <w:marLeft w:val="0"/>
          <w:marRight w:val="0"/>
          <w:marTop w:val="0"/>
          <w:marBottom w:val="0"/>
          <w:divBdr>
            <w:top w:val="none" w:sz="0" w:space="0" w:color="auto"/>
            <w:left w:val="none" w:sz="0" w:space="0" w:color="auto"/>
            <w:bottom w:val="none" w:sz="0" w:space="0" w:color="auto"/>
            <w:right w:val="none" w:sz="0" w:space="0" w:color="auto"/>
          </w:divBdr>
          <w:divsChild>
            <w:div w:id="185024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2182">
      <w:bodyDiv w:val="1"/>
      <w:marLeft w:val="0"/>
      <w:marRight w:val="0"/>
      <w:marTop w:val="0"/>
      <w:marBottom w:val="0"/>
      <w:divBdr>
        <w:top w:val="none" w:sz="0" w:space="0" w:color="auto"/>
        <w:left w:val="none" w:sz="0" w:space="0" w:color="auto"/>
        <w:bottom w:val="none" w:sz="0" w:space="0" w:color="auto"/>
        <w:right w:val="none" w:sz="0" w:space="0" w:color="auto"/>
      </w:divBdr>
    </w:div>
    <w:div w:id="664283751">
      <w:bodyDiv w:val="1"/>
      <w:marLeft w:val="0"/>
      <w:marRight w:val="0"/>
      <w:marTop w:val="0"/>
      <w:marBottom w:val="0"/>
      <w:divBdr>
        <w:top w:val="none" w:sz="0" w:space="0" w:color="auto"/>
        <w:left w:val="none" w:sz="0" w:space="0" w:color="auto"/>
        <w:bottom w:val="none" w:sz="0" w:space="0" w:color="auto"/>
        <w:right w:val="none" w:sz="0" w:space="0" w:color="auto"/>
      </w:divBdr>
    </w:div>
    <w:div w:id="684213770">
      <w:bodyDiv w:val="1"/>
      <w:marLeft w:val="0"/>
      <w:marRight w:val="0"/>
      <w:marTop w:val="0"/>
      <w:marBottom w:val="0"/>
      <w:divBdr>
        <w:top w:val="none" w:sz="0" w:space="0" w:color="auto"/>
        <w:left w:val="none" w:sz="0" w:space="0" w:color="auto"/>
        <w:bottom w:val="none" w:sz="0" w:space="0" w:color="auto"/>
        <w:right w:val="none" w:sz="0" w:space="0" w:color="auto"/>
      </w:divBdr>
    </w:div>
    <w:div w:id="718162593">
      <w:bodyDiv w:val="1"/>
      <w:marLeft w:val="0"/>
      <w:marRight w:val="0"/>
      <w:marTop w:val="0"/>
      <w:marBottom w:val="0"/>
      <w:divBdr>
        <w:top w:val="none" w:sz="0" w:space="0" w:color="auto"/>
        <w:left w:val="none" w:sz="0" w:space="0" w:color="auto"/>
        <w:bottom w:val="none" w:sz="0" w:space="0" w:color="auto"/>
        <w:right w:val="none" w:sz="0" w:space="0" w:color="auto"/>
      </w:divBdr>
    </w:div>
    <w:div w:id="724260914">
      <w:bodyDiv w:val="1"/>
      <w:marLeft w:val="0"/>
      <w:marRight w:val="0"/>
      <w:marTop w:val="0"/>
      <w:marBottom w:val="0"/>
      <w:divBdr>
        <w:top w:val="none" w:sz="0" w:space="0" w:color="auto"/>
        <w:left w:val="none" w:sz="0" w:space="0" w:color="auto"/>
        <w:bottom w:val="none" w:sz="0" w:space="0" w:color="auto"/>
        <w:right w:val="none" w:sz="0" w:space="0" w:color="auto"/>
      </w:divBdr>
    </w:div>
    <w:div w:id="772943005">
      <w:bodyDiv w:val="1"/>
      <w:marLeft w:val="0"/>
      <w:marRight w:val="0"/>
      <w:marTop w:val="0"/>
      <w:marBottom w:val="0"/>
      <w:divBdr>
        <w:top w:val="none" w:sz="0" w:space="0" w:color="auto"/>
        <w:left w:val="none" w:sz="0" w:space="0" w:color="auto"/>
        <w:bottom w:val="none" w:sz="0" w:space="0" w:color="auto"/>
        <w:right w:val="none" w:sz="0" w:space="0" w:color="auto"/>
      </w:divBdr>
    </w:div>
    <w:div w:id="821851690">
      <w:bodyDiv w:val="1"/>
      <w:marLeft w:val="0"/>
      <w:marRight w:val="0"/>
      <w:marTop w:val="0"/>
      <w:marBottom w:val="0"/>
      <w:divBdr>
        <w:top w:val="none" w:sz="0" w:space="0" w:color="auto"/>
        <w:left w:val="none" w:sz="0" w:space="0" w:color="auto"/>
        <w:bottom w:val="none" w:sz="0" w:space="0" w:color="auto"/>
        <w:right w:val="none" w:sz="0" w:space="0" w:color="auto"/>
      </w:divBdr>
      <w:divsChild>
        <w:div w:id="178084591">
          <w:marLeft w:val="0"/>
          <w:marRight w:val="0"/>
          <w:marTop w:val="0"/>
          <w:marBottom w:val="0"/>
          <w:divBdr>
            <w:top w:val="none" w:sz="0" w:space="0" w:color="auto"/>
            <w:left w:val="none" w:sz="0" w:space="0" w:color="auto"/>
            <w:bottom w:val="none" w:sz="0" w:space="0" w:color="auto"/>
            <w:right w:val="none" w:sz="0" w:space="0" w:color="auto"/>
          </w:divBdr>
          <w:divsChild>
            <w:div w:id="2075010041">
              <w:marLeft w:val="0"/>
              <w:marRight w:val="0"/>
              <w:marTop w:val="0"/>
              <w:marBottom w:val="0"/>
              <w:divBdr>
                <w:top w:val="none" w:sz="0" w:space="0" w:color="auto"/>
                <w:left w:val="none" w:sz="0" w:space="0" w:color="auto"/>
                <w:bottom w:val="none" w:sz="0" w:space="0" w:color="auto"/>
                <w:right w:val="none" w:sz="0" w:space="0" w:color="auto"/>
              </w:divBdr>
              <w:divsChild>
                <w:div w:id="336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231668">
      <w:bodyDiv w:val="1"/>
      <w:marLeft w:val="0"/>
      <w:marRight w:val="0"/>
      <w:marTop w:val="0"/>
      <w:marBottom w:val="0"/>
      <w:divBdr>
        <w:top w:val="none" w:sz="0" w:space="0" w:color="auto"/>
        <w:left w:val="none" w:sz="0" w:space="0" w:color="auto"/>
        <w:bottom w:val="none" w:sz="0" w:space="0" w:color="auto"/>
        <w:right w:val="none" w:sz="0" w:space="0" w:color="auto"/>
      </w:divBdr>
    </w:div>
    <w:div w:id="1264074815">
      <w:bodyDiv w:val="1"/>
      <w:marLeft w:val="0"/>
      <w:marRight w:val="0"/>
      <w:marTop w:val="0"/>
      <w:marBottom w:val="0"/>
      <w:divBdr>
        <w:top w:val="none" w:sz="0" w:space="0" w:color="auto"/>
        <w:left w:val="none" w:sz="0" w:space="0" w:color="auto"/>
        <w:bottom w:val="none" w:sz="0" w:space="0" w:color="auto"/>
        <w:right w:val="none" w:sz="0" w:space="0" w:color="auto"/>
      </w:divBdr>
    </w:div>
    <w:div w:id="1298297609">
      <w:bodyDiv w:val="1"/>
      <w:marLeft w:val="0"/>
      <w:marRight w:val="0"/>
      <w:marTop w:val="0"/>
      <w:marBottom w:val="0"/>
      <w:divBdr>
        <w:top w:val="none" w:sz="0" w:space="0" w:color="auto"/>
        <w:left w:val="none" w:sz="0" w:space="0" w:color="auto"/>
        <w:bottom w:val="none" w:sz="0" w:space="0" w:color="auto"/>
        <w:right w:val="none" w:sz="0" w:space="0" w:color="auto"/>
      </w:divBdr>
    </w:div>
    <w:div w:id="1325165236">
      <w:bodyDiv w:val="1"/>
      <w:marLeft w:val="0"/>
      <w:marRight w:val="0"/>
      <w:marTop w:val="0"/>
      <w:marBottom w:val="0"/>
      <w:divBdr>
        <w:top w:val="none" w:sz="0" w:space="0" w:color="auto"/>
        <w:left w:val="none" w:sz="0" w:space="0" w:color="auto"/>
        <w:bottom w:val="none" w:sz="0" w:space="0" w:color="auto"/>
        <w:right w:val="none" w:sz="0" w:space="0" w:color="auto"/>
      </w:divBdr>
      <w:divsChild>
        <w:div w:id="877281800">
          <w:marLeft w:val="0"/>
          <w:marRight w:val="0"/>
          <w:marTop w:val="0"/>
          <w:marBottom w:val="0"/>
          <w:divBdr>
            <w:top w:val="none" w:sz="0" w:space="0" w:color="auto"/>
            <w:left w:val="none" w:sz="0" w:space="0" w:color="auto"/>
            <w:bottom w:val="none" w:sz="0" w:space="0" w:color="auto"/>
            <w:right w:val="none" w:sz="0" w:space="0" w:color="auto"/>
          </w:divBdr>
          <w:divsChild>
            <w:div w:id="174930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7491">
      <w:bodyDiv w:val="1"/>
      <w:marLeft w:val="0"/>
      <w:marRight w:val="0"/>
      <w:marTop w:val="0"/>
      <w:marBottom w:val="0"/>
      <w:divBdr>
        <w:top w:val="none" w:sz="0" w:space="0" w:color="auto"/>
        <w:left w:val="none" w:sz="0" w:space="0" w:color="auto"/>
        <w:bottom w:val="none" w:sz="0" w:space="0" w:color="auto"/>
        <w:right w:val="none" w:sz="0" w:space="0" w:color="auto"/>
      </w:divBdr>
    </w:div>
    <w:div w:id="1382708444">
      <w:bodyDiv w:val="1"/>
      <w:marLeft w:val="0"/>
      <w:marRight w:val="0"/>
      <w:marTop w:val="0"/>
      <w:marBottom w:val="0"/>
      <w:divBdr>
        <w:top w:val="none" w:sz="0" w:space="0" w:color="auto"/>
        <w:left w:val="none" w:sz="0" w:space="0" w:color="auto"/>
        <w:bottom w:val="none" w:sz="0" w:space="0" w:color="auto"/>
        <w:right w:val="none" w:sz="0" w:space="0" w:color="auto"/>
      </w:divBdr>
    </w:div>
    <w:div w:id="1388145498">
      <w:bodyDiv w:val="1"/>
      <w:marLeft w:val="0"/>
      <w:marRight w:val="0"/>
      <w:marTop w:val="0"/>
      <w:marBottom w:val="0"/>
      <w:divBdr>
        <w:top w:val="none" w:sz="0" w:space="0" w:color="auto"/>
        <w:left w:val="none" w:sz="0" w:space="0" w:color="auto"/>
        <w:bottom w:val="none" w:sz="0" w:space="0" w:color="auto"/>
        <w:right w:val="none" w:sz="0" w:space="0" w:color="auto"/>
      </w:divBdr>
      <w:divsChild>
        <w:div w:id="959608452">
          <w:marLeft w:val="0"/>
          <w:marRight w:val="0"/>
          <w:marTop w:val="0"/>
          <w:marBottom w:val="0"/>
          <w:divBdr>
            <w:top w:val="none" w:sz="0" w:space="0" w:color="auto"/>
            <w:left w:val="none" w:sz="0" w:space="0" w:color="auto"/>
            <w:bottom w:val="none" w:sz="0" w:space="0" w:color="auto"/>
            <w:right w:val="none" w:sz="0" w:space="0" w:color="auto"/>
          </w:divBdr>
          <w:divsChild>
            <w:div w:id="274025188">
              <w:marLeft w:val="0"/>
              <w:marRight w:val="0"/>
              <w:marTop w:val="0"/>
              <w:marBottom w:val="0"/>
              <w:divBdr>
                <w:top w:val="none" w:sz="0" w:space="0" w:color="auto"/>
                <w:left w:val="none" w:sz="0" w:space="0" w:color="auto"/>
                <w:bottom w:val="none" w:sz="0" w:space="0" w:color="auto"/>
                <w:right w:val="none" w:sz="0" w:space="0" w:color="auto"/>
              </w:divBdr>
              <w:divsChild>
                <w:div w:id="215506764">
                  <w:marLeft w:val="-14"/>
                  <w:marRight w:val="0"/>
                  <w:marTop w:val="0"/>
                  <w:marBottom w:val="0"/>
                  <w:divBdr>
                    <w:top w:val="none" w:sz="0" w:space="0" w:color="auto"/>
                    <w:left w:val="none" w:sz="0" w:space="0" w:color="auto"/>
                    <w:bottom w:val="none" w:sz="0" w:space="0" w:color="auto"/>
                    <w:right w:val="none" w:sz="0" w:space="0" w:color="auto"/>
                  </w:divBdr>
                  <w:divsChild>
                    <w:div w:id="1977686889">
                      <w:marLeft w:val="0"/>
                      <w:marRight w:val="0"/>
                      <w:marTop w:val="0"/>
                      <w:marBottom w:val="0"/>
                      <w:divBdr>
                        <w:top w:val="none" w:sz="0" w:space="0" w:color="auto"/>
                        <w:left w:val="none" w:sz="0" w:space="0" w:color="auto"/>
                        <w:bottom w:val="none" w:sz="0" w:space="0" w:color="auto"/>
                        <w:right w:val="none" w:sz="0" w:space="0" w:color="auto"/>
                      </w:divBdr>
                      <w:divsChild>
                        <w:div w:id="2033454184">
                          <w:marLeft w:val="0"/>
                          <w:marRight w:val="-14"/>
                          <w:marTop w:val="0"/>
                          <w:marBottom w:val="0"/>
                          <w:divBdr>
                            <w:top w:val="none" w:sz="0" w:space="0" w:color="auto"/>
                            <w:left w:val="none" w:sz="0" w:space="0" w:color="auto"/>
                            <w:bottom w:val="none" w:sz="0" w:space="0" w:color="auto"/>
                            <w:right w:val="none" w:sz="0" w:space="0" w:color="auto"/>
                          </w:divBdr>
                          <w:divsChild>
                            <w:div w:id="966395627">
                              <w:marLeft w:val="0"/>
                              <w:marRight w:val="0"/>
                              <w:marTop w:val="0"/>
                              <w:marBottom w:val="0"/>
                              <w:divBdr>
                                <w:top w:val="none" w:sz="0" w:space="0" w:color="auto"/>
                                <w:left w:val="none" w:sz="0" w:space="0" w:color="auto"/>
                                <w:bottom w:val="none" w:sz="0" w:space="0" w:color="auto"/>
                                <w:right w:val="none" w:sz="0" w:space="0" w:color="auto"/>
                              </w:divBdr>
                              <w:divsChild>
                                <w:div w:id="174149339">
                                  <w:marLeft w:val="0"/>
                                  <w:marRight w:val="0"/>
                                  <w:marTop w:val="0"/>
                                  <w:marBottom w:val="0"/>
                                  <w:divBdr>
                                    <w:top w:val="none" w:sz="0" w:space="0" w:color="auto"/>
                                    <w:left w:val="none" w:sz="0" w:space="0" w:color="auto"/>
                                    <w:bottom w:val="none" w:sz="0" w:space="0" w:color="auto"/>
                                    <w:right w:val="none" w:sz="0" w:space="0" w:color="auto"/>
                                  </w:divBdr>
                                  <w:divsChild>
                                    <w:div w:id="469787482">
                                      <w:marLeft w:val="0"/>
                                      <w:marRight w:val="0"/>
                                      <w:marTop w:val="0"/>
                                      <w:marBottom w:val="0"/>
                                      <w:divBdr>
                                        <w:top w:val="none" w:sz="0" w:space="0" w:color="auto"/>
                                        <w:left w:val="none" w:sz="0" w:space="0" w:color="auto"/>
                                        <w:bottom w:val="none" w:sz="0" w:space="0" w:color="auto"/>
                                        <w:right w:val="none" w:sz="0" w:space="0" w:color="auto"/>
                                      </w:divBdr>
                                      <w:divsChild>
                                        <w:div w:id="223681759">
                                          <w:marLeft w:val="0"/>
                                          <w:marRight w:val="0"/>
                                          <w:marTop w:val="0"/>
                                          <w:marBottom w:val="326"/>
                                          <w:divBdr>
                                            <w:top w:val="none" w:sz="0" w:space="0" w:color="auto"/>
                                            <w:left w:val="none" w:sz="0" w:space="0" w:color="auto"/>
                                            <w:bottom w:val="none" w:sz="0" w:space="0" w:color="auto"/>
                                            <w:right w:val="none" w:sz="0" w:space="0" w:color="auto"/>
                                          </w:divBdr>
                                          <w:divsChild>
                                            <w:div w:id="1138717314">
                                              <w:marLeft w:val="0"/>
                                              <w:marRight w:val="0"/>
                                              <w:marTop w:val="0"/>
                                              <w:marBottom w:val="0"/>
                                              <w:divBdr>
                                                <w:top w:val="none" w:sz="0" w:space="0" w:color="auto"/>
                                                <w:left w:val="none" w:sz="0" w:space="0" w:color="auto"/>
                                                <w:bottom w:val="none" w:sz="0" w:space="0" w:color="auto"/>
                                                <w:right w:val="none" w:sz="0" w:space="0" w:color="auto"/>
                                              </w:divBdr>
                                              <w:divsChild>
                                                <w:div w:id="1425222224">
                                                  <w:marLeft w:val="0"/>
                                                  <w:marRight w:val="0"/>
                                                  <w:marTop w:val="0"/>
                                                  <w:marBottom w:val="0"/>
                                                  <w:divBdr>
                                                    <w:top w:val="none" w:sz="0" w:space="0" w:color="auto"/>
                                                    <w:left w:val="none" w:sz="0" w:space="0" w:color="auto"/>
                                                    <w:bottom w:val="none" w:sz="0" w:space="0" w:color="auto"/>
                                                    <w:right w:val="none" w:sz="0" w:space="0" w:color="auto"/>
                                                  </w:divBdr>
                                                  <w:divsChild>
                                                    <w:div w:id="15846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1926511">
      <w:bodyDiv w:val="1"/>
      <w:marLeft w:val="0"/>
      <w:marRight w:val="0"/>
      <w:marTop w:val="0"/>
      <w:marBottom w:val="0"/>
      <w:divBdr>
        <w:top w:val="none" w:sz="0" w:space="0" w:color="auto"/>
        <w:left w:val="none" w:sz="0" w:space="0" w:color="auto"/>
        <w:bottom w:val="none" w:sz="0" w:space="0" w:color="auto"/>
        <w:right w:val="none" w:sz="0" w:space="0" w:color="auto"/>
      </w:divBdr>
    </w:div>
    <w:div w:id="1448040461">
      <w:bodyDiv w:val="1"/>
      <w:marLeft w:val="0"/>
      <w:marRight w:val="0"/>
      <w:marTop w:val="0"/>
      <w:marBottom w:val="0"/>
      <w:divBdr>
        <w:top w:val="none" w:sz="0" w:space="0" w:color="auto"/>
        <w:left w:val="none" w:sz="0" w:space="0" w:color="auto"/>
        <w:bottom w:val="none" w:sz="0" w:space="0" w:color="auto"/>
        <w:right w:val="none" w:sz="0" w:space="0" w:color="auto"/>
      </w:divBdr>
    </w:div>
    <w:div w:id="1455635321">
      <w:bodyDiv w:val="1"/>
      <w:marLeft w:val="0"/>
      <w:marRight w:val="0"/>
      <w:marTop w:val="0"/>
      <w:marBottom w:val="0"/>
      <w:divBdr>
        <w:top w:val="none" w:sz="0" w:space="0" w:color="auto"/>
        <w:left w:val="none" w:sz="0" w:space="0" w:color="auto"/>
        <w:bottom w:val="none" w:sz="0" w:space="0" w:color="auto"/>
        <w:right w:val="none" w:sz="0" w:space="0" w:color="auto"/>
      </w:divBdr>
    </w:div>
    <w:div w:id="1543980869">
      <w:bodyDiv w:val="1"/>
      <w:marLeft w:val="0"/>
      <w:marRight w:val="0"/>
      <w:marTop w:val="0"/>
      <w:marBottom w:val="0"/>
      <w:divBdr>
        <w:top w:val="none" w:sz="0" w:space="0" w:color="auto"/>
        <w:left w:val="none" w:sz="0" w:space="0" w:color="auto"/>
        <w:bottom w:val="none" w:sz="0" w:space="0" w:color="auto"/>
        <w:right w:val="none" w:sz="0" w:space="0" w:color="auto"/>
      </w:divBdr>
    </w:div>
    <w:div w:id="1554728272">
      <w:bodyDiv w:val="1"/>
      <w:marLeft w:val="0"/>
      <w:marRight w:val="0"/>
      <w:marTop w:val="0"/>
      <w:marBottom w:val="0"/>
      <w:divBdr>
        <w:top w:val="none" w:sz="0" w:space="0" w:color="auto"/>
        <w:left w:val="none" w:sz="0" w:space="0" w:color="auto"/>
        <w:bottom w:val="none" w:sz="0" w:space="0" w:color="auto"/>
        <w:right w:val="none" w:sz="0" w:space="0" w:color="auto"/>
      </w:divBdr>
    </w:div>
    <w:div w:id="1588224274">
      <w:bodyDiv w:val="1"/>
      <w:marLeft w:val="0"/>
      <w:marRight w:val="0"/>
      <w:marTop w:val="0"/>
      <w:marBottom w:val="0"/>
      <w:divBdr>
        <w:top w:val="none" w:sz="0" w:space="0" w:color="auto"/>
        <w:left w:val="none" w:sz="0" w:space="0" w:color="auto"/>
        <w:bottom w:val="none" w:sz="0" w:space="0" w:color="auto"/>
        <w:right w:val="none" w:sz="0" w:space="0" w:color="auto"/>
      </w:divBdr>
    </w:div>
    <w:div w:id="1671906776">
      <w:bodyDiv w:val="1"/>
      <w:marLeft w:val="0"/>
      <w:marRight w:val="0"/>
      <w:marTop w:val="0"/>
      <w:marBottom w:val="0"/>
      <w:divBdr>
        <w:top w:val="none" w:sz="0" w:space="0" w:color="auto"/>
        <w:left w:val="none" w:sz="0" w:space="0" w:color="auto"/>
        <w:bottom w:val="none" w:sz="0" w:space="0" w:color="auto"/>
        <w:right w:val="none" w:sz="0" w:space="0" w:color="auto"/>
      </w:divBdr>
    </w:div>
    <w:div w:id="1751853377">
      <w:bodyDiv w:val="1"/>
      <w:marLeft w:val="0"/>
      <w:marRight w:val="0"/>
      <w:marTop w:val="0"/>
      <w:marBottom w:val="0"/>
      <w:divBdr>
        <w:top w:val="none" w:sz="0" w:space="0" w:color="auto"/>
        <w:left w:val="none" w:sz="0" w:space="0" w:color="auto"/>
        <w:bottom w:val="none" w:sz="0" w:space="0" w:color="auto"/>
        <w:right w:val="none" w:sz="0" w:space="0" w:color="auto"/>
      </w:divBdr>
    </w:div>
    <w:div w:id="1780568087">
      <w:bodyDiv w:val="1"/>
      <w:marLeft w:val="0"/>
      <w:marRight w:val="0"/>
      <w:marTop w:val="0"/>
      <w:marBottom w:val="0"/>
      <w:divBdr>
        <w:top w:val="none" w:sz="0" w:space="0" w:color="auto"/>
        <w:left w:val="none" w:sz="0" w:space="0" w:color="auto"/>
        <w:bottom w:val="none" w:sz="0" w:space="0" w:color="auto"/>
        <w:right w:val="none" w:sz="0" w:space="0" w:color="auto"/>
      </w:divBdr>
    </w:div>
    <w:div w:id="212653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A927EBB-67B7-4E5F-A0F0-C66DD4DFCD2A}">
    <t:Anchor>
      <t:Comment id="415686351"/>
    </t:Anchor>
    <t:History>
      <t:Event id="{E314917D-49A6-4EBE-B140-C447C8F84292}" time="2021-10-21T16:14:43.258Z">
        <t:Attribution userId="S::jcurti@mapc.org::f547a7f3-8865-4027-83ff-a7f4d5c3505d" userProvider="AD" userName="Curti, Julie"/>
        <t:Anchor>
          <t:Comment id="415686351"/>
        </t:Anchor>
        <t:Create/>
      </t:Event>
      <t:Event id="{5D61E76C-EB22-4C99-A063-FB8BC3C0405F}" time="2021-10-21T16:14:43.258Z">
        <t:Attribution userId="S::jcurti@mapc.org::f547a7f3-8865-4027-83ff-a7f4d5c3505d" userProvider="AD" userName="Curti, Julie"/>
        <t:Anchor>
          <t:Comment id="415686351"/>
        </t:Anchor>
        <t:Assign userId="S::JWay@mapc.org::6f1e314d-d230-447b-8a26-10b12d2b43d2" userProvider="AD" userName="Way, Jesse"/>
      </t:Event>
      <t:Event id="{CF198CEC-53FF-4413-8C55-3E289F05B9E9}" time="2021-10-21T16:14:43.258Z">
        <t:Attribution userId="S::jcurti@mapc.org::f547a7f3-8865-4027-83ff-a7f4d5c3505d" userProvider="AD" userName="Curti, Julie"/>
        <t:Anchor>
          <t:Comment id="415686351"/>
        </t:Anchor>
        <t:SetTitle title="@Way, Jesse Update to focus on Revere and Winthro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6FB6C31F7B677469C7CC8B9DD6B63D0" ma:contentTypeVersion="19" ma:contentTypeDescription="Create a new document." ma:contentTypeScope="" ma:versionID="8ad2f1ab6f10459419e7fc7fca373955">
  <xsd:schema xmlns:xsd="http://www.w3.org/2001/XMLSchema" xmlns:xs="http://www.w3.org/2001/XMLSchema" xmlns:p="http://schemas.microsoft.com/office/2006/metadata/properties" xmlns:ns2="6a68dead-cc65-4be7-a1c5-fad9282055f1" xmlns:ns3="4a7dbaee-d756-4a4b-b1f5-897b4f3c31a2" targetNamespace="http://schemas.microsoft.com/office/2006/metadata/properties" ma:root="true" ma:fieldsID="52527a7defe1e958a5144a364b18ece3" ns2:_="" ns3:_="">
    <xsd:import namespace="6a68dead-cc65-4be7-a1c5-fad9282055f1"/>
    <xsd:import namespace="4a7dbaee-d756-4a4b-b1f5-897b4f3c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Not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8dead-cc65-4be7-a1c5-fad928205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40289e-7c2c-41a1-9630-5237cb6f5e2a"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dbaee-d756-4a4b-b1f5-897b4f3c31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a92791-a091-4576-94e9-d1a1f2b1cef0}" ma:internalName="TaxCatchAll" ma:showField="CatchAllData" ma:web="4a7dbaee-d756-4a4b-b1f5-897b4f3c3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68dead-cc65-4be7-a1c5-fad9282055f1">
      <Terms xmlns="http://schemas.microsoft.com/office/infopath/2007/PartnerControls"/>
    </lcf76f155ced4ddcb4097134ff3c332f>
    <TaxCatchAll xmlns="4a7dbaee-d756-4a4b-b1f5-897b4f3c31a2" xsi:nil="true"/>
    <Notes xmlns="6a68dead-cc65-4be7-a1c5-fad9282055f1" xsi:nil="true"/>
  </documentManagement>
</p:properties>
</file>

<file path=customXml/itemProps1.xml><?xml version="1.0" encoding="utf-8"?>
<ds:datastoreItem xmlns:ds="http://schemas.openxmlformats.org/officeDocument/2006/customXml" ds:itemID="{9824BB9D-C106-4FAB-8C5F-29CB7B5AAD61}">
  <ds:schemaRefs>
    <ds:schemaRef ds:uri="http://schemas.microsoft.com/sharepoint/v3/contenttype/forms"/>
  </ds:schemaRefs>
</ds:datastoreItem>
</file>

<file path=customXml/itemProps2.xml><?xml version="1.0" encoding="utf-8"?>
<ds:datastoreItem xmlns:ds="http://schemas.openxmlformats.org/officeDocument/2006/customXml" ds:itemID="{3F4364E2-B6AF-4E89-B999-57710EB3087C}">
  <ds:schemaRefs>
    <ds:schemaRef ds:uri="http://schemas.openxmlformats.org/officeDocument/2006/bibliography"/>
  </ds:schemaRefs>
</ds:datastoreItem>
</file>

<file path=customXml/itemProps3.xml><?xml version="1.0" encoding="utf-8"?>
<ds:datastoreItem xmlns:ds="http://schemas.openxmlformats.org/officeDocument/2006/customXml" ds:itemID="{744FE6EB-11FF-48E6-BF80-EB4EC1352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8dead-cc65-4be7-a1c5-fad9282055f1"/>
    <ds:schemaRef ds:uri="4a7dbaee-d756-4a4b-b1f5-897b4f3c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E1BA58-BC26-4016-A4ED-AD48D56B6931}">
  <ds:schemaRefs>
    <ds:schemaRef ds:uri="http://schemas.microsoft.com/office/2006/metadata/properties"/>
    <ds:schemaRef ds:uri="http://schemas.microsoft.com/office/infopath/2007/PartnerControls"/>
    <ds:schemaRef ds:uri="6a68dead-cc65-4be7-a1c5-fad9282055f1"/>
    <ds:schemaRef ds:uri="4a7dbaee-d756-4a4b-b1f5-897b4f3c31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2646</Words>
  <Characters>15085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Metropolitan Area Planning Council</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Ali;JAC</dc:creator>
  <cp:keywords/>
  <cp:lastModifiedBy>Koo, Jeremy</cp:lastModifiedBy>
  <cp:revision>2</cp:revision>
  <cp:lastPrinted>2023-08-07T22:49:00Z</cp:lastPrinted>
  <dcterms:created xsi:type="dcterms:W3CDTF">2025-03-18T16:47:00Z</dcterms:created>
  <dcterms:modified xsi:type="dcterms:W3CDTF">2025-03-18T16:47:00Z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0x010100F6FB6C31F7B677469C7CC8B9DD6B63D0</vt:lpwstr>
  </property>
</Properties>
</file>